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A8E2" w14:textId="5DB97167" w:rsidR="00646DF3" w:rsidRPr="00646DF3" w:rsidRDefault="00646DF3" w:rsidP="00646DF3">
      <w:pPr>
        <w:shd w:val="clear" w:color="auto" w:fill="0066CC"/>
        <w:spacing w:before="120" w:after="0" w:line="288" w:lineRule="atLeast"/>
        <w:jc w:val="center"/>
        <w:outlineLvl w:val="0"/>
        <w:rPr>
          <w:rFonts w:ascii="inherit" w:eastAsia="Times New Roman" w:hAnsi="inherit" w:cs="Times New Roman"/>
          <w:b/>
          <w:bCs/>
          <w:color w:val="FFFFFF"/>
          <w:spacing w:val="-10"/>
          <w:kern w:val="36"/>
          <w:sz w:val="43"/>
          <w:szCs w:val="43"/>
          <w:lang w:eastAsia="it-IT"/>
        </w:rPr>
      </w:pPr>
      <w:r w:rsidRPr="00646DF3">
        <w:rPr>
          <w:rFonts w:ascii="inherit" w:eastAsia="Times New Roman" w:hAnsi="inherit" w:cs="Times New Roman"/>
          <w:b/>
          <w:bCs/>
          <w:color w:val="FFFFFF"/>
          <w:spacing w:val="-10"/>
          <w:kern w:val="36"/>
          <w:sz w:val="43"/>
          <w:szCs w:val="43"/>
          <w:lang w:eastAsia="it-IT"/>
        </w:rPr>
        <w:t>Ministero dello</w:t>
      </w:r>
      <w:r>
        <w:rPr>
          <w:rFonts w:ascii="inherit" w:eastAsia="Times New Roman" w:hAnsi="inherit" w:cs="Times New Roman"/>
          <w:b/>
          <w:bCs/>
          <w:color w:val="FFFFFF"/>
          <w:spacing w:val="-10"/>
          <w:kern w:val="36"/>
          <w:sz w:val="43"/>
          <w:szCs w:val="43"/>
          <w:lang w:eastAsia="it-IT"/>
        </w:rPr>
        <w:t xml:space="preserve"> </w:t>
      </w:r>
      <w:r w:rsidRPr="00646DF3">
        <w:rPr>
          <w:rFonts w:ascii="inherit" w:eastAsia="Times New Roman" w:hAnsi="inherit" w:cs="Times New Roman"/>
          <w:b/>
          <w:bCs/>
          <w:color w:val="FFFFFF"/>
          <w:spacing w:val="-10"/>
          <w:kern w:val="36"/>
          <w:sz w:val="43"/>
          <w:szCs w:val="43"/>
          <w:lang w:eastAsia="it-IT"/>
        </w:rPr>
        <w:t>sviluppo economico</w:t>
      </w:r>
    </w:p>
    <w:p w14:paraId="78B4B6AC" w14:textId="77777777" w:rsidR="00646DF3" w:rsidRPr="00646DF3" w:rsidRDefault="00646DF3" w:rsidP="007F0AD0">
      <w:pPr>
        <w:shd w:val="clear" w:color="auto" w:fill="FFFFFF"/>
        <w:spacing w:after="450" w:line="240" w:lineRule="auto"/>
        <w:jc w:val="center"/>
        <w:outlineLvl w:val="0"/>
        <w:rPr>
          <w:rFonts w:ascii="inherit" w:eastAsia="Times New Roman" w:hAnsi="inherit" w:cs="Times New Roman"/>
          <w:b/>
          <w:bCs/>
          <w:color w:val="000000"/>
          <w:spacing w:val="-2"/>
          <w:kern w:val="36"/>
          <w:sz w:val="65"/>
          <w:szCs w:val="65"/>
          <w:lang w:eastAsia="it-IT"/>
        </w:rPr>
      </w:pPr>
      <w:r w:rsidRPr="00646DF3">
        <w:rPr>
          <w:rFonts w:ascii="inherit" w:eastAsia="Times New Roman" w:hAnsi="inherit" w:cs="Times New Roman"/>
          <w:b/>
          <w:bCs/>
          <w:color w:val="000000"/>
          <w:spacing w:val="-2"/>
          <w:kern w:val="36"/>
          <w:sz w:val="65"/>
          <w:szCs w:val="65"/>
          <w:lang w:eastAsia="it-IT"/>
        </w:rPr>
        <w:t>Bonus Rottamazione TV</w:t>
      </w:r>
    </w:p>
    <w:p w14:paraId="47D0CB5C" w14:textId="77777777" w:rsidR="00646DF3" w:rsidRPr="00646DF3" w:rsidRDefault="00646DF3" w:rsidP="00646DF3">
      <w:pPr>
        <w:shd w:val="clear" w:color="auto" w:fill="FFFFFF"/>
        <w:spacing w:after="225" w:line="240" w:lineRule="auto"/>
        <w:outlineLvl w:val="1"/>
        <w:rPr>
          <w:rFonts w:ascii="inherit" w:eastAsia="Times New Roman" w:hAnsi="inherit" w:cs="Times New Roman"/>
          <w:b/>
          <w:bCs/>
          <w:color w:val="000000"/>
          <w:spacing w:val="-1"/>
          <w:sz w:val="46"/>
          <w:szCs w:val="46"/>
          <w:lang w:eastAsia="it-IT"/>
        </w:rPr>
      </w:pPr>
      <w:r w:rsidRPr="00646DF3">
        <w:rPr>
          <w:rFonts w:ascii="inherit" w:eastAsia="Times New Roman" w:hAnsi="inherit" w:cs="Times New Roman"/>
          <w:b/>
          <w:bCs/>
          <w:color w:val="000000"/>
          <w:spacing w:val="-1"/>
          <w:sz w:val="46"/>
          <w:szCs w:val="46"/>
          <w:lang w:eastAsia="it-IT"/>
        </w:rPr>
        <w:t>Cos'è</w:t>
      </w:r>
    </w:p>
    <w:p w14:paraId="30167166"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È il nuovo incentivo per favorire l’acquisto di apparati compatibili con il nuovo standard di trasmissione del digitale terrestre DVB-T2 - HEVC MAIN 10.</w:t>
      </w:r>
    </w:p>
    <w:p w14:paraId="68091BE3"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Il </w:t>
      </w:r>
      <w:r w:rsidRPr="00646DF3">
        <w:rPr>
          <w:rFonts w:ascii="Times New Roman" w:eastAsia="Times New Roman" w:hAnsi="Times New Roman" w:cs="Times New Roman"/>
          <w:b/>
          <w:bCs/>
          <w:spacing w:val="2"/>
          <w:sz w:val="24"/>
          <w:szCs w:val="24"/>
          <w:lang w:eastAsia="it-IT"/>
        </w:rPr>
        <w:t>bonus rottamazione TV</w:t>
      </w:r>
      <w:r w:rsidRPr="00646DF3">
        <w:rPr>
          <w:rFonts w:ascii="Times New Roman" w:eastAsia="Times New Roman" w:hAnsi="Times New Roman" w:cs="Times New Roman"/>
          <w:spacing w:val="2"/>
          <w:sz w:val="24"/>
          <w:szCs w:val="24"/>
          <w:lang w:eastAsia="it-IT"/>
        </w:rPr>
        <w:t> è un’agevolazione di cui si può beneficiare rottamando contestualmente un televisore acquistato prima del 22 dicembre 2018, data di entrata in vigore dello standard di codifica HEVC MAIN 10.</w:t>
      </w:r>
    </w:p>
    <w:p w14:paraId="407FB865"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Il nuovo bonus, infatti, è finalizzato a favorire la sostituzione degli apparecchi televisivi obsoleti </w:t>
      </w:r>
      <w:r w:rsidRPr="00646DF3">
        <w:rPr>
          <w:rFonts w:ascii="Times New Roman" w:eastAsia="Times New Roman" w:hAnsi="Times New Roman" w:cs="Times New Roman"/>
          <w:b/>
          <w:bCs/>
          <w:spacing w:val="2"/>
          <w:sz w:val="24"/>
          <w:szCs w:val="24"/>
          <w:lang w:eastAsia="it-IT"/>
        </w:rPr>
        <w:t>attraverso un corretto smaltimento dei rifiuti elettronici</w:t>
      </w:r>
      <w:r w:rsidRPr="00646DF3">
        <w:rPr>
          <w:rFonts w:ascii="Times New Roman" w:eastAsia="Times New Roman" w:hAnsi="Times New Roman" w:cs="Times New Roman"/>
          <w:spacing w:val="2"/>
          <w:sz w:val="24"/>
          <w:szCs w:val="24"/>
          <w:lang w:eastAsia="it-IT"/>
        </w:rPr>
        <w:t>, in un’ottica di tutela dell’ambiente.</w:t>
      </w:r>
    </w:p>
    <w:p w14:paraId="7ED1C7DD"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Il bonus rottamazione TV sarà operativo dal </w:t>
      </w:r>
      <w:r w:rsidRPr="00646DF3">
        <w:rPr>
          <w:rFonts w:ascii="Times New Roman" w:eastAsia="Times New Roman" w:hAnsi="Times New Roman" w:cs="Times New Roman"/>
          <w:b/>
          <w:bCs/>
          <w:spacing w:val="2"/>
          <w:sz w:val="24"/>
          <w:szCs w:val="24"/>
          <w:lang w:eastAsia="it-IT"/>
        </w:rPr>
        <w:t>23 agosto</w:t>
      </w:r>
      <w:r w:rsidRPr="00646DF3">
        <w:rPr>
          <w:rFonts w:ascii="Times New Roman" w:eastAsia="Times New Roman" w:hAnsi="Times New Roman" w:cs="Times New Roman"/>
          <w:spacing w:val="2"/>
          <w:sz w:val="24"/>
          <w:szCs w:val="24"/>
          <w:lang w:eastAsia="it-IT"/>
        </w:rPr>
        <w:t>, quindicesimo giorno successivo alla pubblicazione del decreto attuativo del 7 luglio 2021 il Ministero dello Sviluppo Economico sulla </w:t>
      </w:r>
      <w:hyperlink r:id="rId5" w:history="1">
        <w:r w:rsidRPr="00646DF3">
          <w:rPr>
            <w:rFonts w:ascii="Times New Roman" w:eastAsia="Times New Roman" w:hAnsi="Times New Roman" w:cs="Times New Roman"/>
            <w:color w:val="0066CC"/>
            <w:spacing w:val="2"/>
            <w:sz w:val="24"/>
            <w:szCs w:val="24"/>
            <w:u w:val="single"/>
            <w:lang w:eastAsia="it-IT"/>
          </w:rPr>
          <w:t>Gazzetta Ufficiale</w:t>
        </w:r>
      </w:hyperlink>
      <w:r w:rsidRPr="00646DF3">
        <w:rPr>
          <w:rFonts w:ascii="Times New Roman" w:eastAsia="Times New Roman" w:hAnsi="Times New Roman" w:cs="Times New Roman"/>
          <w:spacing w:val="2"/>
          <w:sz w:val="24"/>
          <w:szCs w:val="24"/>
          <w:lang w:eastAsia="it-IT"/>
        </w:rPr>
        <w:t>.</w:t>
      </w:r>
    </w:p>
    <w:p w14:paraId="3F78EC35" w14:textId="16CB3F40"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p>
    <w:p w14:paraId="1D0A8FDD" w14:textId="77777777" w:rsidR="00646DF3" w:rsidRPr="00646DF3" w:rsidRDefault="00646DF3" w:rsidP="00646DF3">
      <w:pPr>
        <w:shd w:val="clear" w:color="auto" w:fill="FFFFFF"/>
        <w:spacing w:after="225" w:line="240" w:lineRule="auto"/>
        <w:outlineLvl w:val="1"/>
        <w:rPr>
          <w:rFonts w:ascii="inherit" w:eastAsia="Times New Roman" w:hAnsi="inherit" w:cs="Times New Roman"/>
          <w:b/>
          <w:bCs/>
          <w:color w:val="000000"/>
          <w:spacing w:val="-1"/>
          <w:sz w:val="46"/>
          <w:szCs w:val="46"/>
          <w:lang w:eastAsia="it-IT"/>
        </w:rPr>
      </w:pPr>
      <w:r w:rsidRPr="00646DF3">
        <w:rPr>
          <w:rFonts w:ascii="inherit" w:eastAsia="Times New Roman" w:hAnsi="inherit" w:cs="Times New Roman"/>
          <w:b/>
          <w:bCs/>
          <w:color w:val="000000"/>
          <w:spacing w:val="-1"/>
          <w:sz w:val="46"/>
          <w:szCs w:val="46"/>
          <w:lang w:eastAsia="it-IT"/>
        </w:rPr>
        <w:t>A chi si rivolge</w:t>
      </w:r>
    </w:p>
    <w:p w14:paraId="393DC643"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L’incentivo per la rottamazione è rivolto a </w:t>
      </w:r>
      <w:r w:rsidRPr="00646DF3">
        <w:rPr>
          <w:rFonts w:ascii="Times New Roman" w:eastAsia="Times New Roman" w:hAnsi="Times New Roman" w:cs="Times New Roman"/>
          <w:b/>
          <w:bCs/>
          <w:spacing w:val="2"/>
          <w:sz w:val="24"/>
          <w:szCs w:val="24"/>
          <w:lang w:eastAsia="it-IT"/>
        </w:rPr>
        <w:t>tutti i cittadini residenti in Italia senza limiti di ISEE</w:t>
      </w:r>
      <w:r w:rsidRPr="00646DF3">
        <w:rPr>
          <w:rFonts w:ascii="Times New Roman" w:eastAsia="Times New Roman" w:hAnsi="Times New Roman" w:cs="Times New Roman"/>
          <w:spacing w:val="2"/>
          <w:sz w:val="24"/>
          <w:szCs w:val="24"/>
          <w:lang w:eastAsia="it-IT"/>
        </w:rPr>
        <w:t>, a differenza del </w:t>
      </w:r>
      <w:hyperlink r:id="rId6" w:history="1">
        <w:r w:rsidRPr="00646DF3">
          <w:rPr>
            <w:rFonts w:ascii="Times New Roman" w:eastAsia="Times New Roman" w:hAnsi="Times New Roman" w:cs="Times New Roman"/>
            <w:color w:val="0066CC"/>
            <w:spacing w:val="2"/>
            <w:sz w:val="24"/>
            <w:szCs w:val="24"/>
            <w:u w:val="single"/>
            <w:lang w:eastAsia="it-IT"/>
          </w:rPr>
          <w:t>bonus TV - DECODER</w:t>
        </w:r>
      </w:hyperlink>
      <w:r w:rsidRPr="00646DF3">
        <w:rPr>
          <w:rFonts w:ascii="Times New Roman" w:eastAsia="Times New Roman" w:hAnsi="Times New Roman" w:cs="Times New Roman"/>
          <w:spacing w:val="2"/>
          <w:sz w:val="24"/>
          <w:szCs w:val="24"/>
          <w:lang w:eastAsia="it-IT"/>
        </w:rPr>
        <w:t> destinato esclusivamente ai cittadini appartenenti ad un nucleo familiare con un ISEE non superiore ai 20.000 euro.</w:t>
      </w:r>
    </w:p>
    <w:p w14:paraId="11EBBBEE"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L’agevolazione è comunque legata al nucleo familiare in quanto è concesso un </w:t>
      </w:r>
      <w:r w:rsidRPr="00646DF3">
        <w:rPr>
          <w:rFonts w:ascii="Times New Roman" w:eastAsia="Times New Roman" w:hAnsi="Times New Roman" w:cs="Times New Roman"/>
          <w:b/>
          <w:bCs/>
          <w:spacing w:val="2"/>
          <w:sz w:val="24"/>
          <w:szCs w:val="24"/>
          <w:lang w:eastAsia="it-IT"/>
        </w:rPr>
        <w:t>solo bonus per l’acquisto di un televisore a famiglia</w:t>
      </w:r>
      <w:r w:rsidRPr="00646DF3">
        <w:rPr>
          <w:rFonts w:ascii="Times New Roman" w:eastAsia="Times New Roman" w:hAnsi="Times New Roman" w:cs="Times New Roman"/>
          <w:spacing w:val="2"/>
          <w:sz w:val="24"/>
          <w:szCs w:val="24"/>
          <w:lang w:eastAsia="it-IT"/>
        </w:rPr>
        <w:t>.</w:t>
      </w:r>
    </w:p>
    <w:p w14:paraId="1B9546CC"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Per usufruire del contributo è necessario essere in possesso di </w:t>
      </w:r>
      <w:r w:rsidRPr="00646DF3">
        <w:rPr>
          <w:rFonts w:ascii="Times New Roman" w:eastAsia="Times New Roman" w:hAnsi="Times New Roman" w:cs="Times New Roman"/>
          <w:b/>
          <w:bCs/>
          <w:spacing w:val="2"/>
          <w:sz w:val="24"/>
          <w:szCs w:val="24"/>
          <w:lang w:eastAsia="it-IT"/>
        </w:rPr>
        <w:t>3 requisiti</w:t>
      </w:r>
      <w:r w:rsidRPr="00646DF3">
        <w:rPr>
          <w:rFonts w:ascii="Times New Roman" w:eastAsia="Times New Roman" w:hAnsi="Times New Roman" w:cs="Times New Roman"/>
          <w:spacing w:val="2"/>
          <w:sz w:val="24"/>
          <w:szCs w:val="24"/>
          <w:lang w:eastAsia="it-IT"/>
        </w:rPr>
        <w:t>:</w:t>
      </w:r>
    </w:p>
    <w:p w14:paraId="48C9AF77" w14:textId="77777777" w:rsidR="00646DF3" w:rsidRPr="00646DF3" w:rsidRDefault="00646DF3" w:rsidP="00646DF3">
      <w:pPr>
        <w:numPr>
          <w:ilvl w:val="0"/>
          <w:numId w:val="2"/>
        </w:numPr>
        <w:shd w:val="clear" w:color="auto" w:fill="FFFFFF"/>
        <w:spacing w:after="0" w:line="240" w:lineRule="auto"/>
        <w:ind w:left="600"/>
        <w:rPr>
          <w:rFonts w:ascii="Times New Roman" w:eastAsia="Times New Roman" w:hAnsi="Times New Roman" w:cs="Times New Roman"/>
          <w:sz w:val="24"/>
          <w:szCs w:val="24"/>
          <w:lang w:eastAsia="it-IT"/>
        </w:rPr>
      </w:pPr>
      <w:r w:rsidRPr="00646DF3">
        <w:rPr>
          <w:rFonts w:ascii="Times New Roman" w:eastAsia="Times New Roman" w:hAnsi="Times New Roman" w:cs="Times New Roman"/>
          <w:sz w:val="24"/>
          <w:szCs w:val="24"/>
          <w:lang w:eastAsia="it-IT"/>
        </w:rPr>
        <w:t>essere </w:t>
      </w:r>
      <w:r w:rsidRPr="00646DF3">
        <w:rPr>
          <w:rFonts w:ascii="Times New Roman" w:eastAsia="Times New Roman" w:hAnsi="Times New Roman" w:cs="Times New Roman"/>
          <w:b/>
          <w:bCs/>
          <w:sz w:val="24"/>
          <w:szCs w:val="24"/>
          <w:lang w:eastAsia="it-IT"/>
        </w:rPr>
        <w:t>residenti</w:t>
      </w:r>
      <w:r w:rsidRPr="00646DF3">
        <w:rPr>
          <w:rFonts w:ascii="Times New Roman" w:eastAsia="Times New Roman" w:hAnsi="Times New Roman" w:cs="Times New Roman"/>
          <w:sz w:val="24"/>
          <w:szCs w:val="24"/>
          <w:lang w:eastAsia="it-IT"/>
        </w:rPr>
        <w:t> in Italia</w:t>
      </w:r>
    </w:p>
    <w:p w14:paraId="7C5D3A46" w14:textId="77777777" w:rsidR="00646DF3" w:rsidRPr="00646DF3" w:rsidRDefault="00646DF3" w:rsidP="00646DF3">
      <w:pPr>
        <w:numPr>
          <w:ilvl w:val="0"/>
          <w:numId w:val="2"/>
        </w:numPr>
        <w:shd w:val="clear" w:color="auto" w:fill="FFFFFF"/>
        <w:spacing w:after="0" w:line="240" w:lineRule="auto"/>
        <w:ind w:left="600"/>
        <w:rPr>
          <w:rFonts w:ascii="Times New Roman" w:eastAsia="Times New Roman" w:hAnsi="Times New Roman" w:cs="Times New Roman"/>
          <w:sz w:val="24"/>
          <w:szCs w:val="24"/>
          <w:lang w:eastAsia="it-IT"/>
        </w:rPr>
      </w:pPr>
      <w:r w:rsidRPr="00646DF3">
        <w:rPr>
          <w:rFonts w:ascii="Times New Roman" w:eastAsia="Times New Roman" w:hAnsi="Times New Roman" w:cs="Times New Roman"/>
          <w:sz w:val="24"/>
          <w:szCs w:val="24"/>
          <w:lang w:eastAsia="it-IT"/>
        </w:rPr>
        <w:t>rottamare correttamente un televisore acquistato prima del </w:t>
      </w:r>
      <w:r w:rsidRPr="00646DF3">
        <w:rPr>
          <w:rFonts w:ascii="Times New Roman" w:eastAsia="Times New Roman" w:hAnsi="Times New Roman" w:cs="Times New Roman"/>
          <w:b/>
          <w:bCs/>
          <w:sz w:val="24"/>
          <w:szCs w:val="24"/>
          <w:lang w:eastAsia="it-IT"/>
        </w:rPr>
        <w:t>22 dicembre 2018</w:t>
      </w:r>
    </w:p>
    <w:p w14:paraId="1F918BAA" w14:textId="77777777" w:rsidR="00646DF3" w:rsidRPr="00646DF3" w:rsidRDefault="00646DF3" w:rsidP="00646DF3">
      <w:pPr>
        <w:numPr>
          <w:ilvl w:val="0"/>
          <w:numId w:val="2"/>
        </w:numPr>
        <w:shd w:val="clear" w:color="auto" w:fill="FFFFFF"/>
        <w:spacing w:after="0" w:line="240" w:lineRule="auto"/>
        <w:ind w:left="600"/>
        <w:rPr>
          <w:rFonts w:ascii="Times New Roman" w:eastAsia="Times New Roman" w:hAnsi="Times New Roman" w:cs="Times New Roman"/>
          <w:sz w:val="24"/>
          <w:szCs w:val="24"/>
          <w:lang w:eastAsia="it-IT"/>
        </w:rPr>
      </w:pPr>
      <w:r w:rsidRPr="00646DF3">
        <w:rPr>
          <w:rFonts w:ascii="Times New Roman" w:eastAsia="Times New Roman" w:hAnsi="Times New Roman" w:cs="Times New Roman"/>
          <w:sz w:val="24"/>
          <w:szCs w:val="24"/>
          <w:lang w:eastAsia="it-IT"/>
        </w:rPr>
        <w:t>essere in regola con il </w:t>
      </w:r>
      <w:r w:rsidRPr="00646DF3">
        <w:rPr>
          <w:rFonts w:ascii="Times New Roman" w:eastAsia="Times New Roman" w:hAnsi="Times New Roman" w:cs="Times New Roman"/>
          <w:b/>
          <w:bCs/>
          <w:sz w:val="24"/>
          <w:szCs w:val="24"/>
          <w:lang w:eastAsia="it-IT"/>
        </w:rPr>
        <w:t>pagamento del canone</w:t>
      </w:r>
      <w:r w:rsidRPr="00646DF3">
        <w:rPr>
          <w:rFonts w:ascii="Times New Roman" w:eastAsia="Times New Roman" w:hAnsi="Times New Roman" w:cs="Times New Roman"/>
          <w:sz w:val="24"/>
          <w:szCs w:val="24"/>
          <w:lang w:eastAsia="it-IT"/>
        </w:rPr>
        <w:t> di abbonamento al servizio di radiodiffusione</w:t>
      </w:r>
    </w:p>
    <w:p w14:paraId="2DA7B287"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Quest’ultimo requisito non è previsto per i cittadini di età pari o superiore a settantacinque anni, i quali sono esonerati dal pagamento del canone.</w:t>
      </w:r>
    </w:p>
    <w:p w14:paraId="1578C09C" w14:textId="77777777" w:rsidR="00646DF3" w:rsidRPr="00646DF3" w:rsidRDefault="00646DF3" w:rsidP="00646DF3">
      <w:pPr>
        <w:shd w:val="clear" w:color="auto" w:fill="FFFFFF"/>
        <w:spacing w:after="225" w:line="240" w:lineRule="auto"/>
        <w:outlineLvl w:val="1"/>
        <w:rPr>
          <w:rFonts w:ascii="inherit" w:eastAsia="Times New Roman" w:hAnsi="inherit" w:cs="Times New Roman"/>
          <w:b/>
          <w:bCs/>
          <w:color w:val="000000"/>
          <w:spacing w:val="-1"/>
          <w:sz w:val="46"/>
          <w:szCs w:val="46"/>
          <w:lang w:eastAsia="it-IT"/>
        </w:rPr>
      </w:pPr>
      <w:r w:rsidRPr="00646DF3">
        <w:rPr>
          <w:rFonts w:ascii="inherit" w:eastAsia="Times New Roman" w:hAnsi="inherit" w:cs="Times New Roman"/>
          <w:b/>
          <w:bCs/>
          <w:color w:val="000000"/>
          <w:spacing w:val="-1"/>
          <w:sz w:val="46"/>
          <w:szCs w:val="46"/>
          <w:lang w:eastAsia="it-IT"/>
        </w:rPr>
        <w:t>Risorse</w:t>
      </w:r>
    </w:p>
    <w:p w14:paraId="5481D2CC"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Lo stanziamento complessivo previsto è di circa </w:t>
      </w:r>
      <w:r w:rsidRPr="00646DF3">
        <w:rPr>
          <w:rFonts w:ascii="Times New Roman" w:eastAsia="Times New Roman" w:hAnsi="Times New Roman" w:cs="Times New Roman"/>
          <w:b/>
          <w:bCs/>
          <w:spacing w:val="2"/>
          <w:sz w:val="24"/>
          <w:szCs w:val="24"/>
          <w:lang w:eastAsia="it-IT"/>
        </w:rPr>
        <w:t>100 milioni di euro</w:t>
      </w:r>
      <w:r w:rsidRPr="00646DF3">
        <w:rPr>
          <w:rFonts w:ascii="Times New Roman" w:eastAsia="Times New Roman" w:hAnsi="Times New Roman" w:cs="Times New Roman"/>
          <w:spacing w:val="2"/>
          <w:sz w:val="24"/>
          <w:szCs w:val="24"/>
          <w:lang w:eastAsia="it-IT"/>
        </w:rPr>
        <w:t>.</w:t>
      </w:r>
    </w:p>
    <w:p w14:paraId="1380C9CF"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L’incentivo sarà disponibile fino al 31 dicembre 2022 o all’esaurimento delle risorse stanziate.</w:t>
      </w:r>
    </w:p>
    <w:p w14:paraId="4ECABAAD" w14:textId="77777777" w:rsidR="00646DF3" w:rsidRPr="00646DF3" w:rsidRDefault="00646DF3" w:rsidP="00646DF3">
      <w:pPr>
        <w:shd w:val="clear" w:color="auto" w:fill="FFFFFF"/>
        <w:spacing w:after="225" w:line="240" w:lineRule="auto"/>
        <w:outlineLvl w:val="1"/>
        <w:rPr>
          <w:rFonts w:ascii="inherit" w:eastAsia="Times New Roman" w:hAnsi="inherit" w:cs="Times New Roman"/>
          <w:b/>
          <w:bCs/>
          <w:color w:val="000000"/>
          <w:spacing w:val="-1"/>
          <w:sz w:val="46"/>
          <w:szCs w:val="46"/>
          <w:lang w:eastAsia="it-IT"/>
        </w:rPr>
      </w:pPr>
      <w:r w:rsidRPr="00646DF3">
        <w:rPr>
          <w:rFonts w:ascii="inherit" w:eastAsia="Times New Roman" w:hAnsi="inherit" w:cs="Times New Roman"/>
          <w:b/>
          <w:bCs/>
          <w:color w:val="000000"/>
          <w:spacing w:val="-1"/>
          <w:sz w:val="46"/>
          <w:szCs w:val="46"/>
          <w:lang w:eastAsia="it-IT"/>
        </w:rPr>
        <w:t>Come funziona</w:t>
      </w:r>
    </w:p>
    <w:p w14:paraId="52686CB1"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Il bonus consiste in uno </w:t>
      </w:r>
      <w:r w:rsidRPr="00646DF3">
        <w:rPr>
          <w:rFonts w:ascii="Times New Roman" w:eastAsia="Times New Roman" w:hAnsi="Times New Roman" w:cs="Times New Roman"/>
          <w:b/>
          <w:bCs/>
          <w:spacing w:val="2"/>
          <w:sz w:val="24"/>
          <w:szCs w:val="24"/>
          <w:lang w:eastAsia="it-IT"/>
        </w:rPr>
        <w:t>sconto del 20%</w:t>
      </w:r>
      <w:r w:rsidRPr="00646DF3">
        <w:rPr>
          <w:rFonts w:ascii="Times New Roman" w:eastAsia="Times New Roman" w:hAnsi="Times New Roman" w:cs="Times New Roman"/>
          <w:spacing w:val="2"/>
          <w:sz w:val="24"/>
          <w:szCs w:val="24"/>
          <w:lang w:eastAsia="it-IT"/>
        </w:rPr>
        <w:t> sul prezzo d'acquisto, fino ad un importo </w:t>
      </w:r>
      <w:r w:rsidRPr="00646DF3">
        <w:rPr>
          <w:rFonts w:ascii="Times New Roman" w:eastAsia="Times New Roman" w:hAnsi="Times New Roman" w:cs="Times New Roman"/>
          <w:b/>
          <w:bCs/>
          <w:spacing w:val="2"/>
          <w:sz w:val="24"/>
          <w:szCs w:val="24"/>
          <w:lang w:eastAsia="it-IT"/>
        </w:rPr>
        <w:t>massimo di 100 euro.</w:t>
      </w:r>
    </w:p>
    <w:p w14:paraId="0B1EA715"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lastRenderedPageBreak/>
        <w:t>Il contributo per la rottamazione della TV è cumulabile per l’acquisto di un apparecchio anche con il precedente incentivo (</w:t>
      </w:r>
      <w:hyperlink r:id="rId7" w:history="1">
        <w:r w:rsidRPr="00646DF3">
          <w:rPr>
            <w:rFonts w:ascii="Times New Roman" w:eastAsia="Times New Roman" w:hAnsi="Times New Roman" w:cs="Times New Roman"/>
            <w:color w:val="0066CC"/>
            <w:spacing w:val="2"/>
            <w:sz w:val="24"/>
            <w:szCs w:val="24"/>
            <w:u w:val="single"/>
            <w:lang w:eastAsia="it-IT"/>
          </w:rPr>
          <w:t>Bonus TV Decoder</w:t>
        </w:r>
      </w:hyperlink>
      <w:r w:rsidRPr="00646DF3">
        <w:rPr>
          <w:rFonts w:ascii="Times New Roman" w:eastAsia="Times New Roman" w:hAnsi="Times New Roman" w:cs="Times New Roman"/>
          <w:spacing w:val="2"/>
          <w:sz w:val="24"/>
          <w:szCs w:val="24"/>
          <w:lang w:eastAsia="it-IT"/>
        </w:rPr>
        <w:t>) per coloro che siano in possesso di tutti i requisiti richiesti.</w:t>
      </w:r>
    </w:p>
    <w:p w14:paraId="31FC8FDF"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Prima di procedere alla rottamazione, bisogna scaricare e compilare il </w:t>
      </w:r>
      <w:hyperlink r:id="rId8" w:history="1">
        <w:r w:rsidRPr="00646DF3">
          <w:rPr>
            <w:rFonts w:ascii="Times New Roman" w:eastAsia="Times New Roman" w:hAnsi="Times New Roman" w:cs="Times New Roman"/>
            <w:color w:val="0066CC"/>
            <w:spacing w:val="2"/>
            <w:sz w:val="24"/>
            <w:szCs w:val="24"/>
            <w:u w:val="single"/>
            <w:lang w:eastAsia="it-IT"/>
          </w:rPr>
          <w:t>modulo di autodichiarazione</w:t>
        </w:r>
      </w:hyperlink>
      <w:r w:rsidRPr="00646DF3">
        <w:rPr>
          <w:rFonts w:ascii="Times New Roman" w:eastAsia="Times New Roman" w:hAnsi="Times New Roman" w:cs="Times New Roman"/>
          <w:spacing w:val="2"/>
          <w:sz w:val="24"/>
          <w:szCs w:val="24"/>
          <w:lang w:eastAsia="it-IT"/>
        </w:rPr>
        <w:t> (pdf) che certifichi il corretto smaltimento.</w:t>
      </w:r>
    </w:p>
    <w:p w14:paraId="41281D2D"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La </w:t>
      </w:r>
      <w:r w:rsidRPr="00646DF3">
        <w:rPr>
          <w:rFonts w:ascii="Times New Roman" w:eastAsia="Times New Roman" w:hAnsi="Times New Roman" w:cs="Times New Roman"/>
          <w:b/>
          <w:bCs/>
          <w:spacing w:val="2"/>
          <w:sz w:val="24"/>
          <w:szCs w:val="24"/>
          <w:lang w:eastAsia="it-IT"/>
        </w:rPr>
        <w:t>rottamazione</w:t>
      </w:r>
      <w:r w:rsidRPr="00646DF3">
        <w:rPr>
          <w:rFonts w:ascii="Times New Roman" w:eastAsia="Times New Roman" w:hAnsi="Times New Roman" w:cs="Times New Roman"/>
          <w:spacing w:val="2"/>
          <w:sz w:val="24"/>
          <w:szCs w:val="24"/>
          <w:lang w:eastAsia="it-IT"/>
        </w:rPr>
        <w:t> può essere effettuata direttamente presso i </w:t>
      </w:r>
      <w:r w:rsidRPr="00646DF3">
        <w:rPr>
          <w:rFonts w:ascii="Times New Roman" w:eastAsia="Times New Roman" w:hAnsi="Times New Roman" w:cs="Times New Roman"/>
          <w:b/>
          <w:bCs/>
          <w:spacing w:val="2"/>
          <w:sz w:val="24"/>
          <w:szCs w:val="24"/>
          <w:lang w:eastAsia="it-IT"/>
        </w:rPr>
        <w:t>rivenditori</w:t>
      </w:r>
      <w:r w:rsidRPr="00646DF3">
        <w:rPr>
          <w:rFonts w:ascii="Times New Roman" w:eastAsia="Times New Roman" w:hAnsi="Times New Roman" w:cs="Times New Roman"/>
          <w:spacing w:val="2"/>
          <w:sz w:val="24"/>
          <w:szCs w:val="24"/>
          <w:lang w:eastAsia="it-IT"/>
        </w:rPr>
        <w:t> aderenti alla iniziativa presso cui si acquista la nuova televisione, consegnando al momento dell’acquisto la TV obsoleta.</w:t>
      </w:r>
      <w:r w:rsidRPr="00646DF3">
        <w:rPr>
          <w:rFonts w:ascii="Times New Roman" w:eastAsia="Times New Roman" w:hAnsi="Times New Roman" w:cs="Times New Roman"/>
          <w:spacing w:val="2"/>
          <w:sz w:val="24"/>
          <w:szCs w:val="24"/>
          <w:lang w:eastAsia="it-IT"/>
        </w:rPr>
        <w:br/>
        <w:t>In tal caso sarà poi il rivenditore a occuparsi del corretto smaltimento dell’apparecchio fruendo di un credito fiscale pari allo sconto applicato all’acquirente.</w:t>
      </w:r>
    </w:p>
    <w:p w14:paraId="3AF425E8"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highlight w:val="yellow"/>
          <w:lang w:eastAsia="it-IT"/>
        </w:rPr>
        <w:t>In alternativa, si può consegnare la vecchia TV direttamente in una </w:t>
      </w:r>
      <w:r w:rsidRPr="00646DF3">
        <w:rPr>
          <w:rFonts w:ascii="Times New Roman" w:eastAsia="Times New Roman" w:hAnsi="Times New Roman" w:cs="Times New Roman"/>
          <w:b/>
          <w:bCs/>
          <w:spacing w:val="2"/>
          <w:sz w:val="24"/>
          <w:szCs w:val="24"/>
          <w:highlight w:val="yellow"/>
          <w:lang w:eastAsia="it-IT"/>
        </w:rPr>
        <w:t>isola ecologica autorizzata</w:t>
      </w:r>
      <w:r w:rsidRPr="00646DF3">
        <w:rPr>
          <w:rFonts w:ascii="Times New Roman" w:eastAsia="Times New Roman" w:hAnsi="Times New Roman" w:cs="Times New Roman"/>
          <w:spacing w:val="2"/>
          <w:sz w:val="24"/>
          <w:szCs w:val="24"/>
          <w:highlight w:val="yellow"/>
          <w:lang w:eastAsia="it-IT"/>
        </w:rPr>
        <w:t>, prima di recarsi ad acquistare la nuova. In questo caso, l’addetto del centro di raccolta RAEE deve convalidare il modulo, che certifica l’avvenuta consegna dell’apparecchio. Con il modulo firmato l’utente potrà recarsi nei punti vendita aderenti e fruire dello sconto sul prezzo di acquisto.</w:t>
      </w:r>
    </w:p>
    <w:p w14:paraId="435F17F6" w14:textId="77777777" w:rsidR="00646DF3" w:rsidRPr="00646DF3" w:rsidRDefault="00646DF3" w:rsidP="00646DF3">
      <w:pPr>
        <w:shd w:val="clear" w:color="auto" w:fill="FFFFFF"/>
        <w:spacing w:after="188" w:line="240" w:lineRule="auto"/>
        <w:rPr>
          <w:rFonts w:ascii="Times New Roman" w:eastAsia="Times New Roman" w:hAnsi="Times New Roman" w:cs="Times New Roman"/>
          <w:spacing w:val="2"/>
          <w:sz w:val="24"/>
          <w:szCs w:val="24"/>
          <w:lang w:eastAsia="it-IT"/>
        </w:rPr>
      </w:pPr>
      <w:r w:rsidRPr="00646DF3">
        <w:rPr>
          <w:rFonts w:ascii="Times New Roman" w:eastAsia="Times New Roman" w:hAnsi="Times New Roman" w:cs="Times New Roman"/>
          <w:spacing w:val="2"/>
          <w:sz w:val="24"/>
          <w:szCs w:val="24"/>
          <w:lang w:eastAsia="it-IT"/>
        </w:rPr>
        <w:t>Per verificare che una TV o un decoder rientrino tra i prodotti per i quali è possibile usufruire del bonus è a disposizione dei cittadini una </w:t>
      </w:r>
      <w:hyperlink r:id="rId9" w:history="1">
        <w:r w:rsidRPr="00646DF3">
          <w:rPr>
            <w:rFonts w:ascii="Times New Roman" w:eastAsia="Times New Roman" w:hAnsi="Times New Roman" w:cs="Times New Roman"/>
            <w:color w:val="0066CC"/>
            <w:spacing w:val="2"/>
            <w:sz w:val="24"/>
            <w:szCs w:val="24"/>
            <w:u w:val="single"/>
            <w:lang w:eastAsia="it-IT"/>
          </w:rPr>
          <w:t>lista di prodotti “idonei”</w:t>
        </w:r>
      </w:hyperlink>
      <w:r w:rsidRPr="00646DF3">
        <w:rPr>
          <w:rFonts w:ascii="Times New Roman" w:eastAsia="Times New Roman" w:hAnsi="Times New Roman" w:cs="Times New Roman"/>
          <w:spacing w:val="2"/>
          <w:sz w:val="24"/>
          <w:szCs w:val="24"/>
          <w:lang w:eastAsia="it-IT"/>
        </w:rPr>
        <w:t>.</w:t>
      </w:r>
    </w:p>
    <w:p w14:paraId="40047AE0" w14:textId="77777777" w:rsidR="00D25E64" w:rsidRDefault="00D25E64"/>
    <w:sectPr w:rsidR="00D25E64" w:rsidSect="00646DF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C0C24"/>
    <w:multiLevelType w:val="multilevel"/>
    <w:tmpl w:val="F26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71978"/>
    <w:multiLevelType w:val="multilevel"/>
    <w:tmpl w:val="6F38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F3"/>
    <w:rsid w:val="00646DF3"/>
    <w:rsid w:val="007F0AD0"/>
    <w:rsid w:val="009C4B5C"/>
    <w:rsid w:val="00D25E64"/>
    <w:rsid w:val="00D83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E743"/>
  <w15:chartTrackingRefBased/>
  <w15:docId w15:val="{A207E963-F0E4-41DB-8409-BF7E4929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46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46DF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6DF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46DF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646DF3"/>
    <w:rPr>
      <w:color w:val="0000FF"/>
      <w:u w:val="single"/>
    </w:rPr>
  </w:style>
  <w:style w:type="character" w:styleId="Enfasigrassetto">
    <w:name w:val="Strong"/>
    <w:basedOn w:val="Carpredefinitoparagrafo"/>
    <w:uiPriority w:val="22"/>
    <w:qFormat/>
    <w:rsid w:val="00646DF3"/>
    <w:rPr>
      <w:b/>
      <w:bCs/>
    </w:rPr>
  </w:style>
  <w:style w:type="paragraph" w:customStyle="1" w:styleId="navsocial">
    <w:name w:val="nav_social"/>
    <w:basedOn w:val="Normale"/>
    <w:rsid w:val="00646D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iziomodulo-z">
    <w:name w:val="HTML Top of Form"/>
    <w:basedOn w:val="Normale"/>
    <w:next w:val="Normale"/>
    <w:link w:val="Iniziomodulo-zCarattere"/>
    <w:hidden/>
    <w:uiPriority w:val="99"/>
    <w:semiHidden/>
    <w:unhideWhenUsed/>
    <w:rsid w:val="00646DF3"/>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646DF3"/>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646DF3"/>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646DF3"/>
    <w:rPr>
      <w:rFonts w:ascii="Arial" w:eastAsia="Times New Roman" w:hAnsi="Arial" w:cs="Arial"/>
      <w:vanish/>
      <w:sz w:val="16"/>
      <w:szCs w:val="16"/>
      <w:lang w:eastAsia="it-IT"/>
    </w:rPr>
  </w:style>
  <w:style w:type="character" w:customStyle="1" w:styleId="current">
    <w:name w:val="current"/>
    <w:basedOn w:val="Carpredefinitoparagrafo"/>
    <w:rsid w:val="00646DF3"/>
  </w:style>
  <w:style w:type="paragraph" w:styleId="NormaleWeb">
    <w:name w:val="Normal (Web)"/>
    <w:basedOn w:val="Normale"/>
    <w:uiPriority w:val="99"/>
    <w:semiHidden/>
    <w:unhideWhenUsed/>
    <w:rsid w:val="00646DF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1634">
      <w:bodyDiv w:val="1"/>
      <w:marLeft w:val="0"/>
      <w:marRight w:val="0"/>
      <w:marTop w:val="0"/>
      <w:marBottom w:val="0"/>
      <w:divBdr>
        <w:top w:val="none" w:sz="0" w:space="0" w:color="auto"/>
        <w:left w:val="none" w:sz="0" w:space="0" w:color="auto"/>
        <w:bottom w:val="none" w:sz="0" w:space="0" w:color="auto"/>
        <w:right w:val="none" w:sz="0" w:space="0" w:color="auto"/>
      </w:divBdr>
      <w:divsChild>
        <w:div w:id="168907208">
          <w:marLeft w:val="0"/>
          <w:marRight w:val="0"/>
          <w:marTop w:val="0"/>
          <w:marBottom w:val="0"/>
          <w:divBdr>
            <w:top w:val="none" w:sz="0" w:space="0" w:color="auto"/>
            <w:left w:val="none" w:sz="0" w:space="0" w:color="auto"/>
            <w:bottom w:val="none" w:sz="0" w:space="0" w:color="auto"/>
            <w:right w:val="none" w:sz="0" w:space="0" w:color="auto"/>
          </w:divBdr>
          <w:divsChild>
            <w:div w:id="347366385">
              <w:marLeft w:val="0"/>
              <w:marRight w:val="0"/>
              <w:marTop w:val="750"/>
              <w:marBottom w:val="0"/>
              <w:divBdr>
                <w:top w:val="none" w:sz="0" w:space="0" w:color="auto"/>
                <w:left w:val="none" w:sz="0" w:space="0" w:color="auto"/>
                <w:bottom w:val="none" w:sz="0" w:space="0" w:color="auto"/>
                <w:right w:val="none" w:sz="0" w:space="0" w:color="auto"/>
              </w:divBdr>
              <w:divsChild>
                <w:div w:id="336158484">
                  <w:marLeft w:val="0"/>
                  <w:marRight w:val="0"/>
                  <w:marTop w:val="0"/>
                  <w:marBottom w:val="0"/>
                  <w:divBdr>
                    <w:top w:val="none" w:sz="0" w:space="0" w:color="auto"/>
                    <w:left w:val="none" w:sz="0" w:space="0" w:color="auto"/>
                    <w:bottom w:val="none" w:sz="0" w:space="0" w:color="auto"/>
                    <w:right w:val="none" w:sz="0" w:space="0" w:color="auto"/>
                  </w:divBdr>
                  <w:divsChild>
                    <w:div w:id="389154740">
                      <w:marLeft w:val="-120"/>
                      <w:marRight w:val="-120"/>
                      <w:marTop w:val="0"/>
                      <w:marBottom w:val="0"/>
                      <w:divBdr>
                        <w:top w:val="none" w:sz="0" w:space="0" w:color="auto"/>
                        <w:left w:val="none" w:sz="0" w:space="0" w:color="auto"/>
                        <w:bottom w:val="none" w:sz="0" w:space="0" w:color="auto"/>
                        <w:right w:val="none" w:sz="0" w:space="0" w:color="auto"/>
                      </w:divBdr>
                      <w:divsChild>
                        <w:div w:id="1901016052">
                          <w:marLeft w:val="0"/>
                          <w:marRight w:val="0"/>
                          <w:marTop w:val="0"/>
                          <w:marBottom w:val="0"/>
                          <w:divBdr>
                            <w:top w:val="none" w:sz="0" w:space="0" w:color="auto"/>
                            <w:left w:val="none" w:sz="0" w:space="0" w:color="auto"/>
                            <w:bottom w:val="none" w:sz="0" w:space="0" w:color="auto"/>
                            <w:right w:val="none" w:sz="0" w:space="0" w:color="auto"/>
                          </w:divBdr>
                          <w:divsChild>
                            <w:div w:id="235434478">
                              <w:marLeft w:val="1800"/>
                              <w:marRight w:val="0"/>
                              <w:marTop w:val="480"/>
                              <w:marBottom w:val="0"/>
                              <w:divBdr>
                                <w:top w:val="none" w:sz="0" w:space="0" w:color="auto"/>
                                <w:left w:val="none" w:sz="0" w:space="0" w:color="auto"/>
                                <w:bottom w:val="none" w:sz="0" w:space="0" w:color="auto"/>
                                <w:right w:val="none" w:sz="0" w:space="0" w:color="auto"/>
                              </w:divBdr>
                              <w:divsChild>
                                <w:div w:id="897205472">
                                  <w:marLeft w:val="0"/>
                                  <w:marRight w:val="0"/>
                                  <w:marTop w:val="0"/>
                                  <w:marBottom w:val="0"/>
                                  <w:divBdr>
                                    <w:top w:val="none" w:sz="0" w:space="0" w:color="auto"/>
                                    <w:left w:val="none" w:sz="0" w:space="0" w:color="auto"/>
                                    <w:bottom w:val="none" w:sz="0" w:space="0" w:color="auto"/>
                                    <w:right w:val="none" w:sz="0" w:space="0" w:color="auto"/>
                                  </w:divBdr>
                                </w:div>
                                <w:div w:id="16092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453">
                          <w:marLeft w:val="0"/>
                          <w:marRight w:val="0"/>
                          <w:marTop w:val="0"/>
                          <w:marBottom w:val="0"/>
                          <w:divBdr>
                            <w:top w:val="none" w:sz="0" w:space="0" w:color="auto"/>
                            <w:left w:val="none" w:sz="0" w:space="0" w:color="auto"/>
                            <w:bottom w:val="none" w:sz="0" w:space="0" w:color="auto"/>
                            <w:right w:val="none" w:sz="0" w:space="0" w:color="auto"/>
                          </w:divBdr>
                          <w:divsChild>
                            <w:div w:id="1471249583">
                              <w:marLeft w:val="0"/>
                              <w:marRight w:val="0"/>
                              <w:marTop w:val="0"/>
                              <w:marBottom w:val="0"/>
                              <w:divBdr>
                                <w:top w:val="none" w:sz="0" w:space="0" w:color="auto"/>
                                <w:left w:val="none" w:sz="0" w:space="0" w:color="auto"/>
                                <w:bottom w:val="none" w:sz="0" w:space="0" w:color="auto"/>
                                <w:right w:val="none" w:sz="0" w:space="0" w:color="auto"/>
                              </w:divBdr>
                              <w:divsChild>
                                <w:div w:id="4706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763384">
              <w:marLeft w:val="0"/>
              <w:marRight w:val="0"/>
              <w:marTop w:val="0"/>
              <w:marBottom w:val="0"/>
              <w:divBdr>
                <w:top w:val="none" w:sz="0" w:space="0" w:color="auto"/>
                <w:left w:val="none" w:sz="0" w:space="0" w:color="auto"/>
                <w:bottom w:val="none" w:sz="0" w:space="0" w:color="auto"/>
                <w:right w:val="none" w:sz="0" w:space="0" w:color="auto"/>
              </w:divBdr>
            </w:div>
          </w:divsChild>
        </w:div>
        <w:div w:id="621146">
          <w:marLeft w:val="0"/>
          <w:marRight w:val="0"/>
          <w:marTop w:val="0"/>
          <w:marBottom w:val="0"/>
          <w:divBdr>
            <w:top w:val="none" w:sz="0" w:space="0" w:color="auto"/>
            <w:left w:val="none" w:sz="0" w:space="0" w:color="auto"/>
            <w:bottom w:val="single" w:sz="6" w:space="0" w:color="E9E9E9"/>
            <w:right w:val="none" w:sz="0" w:space="0" w:color="auto"/>
          </w:divBdr>
          <w:divsChild>
            <w:div w:id="418410781">
              <w:marLeft w:val="0"/>
              <w:marRight w:val="0"/>
              <w:marTop w:val="0"/>
              <w:marBottom w:val="0"/>
              <w:divBdr>
                <w:top w:val="none" w:sz="0" w:space="0" w:color="auto"/>
                <w:left w:val="none" w:sz="0" w:space="0" w:color="auto"/>
                <w:bottom w:val="none" w:sz="0" w:space="0" w:color="auto"/>
                <w:right w:val="none" w:sz="0" w:space="0" w:color="auto"/>
              </w:divBdr>
              <w:divsChild>
                <w:div w:id="649871852">
                  <w:marLeft w:val="-120"/>
                  <w:marRight w:val="-120"/>
                  <w:marTop w:val="0"/>
                  <w:marBottom w:val="0"/>
                  <w:divBdr>
                    <w:top w:val="none" w:sz="0" w:space="0" w:color="auto"/>
                    <w:left w:val="none" w:sz="0" w:space="0" w:color="auto"/>
                    <w:bottom w:val="none" w:sz="0" w:space="0" w:color="auto"/>
                    <w:right w:val="none" w:sz="0" w:space="0" w:color="auto"/>
                  </w:divBdr>
                  <w:divsChild>
                    <w:div w:id="1069770306">
                      <w:marLeft w:val="0"/>
                      <w:marRight w:val="0"/>
                      <w:marTop w:val="0"/>
                      <w:marBottom w:val="0"/>
                      <w:divBdr>
                        <w:top w:val="none" w:sz="0" w:space="0" w:color="auto"/>
                        <w:left w:val="none" w:sz="0" w:space="0" w:color="auto"/>
                        <w:bottom w:val="none" w:sz="0" w:space="0" w:color="auto"/>
                        <w:right w:val="none" w:sz="0" w:space="0" w:color="auto"/>
                      </w:divBdr>
                      <w:divsChild>
                        <w:div w:id="2000958896">
                          <w:marLeft w:val="0"/>
                          <w:marRight w:val="0"/>
                          <w:marTop w:val="285"/>
                          <w:marBottom w:val="0"/>
                          <w:divBdr>
                            <w:top w:val="none" w:sz="0" w:space="0" w:color="auto"/>
                            <w:left w:val="none" w:sz="0" w:space="0" w:color="auto"/>
                            <w:bottom w:val="none" w:sz="0" w:space="0" w:color="auto"/>
                            <w:right w:val="none" w:sz="0" w:space="0" w:color="auto"/>
                          </w:divBdr>
                          <w:divsChild>
                            <w:div w:id="1892030672">
                              <w:marLeft w:val="0"/>
                              <w:marRight w:val="0"/>
                              <w:marTop w:val="0"/>
                              <w:marBottom w:val="0"/>
                              <w:divBdr>
                                <w:top w:val="none" w:sz="0" w:space="0" w:color="auto"/>
                                <w:left w:val="none" w:sz="0" w:space="0" w:color="auto"/>
                                <w:bottom w:val="none" w:sz="0" w:space="0" w:color="auto"/>
                                <w:right w:val="none" w:sz="0" w:space="0" w:color="auto"/>
                              </w:divBdr>
                              <w:divsChild>
                                <w:div w:id="20880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748876">
          <w:marLeft w:val="0"/>
          <w:marRight w:val="0"/>
          <w:marTop w:val="0"/>
          <w:marBottom w:val="0"/>
          <w:divBdr>
            <w:top w:val="none" w:sz="0" w:space="0" w:color="auto"/>
            <w:left w:val="none" w:sz="0" w:space="0" w:color="auto"/>
            <w:bottom w:val="none" w:sz="0" w:space="0" w:color="auto"/>
            <w:right w:val="none" w:sz="0" w:space="0" w:color="auto"/>
          </w:divBdr>
          <w:divsChild>
            <w:div w:id="2039576376">
              <w:marLeft w:val="0"/>
              <w:marRight w:val="0"/>
              <w:marTop w:val="0"/>
              <w:marBottom w:val="0"/>
              <w:divBdr>
                <w:top w:val="none" w:sz="0" w:space="0" w:color="auto"/>
                <w:left w:val="none" w:sz="0" w:space="0" w:color="auto"/>
                <w:bottom w:val="none" w:sz="0" w:space="0" w:color="auto"/>
                <w:right w:val="none" w:sz="0" w:space="0" w:color="auto"/>
              </w:divBdr>
              <w:divsChild>
                <w:div w:id="413551488">
                  <w:marLeft w:val="-120"/>
                  <w:marRight w:val="-120"/>
                  <w:marTop w:val="0"/>
                  <w:marBottom w:val="0"/>
                  <w:divBdr>
                    <w:top w:val="none" w:sz="0" w:space="0" w:color="auto"/>
                    <w:left w:val="none" w:sz="0" w:space="0" w:color="auto"/>
                    <w:bottom w:val="none" w:sz="0" w:space="0" w:color="auto"/>
                    <w:right w:val="none" w:sz="0" w:space="0" w:color="auto"/>
                  </w:divBdr>
                  <w:divsChild>
                    <w:div w:id="1763136592">
                      <w:marLeft w:val="0"/>
                      <w:marRight w:val="0"/>
                      <w:marTop w:val="0"/>
                      <w:marBottom w:val="0"/>
                      <w:divBdr>
                        <w:top w:val="none" w:sz="0" w:space="0" w:color="auto"/>
                        <w:left w:val="none" w:sz="0" w:space="0" w:color="auto"/>
                        <w:bottom w:val="none" w:sz="0" w:space="0" w:color="auto"/>
                        <w:right w:val="none" w:sz="0" w:space="0" w:color="auto"/>
                      </w:divBdr>
                      <w:divsChild>
                        <w:div w:id="18125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e.gov.it/images/stories/documenti/modulo-rottamazione-tv.pdf" TargetMode="External"/><Relationship Id="rId3" Type="http://schemas.openxmlformats.org/officeDocument/2006/relationships/settings" Target="settings.xml"/><Relationship Id="rId7" Type="http://schemas.openxmlformats.org/officeDocument/2006/relationships/hyperlink" Target="https://www.mise.gov.it/index.php/it/incentivi/comunicazioni/bonus-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e.gov.it/index.php/it/incentivi/comunicazioni/bonus-tv" TargetMode="External"/><Relationship Id="rId11" Type="http://schemas.openxmlformats.org/officeDocument/2006/relationships/theme" Target="theme/theme1.xml"/><Relationship Id="rId5" Type="http://schemas.openxmlformats.org/officeDocument/2006/relationships/hyperlink" Target="https://www.gazzettaufficiale.it/atto/serie_generale/caricaDettaglioAtto/originario?atto.dataPubblicazioneGazzetta=2021-08-07&amp;atto.codiceRedazionale=21A04589&amp;elenco30giorni=fal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nustv-decoder.mise.gov.it/prodotti_idone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Gemelli</dc:creator>
  <cp:keywords/>
  <dc:description/>
  <cp:lastModifiedBy>Elisa Fantini</cp:lastModifiedBy>
  <cp:revision>2</cp:revision>
  <cp:lastPrinted>2021-08-17T13:29:00Z</cp:lastPrinted>
  <dcterms:created xsi:type="dcterms:W3CDTF">2021-08-30T09:18:00Z</dcterms:created>
  <dcterms:modified xsi:type="dcterms:W3CDTF">2021-08-30T09:18:00Z</dcterms:modified>
</cp:coreProperties>
</file>