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9C80B" w14:textId="21B6D5A9" w:rsidR="0066205C" w:rsidRDefault="0066205C" w:rsidP="0066205C">
      <w:pPr>
        <w:rPr>
          <w:rFonts w:ascii="Garamond" w:hAnsi="Garamond"/>
          <w:b/>
          <w:sz w:val="36"/>
          <w:szCs w:val="26"/>
        </w:rPr>
      </w:pPr>
    </w:p>
    <w:p w14:paraId="673C39D1" w14:textId="77777777" w:rsidR="0066205C" w:rsidRPr="000A16E0" w:rsidRDefault="0066205C" w:rsidP="0066205C">
      <w:pPr>
        <w:rPr>
          <w:rFonts w:ascii="Garamond" w:hAnsi="Garamond"/>
          <w:b/>
          <w:sz w:val="36"/>
          <w:szCs w:val="26"/>
        </w:rPr>
      </w:pPr>
    </w:p>
    <w:p w14:paraId="0C82EF74" w14:textId="77777777" w:rsidR="0066205C" w:rsidRDefault="0066205C" w:rsidP="0066205C">
      <w:pPr>
        <w:pBdr>
          <w:top w:val="single" w:sz="4" w:space="1" w:color="auto"/>
          <w:left w:val="single" w:sz="4" w:space="4" w:color="auto"/>
          <w:bottom w:val="single" w:sz="4" w:space="1" w:color="auto"/>
          <w:right w:val="single" w:sz="4" w:space="4" w:color="auto"/>
        </w:pBdr>
        <w:rPr>
          <w:rFonts w:ascii="Garamond" w:hAnsi="Garamond"/>
          <w:sz w:val="26"/>
          <w:szCs w:val="26"/>
        </w:rPr>
      </w:pPr>
    </w:p>
    <w:p w14:paraId="1628F788" w14:textId="77777777" w:rsidR="0066205C" w:rsidRDefault="0066205C" w:rsidP="0066205C">
      <w:pPr>
        <w:pBdr>
          <w:top w:val="single" w:sz="4" w:space="1" w:color="auto"/>
          <w:left w:val="single" w:sz="4" w:space="4" w:color="auto"/>
          <w:bottom w:val="single" w:sz="4" w:space="1" w:color="auto"/>
          <w:right w:val="single" w:sz="4" w:space="4" w:color="auto"/>
        </w:pBdr>
        <w:rPr>
          <w:rFonts w:ascii="Garamond" w:hAnsi="Garamond"/>
          <w:sz w:val="26"/>
          <w:szCs w:val="26"/>
        </w:rPr>
      </w:pPr>
    </w:p>
    <w:p w14:paraId="3CACCD56" w14:textId="77777777" w:rsidR="0066205C" w:rsidRDefault="0066205C" w:rsidP="0066205C">
      <w:pPr>
        <w:pBdr>
          <w:top w:val="single" w:sz="4" w:space="1" w:color="auto"/>
          <w:left w:val="single" w:sz="4" w:space="4" w:color="auto"/>
          <w:bottom w:val="single" w:sz="4" w:space="1" w:color="auto"/>
          <w:right w:val="single" w:sz="4" w:space="4" w:color="auto"/>
        </w:pBdr>
        <w:rPr>
          <w:rFonts w:ascii="Garamond" w:hAnsi="Garamond"/>
          <w:sz w:val="26"/>
          <w:szCs w:val="26"/>
        </w:rPr>
      </w:pPr>
    </w:p>
    <w:p w14:paraId="4C4E272C" w14:textId="77777777" w:rsidR="0066205C" w:rsidRPr="000A16E0" w:rsidRDefault="0066205C" w:rsidP="0066205C">
      <w:pPr>
        <w:pBdr>
          <w:top w:val="single" w:sz="4" w:space="1" w:color="auto"/>
          <w:left w:val="single" w:sz="4" w:space="4" w:color="auto"/>
          <w:bottom w:val="single" w:sz="4" w:space="1" w:color="auto"/>
          <w:right w:val="single" w:sz="4" w:space="4" w:color="auto"/>
        </w:pBdr>
        <w:rPr>
          <w:rFonts w:ascii="Garamond" w:hAnsi="Garamond"/>
          <w:sz w:val="26"/>
          <w:szCs w:val="26"/>
        </w:rPr>
      </w:pPr>
    </w:p>
    <w:p w14:paraId="6D418F09" w14:textId="77777777" w:rsidR="0066205C"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szCs w:val="26"/>
        </w:rPr>
      </w:pPr>
    </w:p>
    <w:p w14:paraId="07193420" w14:textId="77777777" w:rsidR="0066205C"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szCs w:val="26"/>
        </w:rPr>
      </w:pPr>
    </w:p>
    <w:p w14:paraId="61F55E3B" w14:textId="5EE24A50" w:rsidR="0066205C" w:rsidRPr="0066205C"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szCs w:val="26"/>
        </w:rPr>
      </w:pPr>
      <w:r w:rsidRPr="0066205C">
        <w:rPr>
          <w:rFonts w:ascii="Garamond" w:hAnsi="Garamond"/>
          <w:sz w:val="56"/>
          <w:szCs w:val="26"/>
        </w:rPr>
        <w:t>S</w:t>
      </w:r>
      <w:r>
        <w:rPr>
          <w:rFonts w:ascii="Garamond" w:hAnsi="Garamond"/>
          <w:sz w:val="56"/>
          <w:szCs w:val="26"/>
        </w:rPr>
        <w:t>CHEMA DI CARTA DEL SERVIZIO</w:t>
      </w:r>
      <w:r w:rsidRPr="0066205C">
        <w:rPr>
          <w:rFonts w:ascii="Garamond" w:hAnsi="Garamond"/>
          <w:sz w:val="56"/>
          <w:szCs w:val="26"/>
        </w:rPr>
        <w:t xml:space="preserve"> </w:t>
      </w:r>
    </w:p>
    <w:p w14:paraId="59CD61B5" w14:textId="6EB3F21A" w:rsidR="0066205C" w:rsidRPr="00A5777A" w:rsidRDefault="009F4CDE" w:rsidP="0066205C">
      <w:pPr>
        <w:pBdr>
          <w:top w:val="single" w:sz="4" w:space="1" w:color="auto"/>
          <w:left w:val="single" w:sz="4" w:space="4" w:color="auto"/>
          <w:bottom w:val="single" w:sz="4" w:space="1" w:color="auto"/>
          <w:right w:val="single" w:sz="4" w:space="4" w:color="auto"/>
        </w:pBdr>
        <w:jc w:val="center"/>
        <w:rPr>
          <w:rFonts w:ascii="Garamond" w:hAnsi="Garamond"/>
        </w:rPr>
      </w:pPr>
      <w:r>
        <w:rPr>
          <w:rFonts w:ascii="Garamond" w:hAnsi="Garamond"/>
          <w:sz w:val="56"/>
          <w:szCs w:val="26"/>
        </w:rPr>
        <w:t xml:space="preserve">DI GESTIONE INTEGRATA RIFIUTI URBANI ED ASSIMILATI </w:t>
      </w:r>
    </w:p>
    <w:p w14:paraId="372A45F4" w14:textId="77777777" w:rsidR="0066205C"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szCs w:val="26"/>
        </w:rPr>
      </w:pPr>
    </w:p>
    <w:p w14:paraId="6BCA7C60" w14:textId="77777777" w:rsidR="0066205C"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szCs w:val="26"/>
        </w:rPr>
      </w:pPr>
    </w:p>
    <w:p w14:paraId="52126DCE" w14:textId="77777777" w:rsidR="0066205C" w:rsidRPr="000536C6"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color w:val="FF0000"/>
          <w:sz w:val="56"/>
          <w:szCs w:val="26"/>
        </w:rPr>
      </w:pPr>
      <w:r w:rsidRPr="000342D8">
        <w:rPr>
          <w:rFonts w:ascii="Garamond" w:hAnsi="Garamond"/>
          <w:sz w:val="56"/>
          <w:szCs w:val="26"/>
        </w:rPr>
        <w:t>SOTTO BACINO 2 (distretto forlivese)</w:t>
      </w:r>
    </w:p>
    <w:p w14:paraId="280B464A" w14:textId="77777777" w:rsidR="0066205C" w:rsidRPr="00A5777A"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rPr>
      </w:pPr>
      <w:r w:rsidRPr="00A5777A">
        <w:rPr>
          <w:rFonts w:ascii="Garamond" w:hAnsi="Garamond"/>
        </w:rPr>
        <w:t xml:space="preserve">Approvato con delibera </w:t>
      </w:r>
      <w:r>
        <w:rPr>
          <w:rFonts w:ascii="Garamond" w:hAnsi="Garamond"/>
        </w:rPr>
        <w:t>…</w:t>
      </w:r>
      <w:r w:rsidRPr="00A5777A">
        <w:rPr>
          <w:rFonts w:ascii="Garamond" w:hAnsi="Garamond"/>
        </w:rPr>
        <w:t xml:space="preserve"> n</w:t>
      </w:r>
      <w:proofErr w:type="gramStart"/>
      <w:r w:rsidRPr="00A5777A">
        <w:rPr>
          <w:rFonts w:ascii="Garamond" w:hAnsi="Garamond"/>
        </w:rPr>
        <w:t>°….</w:t>
      </w:r>
      <w:proofErr w:type="gramEnd"/>
      <w:r w:rsidRPr="00A5777A">
        <w:rPr>
          <w:rFonts w:ascii="Garamond" w:hAnsi="Garamond"/>
        </w:rPr>
        <w:t>.del………..</w:t>
      </w:r>
    </w:p>
    <w:p w14:paraId="53943F2D" w14:textId="77777777" w:rsidR="0066205C"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rPr>
      </w:pPr>
    </w:p>
    <w:p w14:paraId="79488752" w14:textId="77777777" w:rsidR="0066205C"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szCs w:val="26"/>
        </w:rPr>
      </w:pPr>
      <w:r w:rsidRPr="001779D4">
        <w:rPr>
          <w:rFonts w:ascii="Garamond" w:hAnsi="Garamond"/>
          <w:sz w:val="56"/>
        </w:rPr>
        <w:t>AMBITO TER</w:t>
      </w:r>
      <w:r>
        <w:rPr>
          <w:rFonts w:ascii="Garamond" w:hAnsi="Garamond"/>
          <w:sz w:val="56"/>
        </w:rPr>
        <w:t>R</w:t>
      </w:r>
      <w:r w:rsidRPr="001779D4">
        <w:rPr>
          <w:rFonts w:ascii="Garamond" w:hAnsi="Garamond"/>
          <w:sz w:val="56"/>
        </w:rPr>
        <w:t>ITORIALE</w:t>
      </w:r>
      <w:r>
        <w:rPr>
          <w:rFonts w:ascii="Garamond" w:hAnsi="Garamond"/>
          <w:sz w:val="56"/>
        </w:rPr>
        <w:t xml:space="preserve"> REGIONE EMILIA-ROMAGNA</w:t>
      </w:r>
      <w:r>
        <w:rPr>
          <w:rFonts w:ascii="Garamond" w:hAnsi="Garamond"/>
          <w:sz w:val="56"/>
          <w:szCs w:val="26"/>
        </w:rPr>
        <w:t xml:space="preserve"> </w:t>
      </w:r>
    </w:p>
    <w:p w14:paraId="6E7C5D28" w14:textId="77777777" w:rsidR="0066205C" w:rsidRPr="00783A8D"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rPr>
      </w:pPr>
      <w:r w:rsidRPr="00783A8D">
        <w:rPr>
          <w:rFonts w:ascii="Garamond" w:hAnsi="Garamond"/>
        </w:rPr>
        <w:t xml:space="preserve">Approvato con delibera del </w:t>
      </w:r>
      <w:r w:rsidRPr="00C71A0D">
        <w:rPr>
          <w:rFonts w:ascii="Garamond" w:hAnsi="Garamond"/>
        </w:rPr>
        <w:t>Consiglio d’Ambito n</w:t>
      </w:r>
      <w:proofErr w:type="gramStart"/>
      <w:r w:rsidRPr="00C71A0D">
        <w:rPr>
          <w:rFonts w:ascii="Garamond" w:hAnsi="Garamond"/>
        </w:rPr>
        <w:t>°….</w:t>
      </w:r>
      <w:proofErr w:type="gramEnd"/>
      <w:r w:rsidRPr="00C71A0D">
        <w:rPr>
          <w:rFonts w:ascii="Garamond" w:hAnsi="Garamond"/>
        </w:rPr>
        <w:t>.del………..</w:t>
      </w:r>
    </w:p>
    <w:p w14:paraId="340EB7DA" w14:textId="77777777" w:rsidR="0066205C" w:rsidRDefault="0066205C" w:rsidP="0066205C">
      <w:pPr>
        <w:pBdr>
          <w:top w:val="single" w:sz="4" w:space="1" w:color="auto"/>
          <w:left w:val="single" w:sz="4" w:space="4" w:color="auto"/>
          <w:bottom w:val="single" w:sz="4" w:space="1" w:color="auto"/>
          <w:right w:val="single" w:sz="4" w:space="4" w:color="auto"/>
        </w:pBdr>
        <w:rPr>
          <w:rFonts w:ascii="Garamond" w:hAnsi="Garamond"/>
          <w:sz w:val="56"/>
          <w:szCs w:val="26"/>
        </w:rPr>
      </w:pPr>
    </w:p>
    <w:p w14:paraId="33AFE476" w14:textId="77777777" w:rsidR="0066205C" w:rsidRPr="001B26AE" w:rsidRDefault="0066205C" w:rsidP="0066205C">
      <w:pPr>
        <w:pBdr>
          <w:top w:val="single" w:sz="4" w:space="1" w:color="auto"/>
          <w:left w:val="single" w:sz="4" w:space="4" w:color="auto"/>
          <w:bottom w:val="single" w:sz="4" w:space="1" w:color="auto"/>
          <w:right w:val="single" w:sz="4" w:space="4" w:color="auto"/>
        </w:pBdr>
        <w:jc w:val="center"/>
        <w:rPr>
          <w:rFonts w:ascii="Garamond" w:hAnsi="Garamond"/>
          <w:sz w:val="56"/>
        </w:rPr>
      </w:pPr>
    </w:p>
    <w:p w14:paraId="7DDC5A88" w14:textId="77777777" w:rsidR="0066205C" w:rsidRPr="000A16E0" w:rsidRDefault="0066205C" w:rsidP="0066205C">
      <w:pPr>
        <w:pBdr>
          <w:top w:val="single" w:sz="4" w:space="1" w:color="auto"/>
          <w:left w:val="single" w:sz="4" w:space="4" w:color="auto"/>
          <w:bottom w:val="single" w:sz="4" w:space="1" w:color="auto"/>
          <w:right w:val="single" w:sz="4" w:space="4" w:color="auto"/>
        </w:pBdr>
        <w:rPr>
          <w:rFonts w:ascii="Garamond" w:hAnsi="Garamond"/>
          <w:sz w:val="26"/>
          <w:szCs w:val="26"/>
        </w:rPr>
      </w:pPr>
    </w:p>
    <w:p w14:paraId="098A012E" w14:textId="77777777" w:rsidR="0066205C" w:rsidRPr="000A16E0" w:rsidRDefault="0066205C" w:rsidP="0066205C">
      <w:pPr>
        <w:pBdr>
          <w:top w:val="single" w:sz="4" w:space="1" w:color="auto"/>
          <w:left w:val="single" w:sz="4" w:space="4" w:color="auto"/>
          <w:bottom w:val="single" w:sz="4" w:space="1" w:color="auto"/>
          <w:right w:val="single" w:sz="4" w:space="4" w:color="auto"/>
        </w:pBdr>
        <w:rPr>
          <w:rFonts w:ascii="Garamond" w:hAnsi="Garamond"/>
          <w:sz w:val="26"/>
          <w:szCs w:val="26"/>
        </w:rPr>
      </w:pPr>
    </w:p>
    <w:p w14:paraId="0E5BF93C" w14:textId="77777777" w:rsidR="0066205C" w:rsidRPr="000A16E0" w:rsidRDefault="0066205C" w:rsidP="0066205C">
      <w:pPr>
        <w:pBdr>
          <w:top w:val="single" w:sz="4" w:space="1" w:color="auto"/>
          <w:left w:val="single" w:sz="4" w:space="4" w:color="auto"/>
          <w:bottom w:val="single" w:sz="4" w:space="1" w:color="auto"/>
          <w:right w:val="single" w:sz="4" w:space="4" w:color="auto"/>
        </w:pBdr>
        <w:rPr>
          <w:rFonts w:ascii="Garamond" w:hAnsi="Garamond"/>
          <w:sz w:val="26"/>
          <w:szCs w:val="26"/>
        </w:rPr>
      </w:pPr>
    </w:p>
    <w:p w14:paraId="79753D1F" w14:textId="77777777" w:rsidR="0066205C" w:rsidRDefault="0066205C" w:rsidP="0066205C">
      <w:pPr>
        <w:rPr>
          <w:rFonts w:ascii="Garamond" w:hAnsi="Garamond"/>
          <w:sz w:val="26"/>
          <w:szCs w:val="26"/>
        </w:rPr>
      </w:pPr>
    </w:p>
    <w:p w14:paraId="7B0D61E6" w14:textId="77777777" w:rsidR="003277C2" w:rsidRDefault="003277C2">
      <w:pPr>
        <w:rPr>
          <w:rFonts w:ascii="Arial" w:hAnsi="Arial" w:cs="Arial"/>
          <w:b/>
          <w:noProof/>
        </w:rPr>
      </w:pPr>
    </w:p>
    <w:p w14:paraId="65A7924A" w14:textId="77777777" w:rsidR="0066205C" w:rsidRDefault="0066205C">
      <w:pPr>
        <w:rPr>
          <w:rFonts w:ascii="Arial" w:hAnsi="Arial" w:cs="Arial"/>
          <w:b/>
          <w:noProof/>
        </w:rPr>
      </w:pPr>
      <w:r>
        <w:rPr>
          <w:rFonts w:cs="Arial"/>
        </w:rPr>
        <w:br w:type="page"/>
      </w:r>
    </w:p>
    <w:bookmarkStart w:id="0" w:name="_Toc159045129" w:displacedByCustomXml="next"/>
    <w:bookmarkStart w:id="1" w:name="_Toc65053605" w:displacedByCustomXml="next"/>
    <w:bookmarkStart w:id="2" w:name="_Toc65053325" w:displacedByCustomXml="next"/>
    <w:bookmarkStart w:id="3" w:name="_Toc65051986" w:displacedByCustomXml="next"/>
    <w:bookmarkStart w:id="4" w:name="_Toc65050828" w:displacedByCustomXml="next"/>
    <w:bookmarkStart w:id="5" w:name="_Toc56844467" w:displacedByCustomXml="next"/>
    <w:sdt>
      <w:sdtPr>
        <w:rPr>
          <w:rFonts w:ascii="Times New Roman" w:eastAsia="Times New Roman" w:hAnsi="Times New Roman" w:cs="Times New Roman"/>
          <w:color w:val="auto"/>
          <w:sz w:val="24"/>
          <w:szCs w:val="24"/>
        </w:rPr>
        <w:id w:val="51201190"/>
        <w:docPartObj>
          <w:docPartGallery w:val="Table of Contents"/>
          <w:docPartUnique/>
        </w:docPartObj>
      </w:sdtPr>
      <w:sdtEndPr>
        <w:rPr>
          <w:b/>
          <w:bCs/>
        </w:rPr>
      </w:sdtEndPr>
      <w:sdtContent>
        <w:p w14:paraId="5FA9421F" w14:textId="5D8AE193" w:rsidR="0066205C" w:rsidRDefault="0066205C">
          <w:pPr>
            <w:pStyle w:val="Titolosommario"/>
          </w:pPr>
          <w:r>
            <w:t>Sommario</w:t>
          </w:r>
        </w:p>
        <w:p w14:paraId="1F7FACD6" w14:textId="1BFC1D3E" w:rsidR="009F4CDE" w:rsidRDefault="0066205C">
          <w:pPr>
            <w:pStyle w:val="Sommario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532484607" w:history="1">
            <w:r w:rsidR="009F4CDE" w:rsidRPr="006E066C">
              <w:rPr>
                <w:rStyle w:val="Collegamentoipertestuale"/>
                <w:rFonts w:cs="Arial"/>
              </w:rPr>
              <w:t>Sezione I – Introduzione</w:t>
            </w:r>
            <w:r w:rsidR="009F4CDE">
              <w:rPr>
                <w:webHidden/>
              </w:rPr>
              <w:tab/>
            </w:r>
            <w:r w:rsidR="009F4CDE">
              <w:rPr>
                <w:webHidden/>
              </w:rPr>
              <w:fldChar w:fldCharType="begin"/>
            </w:r>
            <w:r w:rsidR="009F4CDE">
              <w:rPr>
                <w:webHidden/>
              </w:rPr>
              <w:instrText xml:space="preserve"> PAGEREF _Toc532484607 \h </w:instrText>
            </w:r>
            <w:r w:rsidR="009F4CDE">
              <w:rPr>
                <w:webHidden/>
              </w:rPr>
            </w:r>
            <w:r w:rsidR="009F4CDE">
              <w:rPr>
                <w:webHidden/>
              </w:rPr>
              <w:fldChar w:fldCharType="separate"/>
            </w:r>
            <w:r w:rsidR="009F4CDE">
              <w:rPr>
                <w:webHidden/>
              </w:rPr>
              <w:t>4</w:t>
            </w:r>
            <w:r w:rsidR="009F4CDE">
              <w:rPr>
                <w:webHidden/>
              </w:rPr>
              <w:fldChar w:fldCharType="end"/>
            </w:r>
          </w:hyperlink>
        </w:p>
        <w:p w14:paraId="00165980" w14:textId="2DC6154B" w:rsidR="009F4CDE" w:rsidRDefault="00962B20">
          <w:pPr>
            <w:pStyle w:val="Sommario1"/>
            <w:rPr>
              <w:rFonts w:asciiTheme="minorHAnsi" w:eastAsiaTheme="minorEastAsia" w:hAnsiTheme="minorHAnsi" w:cstheme="minorBidi"/>
              <w:b w:val="0"/>
              <w:szCs w:val="22"/>
            </w:rPr>
          </w:pPr>
          <w:hyperlink w:anchor="_Toc532484608" w:history="1">
            <w:r w:rsidR="009F4CDE" w:rsidRPr="006E066C">
              <w:rPr>
                <w:rStyle w:val="Collegamentoipertestuale"/>
              </w:rPr>
              <w:t>1.</w:t>
            </w:r>
            <w:r w:rsidR="009F4CDE">
              <w:rPr>
                <w:rFonts w:asciiTheme="minorHAnsi" w:eastAsiaTheme="minorEastAsia" w:hAnsiTheme="minorHAnsi" w:cstheme="minorBidi"/>
                <w:b w:val="0"/>
                <w:szCs w:val="22"/>
              </w:rPr>
              <w:tab/>
            </w:r>
            <w:r w:rsidR="009F4CDE" w:rsidRPr="006E066C">
              <w:rPr>
                <w:rStyle w:val="Collegamentoipertestuale"/>
              </w:rPr>
              <w:t>OGGETTO ED AMBITO DI APPLICAZIONE</w:t>
            </w:r>
            <w:r w:rsidR="009F4CDE">
              <w:rPr>
                <w:webHidden/>
              </w:rPr>
              <w:tab/>
            </w:r>
            <w:r w:rsidR="009F4CDE">
              <w:rPr>
                <w:webHidden/>
              </w:rPr>
              <w:fldChar w:fldCharType="begin"/>
            </w:r>
            <w:r w:rsidR="009F4CDE">
              <w:rPr>
                <w:webHidden/>
              </w:rPr>
              <w:instrText xml:space="preserve"> PAGEREF _Toc532484608 \h </w:instrText>
            </w:r>
            <w:r w:rsidR="009F4CDE">
              <w:rPr>
                <w:webHidden/>
              </w:rPr>
            </w:r>
            <w:r w:rsidR="009F4CDE">
              <w:rPr>
                <w:webHidden/>
              </w:rPr>
              <w:fldChar w:fldCharType="separate"/>
            </w:r>
            <w:r w:rsidR="009F4CDE">
              <w:rPr>
                <w:webHidden/>
              </w:rPr>
              <w:t>4</w:t>
            </w:r>
            <w:r w:rsidR="009F4CDE">
              <w:rPr>
                <w:webHidden/>
              </w:rPr>
              <w:fldChar w:fldCharType="end"/>
            </w:r>
          </w:hyperlink>
        </w:p>
        <w:p w14:paraId="7474291C" w14:textId="71C3E095" w:rsidR="009F4CDE" w:rsidRDefault="00962B20">
          <w:pPr>
            <w:pStyle w:val="Sommario1"/>
            <w:rPr>
              <w:rFonts w:asciiTheme="minorHAnsi" w:eastAsiaTheme="minorEastAsia" w:hAnsiTheme="minorHAnsi" w:cstheme="minorBidi"/>
              <w:b w:val="0"/>
              <w:szCs w:val="22"/>
            </w:rPr>
          </w:pPr>
          <w:hyperlink w:anchor="_Toc532484609" w:history="1">
            <w:r w:rsidR="009F4CDE" w:rsidRPr="006E066C">
              <w:rPr>
                <w:rStyle w:val="Collegamentoipertestuale"/>
              </w:rPr>
              <w:t>2.</w:t>
            </w:r>
            <w:r w:rsidR="009F4CDE">
              <w:rPr>
                <w:rFonts w:asciiTheme="minorHAnsi" w:eastAsiaTheme="minorEastAsia" w:hAnsiTheme="minorHAnsi" w:cstheme="minorBidi"/>
                <w:b w:val="0"/>
                <w:szCs w:val="22"/>
              </w:rPr>
              <w:tab/>
            </w:r>
            <w:r w:rsidR="009F4CDE" w:rsidRPr="006E066C">
              <w:rPr>
                <w:rStyle w:val="Collegamentoipertestuale"/>
              </w:rPr>
              <w:t>PRESENTAZIONE DEL GESTORE</w:t>
            </w:r>
            <w:r w:rsidR="009F4CDE">
              <w:rPr>
                <w:webHidden/>
              </w:rPr>
              <w:tab/>
            </w:r>
            <w:r w:rsidR="009F4CDE">
              <w:rPr>
                <w:webHidden/>
              </w:rPr>
              <w:fldChar w:fldCharType="begin"/>
            </w:r>
            <w:r w:rsidR="009F4CDE">
              <w:rPr>
                <w:webHidden/>
              </w:rPr>
              <w:instrText xml:space="preserve"> PAGEREF _Toc532484609 \h </w:instrText>
            </w:r>
            <w:r w:rsidR="009F4CDE">
              <w:rPr>
                <w:webHidden/>
              </w:rPr>
            </w:r>
            <w:r w:rsidR="009F4CDE">
              <w:rPr>
                <w:webHidden/>
              </w:rPr>
              <w:fldChar w:fldCharType="separate"/>
            </w:r>
            <w:r w:rsidR="009F4CDE">
              <w:rPr>
                <w:webHidden/>
              </w:rPr>
              <w:t>5</w:t>
            </w:r>
            <w:r w:rsidR="009F4CDE">
              <w:rPr>
                <w:webHidden/>
              </w:rPr>
              <w:fldChar w:fldCharType="end"/>
            </w:r>
          </w:hyperlink>
        </w:p>
        <w:p w14:paraId="275A1E6C" w14:textId="4305E163" w:rsidR="009F4CDE" w:rsidRDefault="00962B20">
          <w:pPr>
            <w:pStyle w:val="Sommario1"/>
            <w:rPr>
              <w:rFonts w:asciiTheme="minorHAnsi" w:eastAsiaTheme="minorEastAsia" w:hAnsiTheme="minorHAnsi" w:cstheme="minorBidi"/>
              <w:b w:val="0"/>
              <w:szCs w:val="22"/>
            </w:rPr>
          </w:pPr>
          <w:hyperlink w:anchor="_Toc532484612" w:history="1">
            <w:r w:rsidR="009F4CDE" w:rsidRPr="006E066C">
              <w:rPr>
                <w:rStyle w:val="Collegamentoipertestuale"/>
              </w:rPr>
              <w:t>3.</w:t>
            </w:r>
            <w:r w:rsidR="009F4CDE">
              <w:rPr>
                <w:rFonts w:asciiTheme="minorHAnsi" w:eastAsiaTheme="minorEastAsia" w:hAnsiTheme="minorHAnsi" w:cstheme="minorBidi"/>
                <w:b w:val="0"/>
                <w:szCs w:val="22"/>
              </w:rPr>
              <w:tab/>
            </w:r>
            <w:r w:rsidR="009F4CDE" w:rsidRPr="006E066C">
              <w:rPr>
                <w:rStyle w:val="Collegamentoipertestuale"/>
              </w:rPr>
              <w:t>VALIDITÀ DELLA CARTA DEL SERVIZIO</w:t>
            </w:r>
            <w:r w:rsidR="009F4CDE">
              <w:rPr>
                <w:webHidden/>
              </w:rPr>
              <w:tab/>
            </w:r>
            <w:r w:rsidR="009F4CDE">
              <w:rPr>
                <w:webHidden/>
              </w:rPr>
              <w:fldChar w:fldCharType="begin"/>
            </w:r>
            <w:r w:rsidR="009F4CDE">
              <w:rPr>
                <w:webHidden/>
              </w:rPr>
              <w:instrText xml:space="preserve"> PAGEREF _Toc532484612 \h </w:instrText>
            </w:r>
            <w:r w:rsidR="009F4CDE">
              <w:rPr>
                <w:webHidden/>
              </w:rPr>
            </w:r>
            <w:r w:rsidR="009F4CDE">
              <w:rPr>
                <w:webHidden/>
              </w:rPr>
              <w:fldChar w:fldCharType="separate"/>
            </w:r>
            <w:r w:rsidR="009F4CDE">
              <w:rPr>
                <w:webHidden/>
              </w:rPr>
              <w:t>6</w:t>
            </w:r>
            <w:r w:rsidR="009F4CDE">
              <w:rPr>
                <w:webHidden/>
              </w:rPr>
              <w:fldChar w:fldCharType="end"/>
            </w:r>
          </w:hyperlink>
        </w:p>
        <w:p w14:paraId="474DD11A" w14:textId="3422ECB3" w:rsidR="009F4CDE" w:rsidRDefault="00962B20">
          <w:pPr>
            <w:pStyle w:val="Sommario1"/>
            <w:rPr>
              <w:rFonts w:asciiTheme="minorHAnsi" w:eastAsiaTheme="minorEastAsia" w:hAnsiTheme="minorHAnsi" w:cstheme="minorBidi"/>
              <w:b w:val="0"/>
              <w:szCs w:val="22"/>
            </w:rPr>
          </w:pPr>
          <w:hyperlink w:anchor="_Toc532484613" w:history="1">
            <w:r w:rsidR="009F4CDE" w:rsidRPr="006E066C">
              <w:rPr>
                <w:rStyle w:val="Collegamentoipertestuale"/>
                <w:rFonts w:cs="Arial"/>
              </w:rPr>
              <w:t>Sezione II - Principi fondamentali</w:t>
            </w:r>
            <w:r w:rsidR="009F4CDE">
              <w:rPr>
                <w:webHidden/>
              </w:rPr>
              <w:tab/>
            </w:r>
            <w:r w:rsidR="009F4CDE">
              <w:rPr>
                <w:webHidden/>
              </w:rPr>
              <w:fldChar w:fldCharType="begin"/>
            </w:r>
            <w:r w:rsidR="009F4CDE">
              <w:rPr>
                <w:webHidden/>
              </w:rPr>
              <w:instrText xml:space="preserve"> PAGEREF _Toc532484613 \h </w:instrText>
            </w:r>
            <w:r w:rsidR="009F4CDE">
              <w:rPr>
                <w:webHidden/>
              </w:rPr>
            </w:r>
            <w:r w:rsidR="009F4CDE">
              <w:rPr>
                <w:webHidden/>
              </w:rPr>
              <w:fldChar w:fldCharType="separate"/>
            </w:r>
            <w:r w:rsidR="009F4CDE">
              <w:rPr>
                <w:webHidden/>
              </w:rPr>
              <w:t>7</w:t>
            </w:r>
            <w:r w:rsidR="009F4CDE">
              <w:rPr>
                <w:webHidden/>
              </w:rPr>
              <w:fldChar w:fldCharType="end"/>
            </w:r>
          </w:hyperlink>
        </w:p>
        <w:p w14:paraId="0F5BB14F" w14:textId="7D67303E" w:rsidR="009F4CDE" w:rsidRDefault="00962B20">
          <w:pPr>
            <w:pStyle w:val="Sommario1"/>
            <w:rPr>
              <w:rFonts w:asciiTheme="minorHAnsi" w:eastAsiaTheme="minorEastAsia" w:hAnsiTheme="minorHAnsi" w:cstheme="minorBidi"/>
              <w:b w:val="0"/>
              <w:szCs w:val="22"/>
            </w:rPr>
          </w:pPr>
          <w:hyperlink w:anchor="_Toc532484614" w:history="1">
            <w:r w:rsidR="009F4CDE" w:rsidRPr="006E066C">
              <w:rPr>
                <w:rStyle w:val="Collegamentoipertestuale"/>
              </w:rPr>
              <w:t>4.</w:t>
            </w:r>
            <w:r w:rsidR="009F4CDE">
              <w:rPr>
                <w:rFonts w:asciiTheme="minorHAnsi" w:eastAsiaTheme="minorEastAsia" w:hAnsiTheme="minorHAnsi" w:cstheme="minorBidi"/>
                <w:b w:val="0"/>
                <w:szCs w:val="22"/>
              </w:rPr>
              <w:tab/>
            </w:r>
            <w:r w:rsidR="009F4CDE" w:rsidRPr="006E066C">
              <w:rPr>
                <w:rStyle w:val="Collegamentoipertestuale"/>
              </w:rPr>
              <w:t>EGUAGLIANZA</w:t>
            </w:r>
            <w:r w:rsidR="009F4CDE">
              <w:rPr>
                <w:webHidden/>
              </w:rPr>
              <w:tab/>
            </w:r>
            <w:r w:rsidR="009F4CDE">
              <w:rPr>
                <w:webHidden/>
              </w:rPr>
              <w:fldChar w:fldCharType="begin"/>
            </w:r>
            <w:r w:rsidR="009F4CDE">
              <w:rPr>
                <w:webHidden/>
              </w:rPr>
              <w:instrText xml:space="preserve"> PAGEREF _Toc532484614 \h </w:instrText>
            </w:r>
            <w:r w:rsidR="009F4CDE">
              <w:rPr>
                <w:webHidden/>
              </w:rPr>
            </w:r>
            <w:r w:rsidR="009F4CDE">
              <w:rPr>
                <w:webHidden/>
              </w:rPr>
              <w:fldChar w:fldCharType="separate"/>
            </w:r>
            <w:r w:rsidR="009F4CDE">
              <w:rPr>
                <w:webHidden/>
              </w:rPr>
              <w:t>7</w:t>
            </w:r>
            <w:r w:rsidR="009F4CDE">
              <w:rPr>
                <w:webHidden/>
              </w:rPr>
              <w:fldChar w:fldCharType="end"/>
            </w:r>
          </w:hyperlink>
        </w:p>
        <w:p w14:paraId="4BADD587" w14:textId="58033421" w:rsidR="009F4CDE" w:rsidRDefault="00962B20">
          <w:pPr>
            <w:pStyle w:val="Sommario1"/>
            <w:rPr>
              <w:rFonts w:asciiTheme="minorHAnsi" w:eastAsiaTheme="minorEastAsia" w:hAnsiTheme="minorHAnsi" w:cstheme="minorBidi"/>
              <w:b w:val="0"/>
              <w:szCs w:val="22"/>
            </w:rPr>
          </w:pPr>
          <w:hyperlink w:anchor="_Toc532484615" w:history="1">
            <w:r w:rsidR="009F4CDE" w:rsidRPr="006E066C">
              <w:rPr>
                <w:rStyle w:val="Collegamentoipertestuale"/>
              </w:rPr>
              <w:t>5.</w:t>
            </w:r>
            <w:r w:rsidR="009F4CDE">
              <w:rPr>
                <w:rFonts w:asciiTheme="minorHAnsi" w:eastAsiaTheme="minorEastAsia" w:hAnsiTheme="minorHAnsi" w:cstheme="minorBidi"/>
                <w:b w:val="0"/>
                <w:szCs w:val="22"/>
              </w:rPr>
              <w:tab/>
            </w:r>
            <w:r w:rsidR="009F4CDE" w:rsidRPr="006E066C">
              <w:rPr>
                <w:rStyle w:val="Collegamentoipertestuale"/>
              </w:rPr>
              <w:t>IMPARZIALITÀ</w:t>
            </w:r>
            <w:r w:rsidR="009F4CDE">
              <w:rPr>
                <w:webHidden/>
              </w:rPr>
              <w:tab/>
            </w:r>
            <w:r w:rsidR="009F4CDE">
              <w:rPr>
                <w:webHidden/>
              </w:rPr>
              <w:fldChar w:fldCharType="begin"/>
            </w:r>
            <w:r w:rsidR="009F4CDE">
              <w:rPr>
                <w:webHidden/>
              </w:rPr>
              <w:instrText xml:space="preserve"> PAGEREF _Toc532484615 \h </w:instrText>
            </w:r>
            <w:r w:rsidR="009F4CDE">
              <w:rPr>
                <w:webHidden/>
              </w:rPr>
            </w:r>
            <w:r w:rsidR="009F4CDE">
              <w:rPr>
                <w:webHidden/>
              </w:rPr>
              <w:fldChar w:fldCharType="separate"/>
            </w:r>
            <w:r w:rsidR="009F4CDE">
              <w:rPr>
                <w:webHidden/>
              </w:rPr>
              <w:t>8</w:t>
            </w:r>
            <w:r w:rsidR="009F4CDE">
              <w:rPr>
                <w:webHidden/>
              </w:rPr>
              <w:fldChar w:fldCharType="end"/>
            </w:r>
          </w:hyperlink>
        </w:p>
        <w:p w14:paraId="66E56DDD" w14:textId="4DE44F68" w:rsidR="009F4CDE" w:rsidRDefault="00962B20">
          <w:pPr>
            <w:pStyle w:val="Sommario1"/>
            <w:rPr>
              <w:rFonts w:asciiTheme="minorHAnsi" w:eastAsiaTheme="minorEastAsia" w:hAnsiTheme="minorHAnsi" w:cstheme="minorBidi"/>
              <w:b w:val="0"/>
              <w:szCs w:val="22"/>
            </w:rPr>
          </w:pPr>
          <w:hyperlink w:anchor="_Toc532484616" w:history="1">
            <w:r w:rsidR="009F4CDE" w:rsidRPr="006E066C">
              <w:rPr>
                <w:rStyle w:val="Collegamentoipertestuale"/>
              </w:rPr>
              <w:t>6.</w:t>
            </w:r>
            <w:r w:rsidR="009F4CDE">
              <w:rPr>
                <w:rFonts w:asciiTheme="minorHAnsi" w:eastAsiaTheme="minorEastAsia" w:hAnsiTheme="minorHAnsi" w:cstheme="minorBidi"/>
                <w:b w:val="0"/>
                <w:szCs w:val="22"/>
              </w:rPr>
              <w:tab/>
            </w:r>
            <w:r w:rsidR="009F4CDE" w:rsidRPr="006E066C">
              <w:rPr>
                <w:rStyle w:val="Collegamentoipertestuale"/>
              </w:rPr>
              <w:t>CONTINUITÀ</w:t>
            </w:r>
            <w:r w:rsidR="009F4CDE">
              <w:rPr>
                <w:webHidden/>
              </w:rPr>
              <w:tab/>
            </w:r>
            <w:r w:rsidR="009F4CDE">
              <w:rPr>
                <w:webHidden/>
              </w:rPr>
              <w:fldChar w:fldCharType="begin"/>
            </w:r>
            <w:r w:rsidR="009F4CDE">
              <w:rPr>
                <w:webHidden/>
              </w:rPr>
              <w:instrText xml:space="preserve"> PAGEREF _Toc532484616 \h </w:instrText>
            </w:r>
            <w:r w:rsidR="009F4CDE">
              <w:rPr>
                <w:webHidden/>
              </w:rPr>
            </w:r>
            <w:r w:rsidR="009F4CDE">
              <w:rPr>
                <w:webHidden/>
              </w:rPr>
              <w:fldChar w:fldCharType="separate"/>
            </w:r>
            <w:r w:rsidR="009F4CDE">
              <w:rPr>
                <w:webHidden/>
              </w:rPr>
              <w:t>8</w:t>
            </w:r>
            <w:r w:rsidR="009F4CDE">
              <w:rPr>
                <w:webHidden/>
              </w:rPr>
              <w:fldChar w:fldCharType="end"/>
            </w:r>
          </w:hyperlink>
        </w:p>
        <w:p w14:paraId="0AB49E9D" w14:textId="2BC142B8" w:rsidR="009F4CDE" w:rsidRDefault="00962B20">
          <w:pPr>
            <w:pStyle w:val="Sommario1"/>
            <w:rPr>
              <w:rFonts w:asciiTheme="minorHAnsi" w:eastAsiaTheme="minorEastAsia" w:hAnsiTheme="minorHAnsi" w:cstheme="minorBidi"/>
              <w:b w:val="0"/>
              <w:szCs w:val="22"/>
            </w:rPr>
          </w:pPr>
          <w:hyperlink w:anchor="_Toc532484617" w:history="1">
            <w:r w:rsidR="009F4CDE" w:rsidRPr="006E066C">
              <w:rPr>
                <w:rStyle w:val="Collegamentoipertestuale"/>
              </w:rPr>
              <w:t>7.</w:t>
            </w:r>
            <w:r w:rsidR="009F4CDE">
              <w:rPr>
                <w:rFonts w:asciiTheme="minorHAnsi" w:eastAsiaTheme="minorEastAsia" w:hAnsiTheme="minorHAnsi" w:cstheme="minorBidi"/>
                <w:b w:val="0"/>
                <w:szCs w:val="22"/>
              </w:rPr>
              <w:tab/>
            </w:r>
            <w:r w:rsidR="009F4CDE" w:rsidRPr="006E066C">
              <w:rPr>
                <w:rStyle w:val="Collegamentoipertestuale"/>
              </w:rPr>
              <w:t>PARTECIPAZIONE</w:t>
            </w:r>
            <w:r w:rsidR="009F4CDE">
              <w:rPr>
                <w:webHidden/>
              </w:rPr>
              <w:tab/>
            </w:r>
            <w:r w:rsidR="009F4CDE">
              <w:rPr>
                <w:webHidden/>
              </w:rPr>
              <w:fldChar w:fldCharType="begin"/>
            </w:r>
            <w:r w:rsidR="009F4CDE">
              <w:rPr>
                <w:webHidden/>
              </w:rPr>
              <w:instrText xml:space="preserve"> PAGEREF _Toc532484617 \h </w:instrText>
            </w:r>
            <w:r w:rsidR="009F4CDE">
              <w:rPr>
                <w:webHidden/>
              </w:rPr>
            </w:r>
            <w:r w:rsidR="009F4CDE">
              <w:rPr>
                <w:webHidden/>
              </w:rPr>
              <w:fldChar w:fldCharType="separate"/>
            </w:r>
            <w:r w:rsidR="009F4CDE">
              <w:rPr>
                <w:webHidden/>
              </w:rPr>
              <w:t>8</w:t>
            </w:r>
            <w:r w:rsidR="009F4CDE">
              <w:rPr>
                <w:webHidden/>
              </w:rPr>
              <w:fldChar w:fldCharType="end"/>
            </w:r>
          </w:hyperlink>
        </w:p>
        <w:p w14:paraId="4E35B305" w14:textId="64438719" w:rsidR="009F4CDE" w:rsidRDefault="00962B20">
          <w:pPr>
            <w:pStyle w:val="Sommario1"/>
            <w:rPr>
              <w:rFonts w:asciiTheme="minorHAnsi" w:eastAsiaTheme="minorEastAsia" w:hAnsiTheme="minorHAnsi" w:cstheme="minorBidi"/>
              <w:b w:val="0"/>
              <w:szCs w:val="22"/>
            </w:rPr>
          </w:pPr>
          <w:hyperlink w:anchor="_Toc532484618" w:history="1">
            <w:r w:rsidR="009F4CDE" w:rsidRPr="006E066C">
              <w:rPr>
                <w:rStyle w:val="Collegamentoipertestuale"/>
              </w:rPr>
              <w:t>8.</w:t>
            </w:r>
            <w:r w:rsidR="009F4CDE">
              <w:rPr>
                <w:rFonts w:asciiTheme="minorHAnsi" w:eastAsiaTheme="minorEastAsia" w:hAnsiTheme="minorHAnsi" w:cstheme="minorBidi"/>
                <w:b w:val="0"/>
                <w:szCs w:val="22"/>
              </w:rPr>
              <w:tab/>
            </w:r>
            <w:r w:rsidR="009F4CDE" w:rsidRPr="006E066C">
              <w:rPr>
                <w:rStyle w:val="Collegamentoipertestuale"/>
              </w:rPr>
              <w:t>EFFICIENZA ED EFFICACIA</w:t>
            </w:r>
            <w:r w:rsidR="009F4CDE">
              <w:rPr>
                <w:webHidden/>
              </w:rPr>
              <w:tab/>
            </w:r>
            <w:r w:rsidR="009F4CDE">
              <w:rPr>
                <w:webHidden/>
              </w:rPr>
              <w:fldChar w:fldCharType="begin"/>
            </w:r>
            <w:r w:rsidR="009F4CDE">
              <w:rPr>
                <w:webHidden/>
              </w:rPr>
              <w:instrText xml:space="preserve"> PAGEREF _Toc532484618 \h </w:instrText>
            </w:r>
            <w:r w:rsidR="009F4CDE">
              <w:rPr>
                <w:webHidden/>
              </w:rPr>
            </w:r>
            <w:r w:rsidR="009F4CDE">
              <w:rPr>
                <w:webHidden/>
              </w:rPr>
              <w:fldChar w:fldCharType="separate"/>
            </w:r>
            <w:r w:rsidR="009F4CDE">
              <w:rPr>
                <w:webHidden/>
              </w:rPr>
              <w:t>8</w:t>
            </w:r>
            <w:r w:rsidR="009F4CDE">
              <w:rPr>
                <w:webHidden/>
              </w:rPr>
              <w:fldChar w:fldCharType="end"/>
            </w:r>
          </w:hyperlink>
        </w:p>
        <w:p w14:paraId="7D219351" w14:textId="61D6A173" w:rsidR="009F4CDE" w:rsidRDefault="00962B20">
          <w:pPr>
            <w:pStyle w:val="Sommario1"/>
            <w:rPr>
              <w:rFonts w:asciiTheme="minorHAnsi" w:eastAsiaTheme="minorEastAsia" w:hAnsiTheme="minorHAnsi" w:cstheme="minorBidi"/>
              <w:b w:val="0"/>
              <w:szCs w:val="22"/>
            </w:rPr>
          </w:pPr>
          <w:hyperlink w:anchor="_Toc532484619" w:history="1">
            <w:r w:rsidR="009F4CDE" w:rsidRPr="006E066C">
              <w:rPr>
                <w:rStyle w:val="Collegamentoipertestuale"/>
              </w:rPr>
              <w:t>9.</w:t>
            </w:r>
            <w:r w:rsidR="009F4CDE">
              <w:rPr>
                <w:rFonts w:asciiTheme="minorHAnsi" w:eastAsiaTheme="minorEastAsia" w:hAnsiTheme="minorHAnsi" w:cstheme="minorBidi"/>
                <w:b w:val="0"/>
                <w:szCs w:val="22"/>
              </w:rPr>
              <w:tab/>
            </w:r>
            <w:r w:rsidR="009F4CDE" w:rsidRPr="006E066C">
              <w:rPr>
                <w:rStyle w:val="Collegamentoipertestuale"/>
              </w:rPr>
              <w:t>CORTESIA</w:t>
            </w:r>
            <w:r w:rsidR="009F4CDE">
              <w:rPr>
                <w:webHidden/>
              </w:rPr>
              <w:tab/>
            </w:r>
            <w:r w:rsidR="009F4CDE">
              <w:rPr>
                <w:webHidden/>
              </w:rPr>
              <w:fldChar w:fldCharType="begin"/>
            </w:r>
            <w:r w:rsidR="009F4CDE">
              <w:rPr>
                <w:webHidden/>
              </w:rPr>
              <w:instrText xml:space="preserve"> PAGEREF _Toc532484619 \h </w:instrText>
            </w:r>
            <w:r w:rsidR="009F4CDE">
              <w:rPr>
                <w:webHidden/>
              </w:rPr>
            </w:r>
            <w:r w:rsidR="009F4CDE">
              <w:rPr>
                <w:webHidden/>
              </w:rPr>
              <w:fldChar w:fldCharType="separate"/>
            </w:r>
            <w:r w:rsidR="009F4CDE">
              <w:rPr>
                <w:webHidden/>
              </w:rPr>
              <w:t>8</w:t>
            </w:r>
            <w:r w:rsidR="009F4CDE">
              <w:rPr>
                <w:webHidden/>
              </w:rPr>
              <w:fldChar w:fldCharType="end"/>
            </w:r>
          </w:hyperlink>
        </w:p>
        <w:p w14:paraId="0C1D75BA" w14:textId="02137768" w:rsidR="009F4CDE" w:rsidRDefault="00962B20">
          <w:pPr>
            <w:pStyle w:val="Sommario1"/>
            <w:rPr>
              <w:rFonts w:asciiTheme="minorHAnsi" w:eastAsiaTheme="minorEastAsia" w:hAnsiTheme="minorHAnsi" w:cstheme="minorBidi"/>
              <w:b w:val="0"/>
              <w:szCs w:val="22"/>
            </w:rPr>
          </w:pPr>
          <w:hyperlink w:anchor="_Toc532484620" w:history="1">
            <w:r w:rsidR="009F4CDE" w:rsidRPr="006E066C">
              <w:rPr>
                <w:rStyle w:val="Collegamentoipertestuale"/>
              </w:rPr>
              <w:t>10.</w:t>
            </w:r>
            <w:r w:rsidR="009F4CDE">
              <w:rPr>
                <w:rFonts w:asciiTheme="minorHAnsi" w:eastAsiaTheme="minorEastAsia" w:hAnsiTheme="minorHAnsi" w:cstheme="minorBidi"/>
                <w:b w:val="0"/>
                <w:szCs w:val="22"/>
              </w:rPr>
              <w:tab/>
            </w:r>
            <w:r w:rsidR="009F4CDE" w:rsidRPr="006E066C">
              <w:rPr>
                <w:rStyle w:val="Collegamentoipertestuale"/>
              </w:rPr>
              <w:t>CHIAREZZA E COMPRENSIBILITÀ DEI MESSAGGI</w:t>
            </w:r>
            <w:r w:rsidR="009F4CDE">
              <w:rPr>
                <w:webHidden/>
              </w:rPr>
              <w:tab/>
            </w:r>
            <w:r w:rsidR="009F4CDE">
              <w:rPr>
                <w:webHidden/>
              </w:rPr>
              <w:fldChar w:fldCharType="begin"/>
            </w:r>
            <w:r w:rsidR="009F4CDE">
              <w:rPr>
                <w:webHidden/>
              </w:rPr>
              <w:instrText xml:space="preserve"> PAGEREF _Toc532484620 \h </w:instrText>
            </w:r>
            <w:r w:rsidR="009F4CDE">
              <w:rPr>
                <w:webHidden/>
              </w:rPr>
            </w:r>
            <w:r w:rsidR="009F4CDE">
              <w:rPr>
                <w:webHidden/>
              </w:rPr>
              <w:fldChar w:fldCharType="separate"/>
            </w:r>
            <w:r w:rsidR="009F4CDE">
              <w:rPr>
                <w:webHidden/>
              </w:rPr>
              <w:t>9</w:t>
            </w:r>
            <w:r w:rsidR="009F4CDE">
              <w:rPr>
                <w:webHidden/>
              </w:rPr>
              <w:fldChar w:fldCharType="end"/>
            </w:r>
          </w:hyperlink>
        </w:p>
        <w:p w14:paraId="613A183E" w14:textId="135941F6" w:rsidR="009F4CDE" w:rsidRDefault="00962B20">
          <w:pPr>
            <w:pStyle w:val="Sommario1"/>
            <w:rPr>
              <w:rFonts w:asciiTheme="minorHAnsi" w:eastAsiaTheme="minorEastAsia" w:hAnsiTheme="minorHAnsi" w:cstheme="minorBidi"/>
              <w:b w:val="0"/>
              <w:szCs w:val="22"/>
            </w:rPr>
          </w:pPr>
          <w:hyperlink w:anchor="_Toc532484621" w:history="1">
            <w:r w:rsidR="009F4CDE" w:rsidRPr="006E066C">
              <w:rPr>
                <w:rStyle w:val="Collegamentoipertestuale"/>
              </w:rPr>
              <w:t>11.</w:t>
            </w:r>
            <w:r w:rsidR="009F4CDE">
              <w:rPr>
                <w:rFonts w:asciiTheme="minorHAnsi" w:eastAsiaTheme="minorEastAsia" w:hAnsiTheme="minorHAnsi" w:cstheme="minorBidi"/>
                <w:b w:val="0"/>
                <w:szCs w:val="22"/>
              </w:rPr>
              <w:tab/>
            </w:r>
            <w:r w:rsidR="009F4CDE" w:rsidRPr="006E066C">
              <w:rPr>
                <w:rStyle w:val="Collegamentoipertestuale"/>
              </w:rPr>
              <w:t>SICUREZZA E RISPETTO DELL’AMBIENTE E DELLA SALUTE</w:t>
            </w:r>
            <w:r w:rsidR="009F4CDE">
              <w:rPr>
                <w:webHidden/>
              </w:rPr>
              <w:tab/>
            </w:r>
            <w:r w:rsidR="009F4CDE">
              <w:rPr>
                <w:webHidden/>
              </w:rPr>
              <w:fldChar w:fldCharType="begin"/>
            </w:r>
            <w:r w:rsidR="009F4CDE">
              <w:rPr>
                <w:webHidden/>
              </w:rPr>
              <w:instrText xml:space="preserve"> PAGEREF _Toc532484621 \h </w:instrText>
            </w:r>
            <w:r w:rsidR="009F4CDE">
              <w:rPr>
                <w:webHidden/>
              </w:rPr>
            </w:r>
            <w:r w:rsidR="009F4CDE">
              <w:rPr>
                <w:webHidden/>
              </w:rPr>
              <w:fldChar w:fldCharType="separate"/>
            </w:r>
            <w:r w:rsidR="009F4CDE">
              <w:rPr>
                <w:webHidden/>
              </w:rPr>
              <w:t>9</w:t>
            </w:r>
            <w:r w:rsidR="009F4CDE">
              <w:rPr>
                <w:webHidden/>
              </w:rPr>
              <w:fldChar w:fldCharType="end"/>
            </w:r>
          </w:hyperlink>
        </w:p>
        <w:p w14:paraId="0CC0DACB" w14:textId="5FE86B7C" w:rsidR="009F4CDE" w:rsidRDefault="00962B20">
          <w:pPr>
            <w:pStyle w:val="Sommario1"/>
            <w:rPr>
              <w:rFonts w:asciiTheme="minorHAnsi" w:eastAsiaTheme="minorEastAsia" w:hAnsiTheme="minorHAnsi" w:cstheme="minorBidi"/>
              <w:b w:val="0"/>
              <w:szCs w:val="22"/>
            </w:rPr>
          </w:pPr>
          <w:hyperlink w:anchor="_Toc532484622" w:history="1">
            <w:r w:rsidR="009F4CDE" w:rsidRPr="006E066C">
              <w:rPr>
                <w:rStyle w:val="Collegamentoipertestuale"/>
              </w:rPr>
              <w:t>12.</w:t>
            </w:r>
            <w:r w:rsidR="009F4CDE">
              <w:rPr>
                <w:rFonts w:asciiTheme="minorHAnsi" w:eastAsiaTheme="minorEastAsia" w:hAnsiTheme="minorHAnsi" w:cstheme="minorBidi"/>
                <w:b w:val="0"/>
                <w:szCs w:val="22"/>
              </w:rPr>
              <w:tab/>
            </w:r>
            <w:r w:rsidR="009F4CDE" w:rsidRPr="006E066C">
              <w:rPr>
                <w:rStyle w:val="Collegamentoipertestuale"/>
              </w:rPr>
              <w:t>PRIVACY</w:t>
            </w:r>
            <w:r w:rsidR="009F4CDE">
              <w:rPr>
                <w:webHidden/>
              </w:rPr>
              <w:tab/>
            </w:r>
            <w:r w:rsidR="009F4CDE">
              <w:rPr>
                <w:webHidden/>
              </w:rPr>
              <w:fldChar w:fldCharType="begin"/>
            </w:r>
            <w:r w:rsidR="009F4CDE">
              <w:rPr>
                <w:webHidden/>
              </w:rPr>
              <w:instrText xml:space="preserve"> PAGEREF _Toc532484622 \h </w:instrText>
            </w:r>
            <w:r w:rsidR="009F4CDE">
              <w:rPr>
                <w:webHidden/>
              </w:rPr>
            </w:r>
            <w:r w:rsidR="009F4CDE">
              <w:rPr>
                <w:webHidden/>
              </w:rPr>
              <w:fldChar w:fldCharType="separate"/>
            </w:r>
            <w:r w:rsidR="009F4CDE">
              <w:rPr>
                <w:webHidden/>
              </w:rPr>
              <w:t>9</w:t>
            </w:r>
            <w:r w:rsidR="009F4CDE">
              <w:rPr>
                <w:webHidden/>
              </w:rPr>
              <w:fldChar w:fldCharType="end"/>
            </w:r>
          </w:hyperlink>
        </w:p>
        <w:p w14:paraId="5D96502C" w14:textId="403CF587" w:rsidR="009F4CDE" w:rsidRDefault="00962B20">
          <w:pPr>
            <w:pStyle w:val="Sommario1"/>
            <w:rPr>
              <w:rFonts w:asciiTheme="minorHAnsi" w:eastAsiaTheme="minorEastAsia" w:hAnsiTheme="minorHAnsi" w:cstheme="minorBidi"/>
              <w:b w:val="0"/>
              <w:szCs w:val="22"/>
            </w:rPr>
          </w:pPr>
          <w:hyperlink w:anchor="_Toc532484623" w:history="1">
            <w:r w:rsidR="009F4CDE" w:rsidRPr="006E066C">
              <w:rPr>
                <w:rStyle w:val="Collegamentoipertestuale"/>
                <w:rFonts w:cs="Arial"/>
              </w:rPr>
              <w:t>Sezione III - Modalità di effettuazione del servizio di gestione dei rifiuti urbani e assimilati</w:t>
            </w:r>
            <w:r w:rsidR="009F4CDE">
              <w:rPr>
                <w:webHidden/>
              </w:rPr>
              <w:tab/>
            </w:r>
            <w:r w:rsidR="009F4CDE">
              <w:rPr>
                <w:webHidden/>
              </w:rPr>
              <w:fldChar w:fldCharType="begin"/>
            </w:r>
            <w:r w:rsidR="009F4CDE">
              <w:rPr>
                <w:webHidden/>
              </w:rPr>
              <w:instrText xml:space="preserve"> PAGEREF _Toc532484623 \h </w:instrText>
            </w:r>
            <w:r w:rsidR="009F4CDE">
              <w:rPr>
                <w:webHidden/>
              </w:rPr>
            </w:r>
            <w:r w:rsidR="009F4CDE">
              <w:rPr>
                <w:webHidden/>
              </w:rPr>
              <w:fldChar w:fldCharType="separate"/>
            </w:r>
            <w:r w:rsidR="009F4CDE">
              <w:rPr>
                <w:webHidden/>
              </w:rPr>
              <w:t>10</w:t>
            </w:r>
            <w:r w:rsidR="009F4CDE">
              <w:rPr>
                <w:webHidden/>
              </w:rPr>
              <w:fldChar w:fldCharType="end"/>
            </w:r>
          </w:hyperlink>
        </w:p>
        <w:p w14:paraId="6A8E8B30" w14:textId="6700199E" w:rsidR="009F4CDE" w:rsidRDefault="00962B20">
          <w:pPr>
            <w:pStyle w:val="Sommario1"/>
            <w:rPr>
              <w:rFonts w:asciiTheme="minorHAnsi" w:eastAsiaTheme="minorEastAsia" w:hAnsiTheme="minorHAnsi" w:cstheme="minorBidi"/>
              <w:b w:val="0"/>
              <w:szCs w:val="22"/>
            </w:rPr>
          </w:pPr>
          <w:hyperlink w:anchor="_Toc532484624" w:history="1">
            <w:r w:rsidR="009F4CDE" w:rsidRPr="006E066C">
              <w:rPr>
                <w:rStyle w:val="Collegamentoipertestuale"/>
              </w:rPr>
              <w:t>13.</w:t>
            </w:r>
            <w:r w:rsidR="009F4CDE">
              <w:rPr>
                <w:rFonts w:asciiTheme="minorHAnsi" w:eastAsiaTheme="minorEastAsia" w:hAnsiTheme="minorHAnsi" w:cstheme="minorBidi"/>
                <w:b w:val="0"/>
                <w:szCs w:val="22"/>
              </w:rPr>
              <w:tab/>
            </w:r>
            <w:r w:rsidR="009F4CDE" w:rsidRPr="006E066C">
              <w:rPr>
                <w:rStyle w:val="Collegamentoipertestuale"/>
              </w:rPr>
              <w:t>PREMESSA</w:t>
            </w:r>
            <w:r w:rsidR="009F4CDE">
              <w:rPr>
                <w:webHidden/>
              </w:rPr>
              <w:tab/>
            </w:r>
            <w:r w:rsidR="009F4CDE">
              <w:rPr>
                <w:webHidden/>
              </w:rPr>
              <w:fldChar w:fldCharType="begin"/>
            </w:r>
            <w:r w:rsidR="009F4CDE">
              <w:rPr>
                <w:webHidden/>
              </w:rPr>
              <w:instrText xml:space="preserve"> PAGEREF _Toc532484624 \h </w:instrText>
            </w:r>
            <w:r w:rsidR="009F4CDE">
              <w:rPr>
                <w:webHidden/>
              </w:rPr>
            </w:r>
            <w:r w:rsidR="009F4CDE">
              <w:rPr>
                <w:webHidden/>
              </w:rPr>
              <w:fldChar w:fldCharType="separate"/>
            </w:r>
            <w:r w:rsidR="009F4CDE">
              <w:rPr>
                <w:webHidden/>
              </w:rPr>
              <w:t>10</w:t>
            </w:r>
            <w:r w:rsidR="009F4CDE">
              <w:rPr>
                <w:webHidden/>
              </w:rPr>
              <w:fldChar w:fldCharType="end"/>
            </w:r>
          </w:hyperlink>
        </w:p>
        <w:p w14:paraId="797E9D28" w14:textId="1D075AF3" w:rsidR="009F4CDE" w:rsidRDefault="00962B20">
          <w:pPr>
            <w:pStyle w:val="Sommario1"/>
            <w:rPr>
              <w:rFonts w:asciiTheme="minorHAnsi" w:eastAsiaTheme="minorEastAsia" w:hAnsiTheme="minorHAnsi" w:cstheme="minorBidi"/>
              <w:b w:val="0"/>
              <w:szCs w:val="22"/>
            </w:rPr>
          </w:pPr>
          <w:hyperlink w:anchor="_Toc532484625" w:history="1">
            <w:r w:rsidR="009F4CDE" w:rsidRPr="006E066C">
              <w:rPr>
                <w:rStyle w:val="Collegamentoipertestuale"/>
              </w:rPr>
              <w:t>14.</w:t>
            </w:r>
            <w:r w:rsidR="009F4CDE">
              <w:rPr>
                <w:rFonts w:asciiTheme="minorHAnsi" w:eastAsiaTheme="minorEastAsia" w:hAnsiTheme="minorHAnsi" w:cstheme="minorBidi"/>
                <w:b w:val="0"/>
                <w:szCs w:val="22"/>
              </w:rPr>
              <w:tab/>
            </w:r>
            <w:r w:rsidR="009F4CDE" w:rsidRPr="006E066C">
              <w:rPr>
                <w:rStyle w:val="Collegamentoipertestuale"/>
              </w:rPr>
              <w:t>IL SISTEMA DI GESTIONE DEI RIFIUTI</w:t>
            </w:r>
            <w:r w:rsidR="009F4CDE">
              <w:rPr>
                <w:webHidden/>
              </w:rPr>
              <w:tab/>
            </w:r>
            <w:r w:rsidR="009F4CDE">
              <w:rPr>
                <w:webHidden/>
              </w:rPr>
              <w:fldChar w:fldCharType="begin"/>
            </w:r>
            <w:r w:rsidR="009F4CDE">
              <w:rPr>
                <w:webHidden/>
              </w:rPr>
              <w:instrText xml:space="preserve"> PAGEREF _Toc532484625 \h </w:instrText>
            </w:r>
            <w:r w:rsidR="009F4CDE">
              <w:rPr>
                <w:webHidden/>
              </w:rPr>
            </w:r>
            <w:r w:rsidR="009F4CDE">
              <w:rPr>
                <w:webHidden/>
              </w:rPr>
              <w:fldChar w:fldCharType="separate"/>
            </w:r>
            <w:r w:rsidR="009F4CDE">
              <w:rPr>
                <w:webHidden/>
              </w:rPr>
              <w:t>10</w:t>
            </w:r>
            <w:r w:rsidR="009F4CDE">
              <w:rPr>
                <w:webHidden/>
              </w:rPr>
              <w:fldChar w:fldCharType="end"/>
            </w:r>
          </w:hyperlink>
        </w:p>
        <w:p w14:paraId="095FF6E1" w14:textId="5AA58788" w:rsidR="009F4CDE" w:rsidRDefault="00962B20">
          <w:pPr>
            <w:pStyle w:val="Sommario1"/>
            <w:rPr>
              <w:rFonts w:asciiTheme="minorHAnsi" w:eastAsiaTheme="minorEastAsia" w:hAnsiTheme="minorHAnsi" w:cstheme="minorBidi"/>
              <w:b w:val="0"/>
              <w:szCs w:val="22"/>
            </w:rPr>
          </w:pPr>
          <w:hyperlink w:anchor="_Toc532484626" w:history="1">
            <w:r w:rsidR="009F4CDE" w:rsidRPr="006E066C">
              <w:rPr>
                <w:rStyle w:val="Collegamentoipertestuale"/>
              </w:rPr>
              <w:t>14.1.</w:t>
            </w:r>
            <w:r w:rsidR="009F4CDE">
              <w:rPr>
                <w:rFonts w:asciiTheme="minorHAnsi" w:eastAsiaTheme="minorEastAsia" w:hAnsiTheme="minorHAnsi" w:cstheme="minorBidi"/>
                <w:b w:val="0"/>
                <w:szCs w:val="22"/>
              </w:rPr>
              <w:tab/>
            </w:r>
            <w:r w:rsidR="009F4CDE" w:rsidRPr="006E066C">
              <w:rPr>
                <w:rStyle w:val="Collegamentoipertestuale"/>
              </w:rPr>
              <w:t>Principi Di Responsabilità</w:t>
            </w:r>
            <w:r w:rsidR="009F4CDE">
              <w:rPr>
                <w:webHidden/>
              </w:rPr>
              <w:tab/>
            </w:r>
            <w:r w:rsidR="009F4CDE">
              <w:rPr>
                <w:webHidden/>
              </w:rPr>
              <w:fldChar w:fldCharType="begin"/>
            </w:r>
            <w:r w:rsidR="009F4CDE">
              <w:rPr>
                <w:webHidden/>
              </w:rPr>
              <w:instrText xml:space="preserve"> PAGEREF _Toc532484626 \h </w:instrText>
            </w:r>
            <w:r w:rsidR="009F4CDE">
              <w:rPr>
                <w:webHidden/>
              </w:rPr>
            </w:r>
            <w:r w:rsidR="009F4CDE">
              <w:rPr>
                <w:webHidden/>
              </w:rPr>
              <w:fldChar w:fldCharType="separate"/>
            </w:r>
            <w:r w:rsidR="009F4CDE">
              <w:rPr>
                <w:webHidden/>
              </w:rPr>
              <w:t>10</w:t>
            </w:r>
            <w:r w:rsidR="009F4CDE">
              <w:rPr>
                <w:webHidden/>
              </w:rPr>
              <w:fldChar w:fldCharType="end"/>
            </w:r>
          </w:hyperlink>
        </w:p>
        <w:p w14:paraId="418EC638" w14:textId="122D8CE4" w:rsidR="009F4CDE" w:rsidRDefault="00962B20">
          <w:pPr>
            <w:pStyle w:val="Sommario1"/>
            <w:rPr>
              <w:rFonts w:asciiTheme="minorHAnsi" w:eastAsiaTheme="minorEastAsia" w:hAnsiTheme="minorHAnsi" w:cstheme="minorBidi"/>
              <w:b w:val="0"/>
              <w:szCs w:val="22"/>
            </w:rPr>
          </w:pPr>
          <w:hyperlink w:anchor="_Toc532484627" w:history="1">
            <w:r w:rsidR="009F4CDE" w:rsidRPr="006E066C">
              <w:rPr>
                <w:rStyle w:val="Collegamentoipertestuale"/>
              </w:rPr>
              <w:t>14.2.</w:t>
            </w:r>
            <w:r w:rsidR="009F4CDE">
              <w:rPr>
                <w:rFonts w:asciiTheme="minorHAnsi" w:eastAsiaTheme="minorEastAsia" w:hAnsiTheme="minorHAnsi" w:cstheme="minorBidi"/>
                <w:b w:val="0"/>
                <w:szCs w:val="22"/>
              </w:rPr>
              <w:tab/>
            </w:r>
            <w:r w:rsidR="009F4CDE" w:rsidRPr="006E066C">
              <w:rPr>
                <w:rStyle w:val="Collegamentoipertestuale"/>
              </w:rPr>
              <w:t>Il sistema di raccolta</w:t>
            </w:r>
            <w:r w:rsidR="009F4CDE">
              <w:rPr>
                <w:webHidden/>
              </w:rPr>
              <w:tab/>
            </w:r>
            <w:r w:rsidR="009F4CDE">
              <w:rPr>
                <w:webHidden/>
              </w:rPr>
              <w:fldChar w:fldCharType="begin"/>
            </w:r>
            <w:r w:rsidR="009F4CDE">
              <w:rPr>
                <w:webHidden/>
              </w:rPr>
              <w:instrText xml:space="preserve"> PAGEREF _Toc532484627 \h </w:instrText>
            </w:r>
            <w:r w:rsidR="009F4CDE">
              <w:rPr>
                <w:webHidden/>
              </w:rPr>
            </w:r>
            <w:r w:rsidR="009F4CDE">
              <w:rPr>
                <w:webHidden/>
              </w:rPr>
              <w:fldChar w:fldCharType="separate"/>
            </w:r>
            <w:r w:rsidR="009F4CDE">
              <w:rPr>
                <w:webHidden/>
              </w:rPr>
              <w:t>11</w:t>
            </w:r>
            <w:r w:rsidR="009F4CDE">
              <w:rPr>
                <w:webHidden/>
              </w:rPr>
              <w:fldChar w:fldCharType="end"/>
            </w:r>
          </w:hyperlink>
        </w:p>
        <w:p w14:paraId="1D5719D4" w14:textId="6A05791D" w:rsidR="009F4CDE" w:rsidRDefault="00962B20">
          <w:pPr>
            <w:pStyle w:val="Sommario1"/>
            <w:rPr>
              <w:rFonts w:asciiTheme="minorHAnsi" w:eastAsiaTheme="minorEastAsia" w:hAnsiTheme="minorHAnsi" w:cstheme="minorBidi"/>
              <w:b w:val="0"/>
              <w:szCs w:val="22"/>
            </w:rPr>
          </w:pPr>
          <w:hyperlink w:anchor="_Toc532484628" w:history="1">
            <w:r w:rsidR="009F4CDE" w:rsidRPr="006E066C">
              <w:rPr>
                <w:rStyle w:val="Collegamentoipertestuale"/>
              </w:rPr>
              <w:t>14.3.</w:t>
            </w:r>
            <w:r w:rsidR="009F4CDE">
              <w:rPr>
                <w:rFonts w:asciiTheme="minorHAnsi" w:eastAsiaTheme="minorEastAsia" w:hAnsiTheme="minorHAnsi" w:cstheme="minorBidi"/>
                <w:b w:val="0"/>
                <w:szCs w:val="22"/>
              </w:rPr>
              <w:tab/>
            </w:r>
            <w:r w:rsidR="009F4CDE" w:rsidRPr="006E066C">
              <w:rPr>
                <w:rStyle w:val="Collegamentoipertestuale"/>
              </w:rPr>
              <w:t>Il territorio servito</w:t>
            </w:r>
            <w:r w:rsidR="009F4CDE">
              <w:rPr>
                <w:webHidden/>
              </w:rPr>
              <w:tab/>
            </w:r>
            <w:r w:rsidR="009F4CDE">
              <w:rPr>
                <w:webHidden/>
              </w:rPr>
              <w:fldChar w:fldCharType="begin"/>
            </w:r>
            <w:r w:rsidR="009F4CDE">
              <w:rPr>
                <w:webHidden/>
              </w:rPr>
              <w:instrText xml:space="preserve"> PAGEREF _Toc532484628 \h </w:instrText>
            </w:r>
            <w:r w:rsidR="009F4CDE">
              <w:rPr>
                <w:webHidden/>
              </w:rPr>
            </w:r>
            <w:r w:rsidR="009F4CDE">
              <w:rPr>
                <w:webHidden/>
              </w:rPr>
              <w:fldChar w:fldCharType="separate"/>
            </w:r>
            <w:r w:rsidR="009F4CDE">
              <w:rPr>
                <w:webHidden/>
              </w:rPr>
              <w:t>11</w:t>
            </w:r>
            <w:r w:rsidR="009F4CDE">
              <w:rPr>
                <w:webHidden/>
              </w:rPr>
              <w:fldChar w:fldCharType="end"/>
            </w:r>
          </w:hyperlink>
        </w:p>
        <w:p w14:paraId="3186986F" w14:textId="74699F9A" w:rsidR="009F4CDE" w:rsidRDefault="00962B20">
          <w:pPr>
            <w:pStyle w:val="Sommario1"/>
            <w:rPr>
              <w:rFonts w:asciiTheme="minorHAnsi" w:eastAsiaTheme="minorEastAsia" w:hAnsiTheme="minorHAnsi" w:cstheme="minorBidi"/>
              <w:b w:val="0"/>
              <w:szCs w:val="22"/>
            </w:rPr>
          </w:pPr>
          <w:hyperlink w:anchor="_Toc532484630" w:history="1">
            <w:r w:rsidR="009F4CDE" w:rsidRPr="006E066C">
              <w:rPr>
                <w:rStyle w:val="Collegamentoipertestuale"/>
              </w:rPr>
              <w:t>14.4.</w:t>
            </w:r>
            <w:r w:rsidR="009F4CDE">
              <w:rPr>
                <w:rFonts w:asciiTheme="minorHAnsi" w:eastAsiaTheme="minorEastAsia" w:hAnsiTheme="minorHAnsi" w:cstheme="minorBidi"/>
                <w:b w:val="0"/>
                <w:szCs w:val="22"/>
              </w:rPr>
              <w:tab/>
            </w:r>
            <w:r w:rsidR="009F4CDE" w:rsidRPr="006E066C">
              <w:rPr>
                <w:rStyle w:val="Collegamentoipertestuale"/>
              </w:rPr>
              <w:t>I servizi di base</w:t>
            </w:r>
            <w:r w:rsidR="009F4CDE">
              <w:rPr>
                <w:webHidden/>
              </w:rPr>
              <w:tab/>
            </w:r>
            <w:r w:rsidR="009F4CDE">
              <w:rPr>
                <w:webHidden/>
              </w:rPr>
              <w:fldChar w:fldCharType="begin"/>
            </w:r>
            <w:r w:rsidR="009F4CDE">
              <w:rPr>
                <w:webHidden/>
              </w:rPr>
              <w:instrText xml:space="preserve"> PAGEREF _Toc532484630 \h </w:instrText>
            </w:r>
            <w:r w:rsidR="009F4CDE">
              <w:rPr>
                <w:webHidden/>
              </w:rPr>
            </w:r>
            <w:r w:rsidR="009F4CDE">
              <w:rPr>
                <w:webHidden/>
              </w:rPr>
              <w:fldChar w:fldCharType="separate"/>
            </w:r>
            <w:r w:rsidR="009F4CDE">
              <w:rPr>
                <w:webHidden/>
              </w:rPr>
              <w:t>12</w:t>
            </w:r>
            <w:r w:rsidR="009F4CDE">
              <w:rPr>
                <w:webHidden/>
              </w:rPr>
              <w:fldChar w:fldCharType="end"/>
            </w:r>
          </w:hyperlink>
        </w:p>
        <w:p w14:paraId="13929991" w14:textId="43C53870" w:rsidR="009F4CDE" w:rsidRDefault="00962B20">
          <w:pPr>
            <w:pStyle w:val="Sommario1"/>
            <w:rPr>
              <w:rFonts w:asciiTheme="minorHAnsi" w:eastAsiaTheme="minorEastAsia" w:hAnsiTheme="minorHAnsi" w:cstheme="minorBidi"/>
              <w:b w:val="0"/>
              <w:szCs w:val="22"/>
            </w:rPr>
          </w:pPr>
          <w:hyperlink w:anchor="_Toc532484631" w:history="1">
            <w:r w:rsidR="009F4CDE" w:rsidRPr="006E066C">
              <w:rPr>
                <w:rStyle w:val="Collegamentoipertestuale"/>
              </w:rPr>
              <w:t>14.4.1.</w:t>
            </w:r>
            <w:r w:rsidR="009F4CDE">
              <w:rPr>
                <w:rFonts w:asciiTheme="minorHAnsi" w:eastAsiaTheme="minorEastAsia" w:hAnsiTheme="minorHAnsi" w:cstheme="minorBidi"/>
                <w:b w:val="0"/>
                <w:szCs w:val="22"/>
              </w:rPr>
              <w:tab/>
            </w:r>
            <w:r w:rsidR="009F4CDE" w:rsidRPr="006E066C">
              <w:rPr>
                <w:rStyle w:val="Collegamentoipertestuale"/>
              </w:rPr>
              <w:t>Secco residuo</w:t>
            </w:r>
            <w:r w:rsidR="009F4CDE">
              <w:rPr>
                <w:webHidden/>
              </w:rPr>
              <w:tab/>
            </w:r>
            <w:r w:rsidR="009F4CDE">
              <w:rPr>
                <w:webHidden/>
              </w:rPr>
              <w:fldChar w:fldCharType="begin"/>
            </w:r>
            <w:r w:rsidR="009F4CDE">
              <w:rPr>
                <w:webHidden/>
              </w:rPr>
              <w:instrText xml:space="preserve"> PAGEREF _Toc532484631 \h </w:instrText>
            </w:r>
            <w:r w:rsidR="009F4CDE">
              <w:rPr>
                <w:webHidden/>
              </w:rPr>
            </w:r>
            <w:r w:rsidR="009F4CDE">
              <w:rPr>
                <w:webHidden/>
              </w:rPr>
              <w:fldChar w:fldCharType="separate"/>
            </w:r>
            <w:r w:rsidR="009F4CDE">
              <w:rPr>
                <w:webHidden/>
              </w:rPr>
              <w:t>13</w:t>
            </w:r>
            <w:r w:rsidR="009F4CDE">
              <w:rPr>
                <w:webHidden/>
              </w:rPr>
              <w:fldChar w:fldCharType="end"/>
            </w:r>
          </w:hyperlink>
        </w:p>
        <w:p w14:paraId="7A1A0ED6" w14:textId="2D53BB55" w:rsidR="009F4CDE" w:rsidRDefault="00962B20">
          <w:pPr>
            <w:pStyle w:val="Sommario1"/>
            <w:rPr>
              <w:rFonts w:asciiTheme="minorHAnsi" w:eastAsiaTheme="minorEastAsia" w:hAnsiTheme="minorHAnsi" w:cstheme="minorBidi"/>
              <w:b w:val="0"/>
              <w:szCs w:val="22"/>
            </w:rPr>
          </w:pPr>
          <w:hyperlink w:anchor="_Toc532484632" w:history="1">
            <w:r w:rsidR="009F4CDE" w:rsidRPr="006E066C">
              <w:rPr>
                <w:rStyle w:val="Collegamentoipertestuale"/>
              </w:rPr>
              <w:t>14.4.2.</w:t>
            </w:r>
            <w:r w:rsidR="009F4CDE">
              <w:rPr>
                <w:rFonts w:asciiTheme="minorHAnsi" w:eastAsiaTheme="minorEastAsia" w:hAnsiTheme="minorHAnsi" w:cstheme="minorBidi"/>
                <w:b w:val="0"/>
                <w:szCs w:val="22"/>
              </w:rPr>
              <w:tab/>
            </w:r>
            <w:r w:rsidR="009F4CDE" w:rsidRPr="006E066C">
              <w:rPr>
                <w:rStyle w:val="Collegamentoipertestuale"/>
              </w:rPr>
              <w:t>Umido</w:t>
            </w:r>
            <w:r w:rsidR="009F4CDE">
              <w:rPr>
                <w:webHidden/>
              </w:rPr>
              <w:tab/>
            </w:r>
            <w:r w:rsidR="009F4CDE">
              <w:rPr>
                <w:webHidden/>
              </w:rPr>
              <w:fldChar w:fldCharType="begin"/>
            </w:r>
            <w:r w:rsidR="009F4CDE">
              <w:rPr>
                <w:webHidden/>
              </w:rPr>
              <w:instrText xml:space="preserve"> PAGEREF _Toc532484632 \h </w:instrText>
            </w:r>
            <w:r w:rsidR="009F4CDE">
              <w:rPr>
                <w:webHidden/>
              </w:rPr>
            </w:r>
            <w:r w:rsidR="009F4CDE">
              <w:rPr>
                <w:webHidden/>
              </w:rPr>
              <w:fldChar w:fldCharType="separate"/>
            </w:r>
            <w:r w:rsidR="009F4CDE">
              <w:rPr>
                <w:webHidden/>
              </w:rPr>
              <w:t>14</w:t>
            </w:r>
            <w:r w:rsidR="009F4CDE">
              <w:rPr>
                <w:webHidden/>
              </w:rPr>
              <w:fldChar w:fldCharType="end"/>
            </w:r>
          </w:hyperlink>
        </w:p>
        <w:p w14:paraId="54B82CAA" w14:textId="40CD943A" w:rsidR="009F4CDE" w:rsidRDefault="00962B20">
          <w:pPr>
            <w:pStyle w:val="Sommario1"/>
            <w:rPr>
              <w:rFonts w:asciiTheme="minorHAnsi" w:eastAsiaTheme="minorEastAsia" w:hAnsiTheme="minorHAnsi" w:cstheme="minorBidi"/>
              <w:b w:val="0"/>
              <w:szCs w:val="22"/>
            </w:rPr>
          </w:pPr>
          <w:hyperlink w:anchor="_Toc532484633" w:history="1">
            <w:r w:rsidR="009F4CDE" w:rsidRPr="006E066C">
              <w:rPr>
                <w:rStyle w:val="Collegamentoipertestuale"/>
              </w:rPr>
              <w:t>14.4.3.</w:t>
            </w:r>
            <w:r w:rsidR="009F4CDE">
              <w:rPr>
                <w:rFonts w:asciiTheme="minorHAnsi" w:eastAsiaTheme="minorEastAsia" w:hAnsiTheme="minorHAnsi" w:cstheme="minorBidi"/>
                <w:b w:val="0"/>
                <w:szCs w:val="22"/>
              </w:rPr>
              <w:tab/>
            </w:r>
            <w:r w:rsidR="009F4CDE" w:rsidRPr="006E066C">
              <w:rPr>
                <w:rStyle w:val="Collegamentoipertestuale"/>
              </w:rPr>
              <w:t>Carta e cartone</w:t>
            </w:r>
            <w:r w:rsidR="009F4CDE">
              <w:rPr>
                <w:webHidden/>
              </w:rPr>
              <w:tab/>
            </w:r>
            <w:r w:rsidR="009F4CDE">
              <w:rPr>
                <w:webHidden/>
              </w:rPr>
              <w:fldChar w:fldCharType="begin"/>
            </w:r>
            <w:r w:rsidR="009F4CDE">
              <w:rPr>
                <w:webHidden/>
              </w:rPr>
              <w:instrText xml:space="preserve"> PAGEREF _Toc532484633 \h </w:instrText>
            </w:r>
            <w:r w:rsidR="009F4CDE">
              <w:rPr>
                <w:webHidden/>
              </w:rPr>
            </w:r>
            <w:r w:rsidR="009F4CDE">
              <w:rPr>
                <w:webHidden/>
              </w:rPr>
              <w:fldChar w:fldCharType="separate"/>
            </w:r>
            <w:r w:rsidR="009F4CDE">
              <w:rPr>
                <w:webHidden/>
              </w:rPr>
              <w:t>16</w:t>
            </w:r>
            <w:r w:rsidR="009F4CDE">
              <w:rPr>
                <w:webHidden/>
              </w:rPr>
              <w:fldChar w:fldCharType="end"/>
            </w:r>
          </w:hyperlink>
        </w:p>
        <w:p w14:paraId="38965897" w14:textId="40B317F6" w:rsidR="009F4CDE" w:rsidRDefault="00962B20">
          <w:pPr>
            <w:pStyle w:val="Sommario1"/>
            <w:rPr>
              <w:rFonts w:asciiTheme="minorHAnsi" w:eastAsiaTheme="minorEastAsia" w:hAnsiTheme="minorHAnsi" w:cstheme="minorBidi"/>
              <w:b w:val="0"/>
              <w:szCs w:val="22"/>
            </w:rPr>
          </w:pPr>
          <w:hyperlink w:anchor="_Toc532484634" w:history="1">
            <w:r w:rsidR="009F4CDE" w:rsidRPr="006E066C">
              <w:rPr>
                <w:rStyle w:val="Collegamentoipertestuale"/>
              </w:rPr>
              <w:t>14.4.4.</w:t>
            </w:r>
            <w:r w:rsidR="009F4CDE">
              <w:rPr>
                <w:rFonts w:asciiTheme="minorHAnsi" w:eastAsiaTheme="minorEastAsia" w:hAnsiTheme="minorHAnsi" w:cstheme="minorBidi"/>
                <w:b w:val="0"/>
                <w:szCs w:val="22"/>
              </w:rPr>
              <w:tab/>
            </w:r>
            <w:r w:rsidR="009F4CDE" w:rsidRPr="006E066C">
              <w:rPr>
                <w:rStyle w:val="Collegamentoipertestuale"/>
              </w:rPr>
              <w:t>Imballaggi in plastica-lattine (misti)</w:t>
            </w:r>
            <w:r w:rsidR="009F4CDE">
              <w:rPr>
                <w:webHidden/>
              </w:rPr>
              <w:tab/>
            </w:r>
            <w:r w:rsidR="009F4CDE">
              <w:rPr>
                <w:webHidden/>
              </w:rPr>
              <w:fldChar w:fldCharType="begin"/>
            </w:r>
            <w:r w:rsidR="009F4CDE">
              <w:rPr>
                <w:webHidden/>
              </w:rPr>
              <w:instrText xml:space="preserve"> PAGEREF _Toc532484634 \h </w:instrText>
            </w:r>
            <w:r w:rsidR="009F4CDE">
              <w:rPr>
                <w:webHidden/>
              </w:rPr>
            </w:r>
            <w:r w:rsidR="009F4CDE">
              <w:rPr>
                <w:webHidden/>
              </w:rPr>
              <w:fldChar w:fldCharType="separate"/>
            </w:r>
            <w:r w:rsidR="009F4CDE">
              <w:rPr>
                <w:webHidden/>
              </w:rPr>
              <w:t>17</w:t>
            </w:r>
            <w:r w:rsidR="009F4CDE">
              <w:rPr>
                <w:webHidden/>
              </w:rPr>
              <w:fldChar w:fldCharType="end"/>
            </w:r>
          </w:hyperlink>
        </w:p>
        <w:p w14:paraId="7AD162BB" w14:textId="45608BAD" w:rsidR="009F4CDE" w:rsidRDefault="00962B20">
          <w:pPr>
            <w:pStyle w:val="Sommario1"/>
            <w:rPr>
              <w:rFonts w:asciiTheme="minorHAnsi" w:eastAsiaTheme="minorEastAsia" w:hAnsiTheme="minorHAnsi" w:cstheme="minorBidi"/>
              <w:b w:val="0"/>
              <w:szCs w:val="22"/>
            </w:rPr>
          </w:pPr>
          <w:hyperlink w:anchor="_Toc532484635" w:history="1">
            <w:r w:rsidR="009F4CDE" w:rsidRPr="006E066C">
              <w:rPr>
                <w:rStyle w:val="Collegamentoipertestuale"/>
              </w:rPr>
              <w:t>14.4.5.</w:t>
            </w:r>
            <w:r w:rsidR="009F4CDE">
              <w:rPr>
                <w:rFonts w:asciiTheme="minorHAnsi" w:eastAsiaTheme="minorEastAsia" w:hAnsiTheme="minorHAnsi" w:cstheme="minorBidi"/>
                <w:b w:val="0"/>
                <w:szCs w:val="22"/>
              </w:rPr>
              <w:tab/>
            </w:r>
            <w:r w:rsidR="009F4CDE" w:rsidRPr="006E066C">
              <w:rPr>
                <w:rStyle w:val="Collegamentoipertestuale"/>
              </w:rPr>
              <w:t>Imballaggi in vetro per Utenze non domestiche e per le utenze domestiche dei comuni di Bertinoro e Forlimpopoli</w:t>
            </w:r>
            <w:r w:rsidR="009F4CDE">
              <w:rPr>
                <w:webHidden/>
              </w:rPr>
              <w:tab/>
            </w:r>
            <w:r w:rsidR="009F4CDE">
              <w:rPr>
                <w:webHidden/>
              </w:rPr>
              <w:fldChar w:fldCharType="begin"/>
            </w:r>
            <w:r w:rsidR="009F4CDE">
              <w:rPr>
                <w:webHidden/>
              </w:rPr>
              <w:instrText xml:space="preserve"> PAGEREF _Toc532484635 \h </w:instrText>
            </w:r>
            <w:r w:rsidR="009F4CDE">
              <w:rPr>
                <w:webHidden/>
              </w:rPr>
            </w:r>
            <w:r w:rsidR="009F4CDE">
              <w:rPr>
                <w:webHidden/>
              </w:rPr>
              <w:fldChar w:fldCharType="separate"/>
            </w:r>
            <w:r w:rsidR="009F4CDE">
              <w:rPr>
                <w:webHidden/>
              </w:rPr>
              <w:t>18</w:t>
            </w:r>
            <w:r w:rsidR="009F4CDE">
              <w:rPr>
                <w:webHidden/>
              </w:rPr>
              <w:fldChar w:fldCharType="end"/>
            </w:r>
          </w:hyperlink>
        </w:p>
        <w:p w14:paraId="4DC5A3E2" w14:textId="3BD21F50" w:rsidR="009F4CDE" w:rsidRDefault="00962B20">
          <w:pPr>
            <w:pStyle w:val="Sommario1"/>
            <w:rPr>
              <w:rFonts w:asciiTheme="minorHAnsi" w:eastAsiaTheme="minorEastAsia" w:hAnsiTheme="minorHAnsi" w:cstheme="minorBidi"/>
              <w:b w:val="0"/>
              <w:szCs w:val="22"/>
            </w:rPr>
          </w:pPr>
          <w:hyperlink w:anchor="_Toc532484636" w:history="1">
            <w:r w:rsidR="009F4CDE" w:rsidRPr="006E066C">
              <w:rPr>
                <w:rStyle w:val="Collegamentoipertestuale"/>
              </w:rPr>
              <w:t>14.4.6.</w:t>
            </w:r>
            <w:r w:rsidR="009F4CDE">
              <w:rPr>
                <w:rFonts w:asciiTheme="minorHAnsi" w:eastAsiaTheme="minorEastAsia" w:hAnsiTheme="minorHAnsi" w:cstheme="minorBidi"/>
                <w:b w:val="0"/>
                <w:szCs w:val="22"/>
              </w:rPr>
              <w:tab/>
            </w:r>
            <w:r w:rsidR="009F4CDE" w:rsidRPr="006E066C">
              <w:rPr>
                <w:rStyle w:val="Collegamentoipertestuale"/>
              </w:rPr>
              <w:t>Imballaggi in vetro in contenitori stradali Utenze domestiche</w:t>
            </w:r>
            <w:r w:rsidR="009F4CDE">
              <w:rPr>
                <w:webHidden/>
              </w:rPr>
              <w:tab/>
            </w:r>
            <w:r w:rsidR="009F4CDE">
              <w:rPr>
                <w:webHidden/>
              </w:rPr>
              <w:fldChar w:fldCharType="begin"/>
            </w:r>
            <w:r w:rsidR="009F4CDE">
              <w:rPr>
                <w:webHidden/>
              </w:rPr>
              <w:instrText xml:space="preserve"> PAGEREF _Toc532484636 \h </w:instrText>
            </w:r>
            <w:r w:rsidR="009F4CDE">
              <w:rPr>
                <w:webHidden/>
              </w:rPr>
            </w:r>
            <w:r w:rsidR="009F4CDE">
              <w:rPr>
                <w:webHidden/>
              </w:rPr>
              <w:fldChar w:fldCharType="separate"/>
            </w:r>
            <w:r w:rsidR="009F4CDE">
              <w:rPr>
                <w:webHidden/>
              </w:rPr>
              <w:t>18</w:t>
            </w:r>
            <w:r w:rsidR="009F4CDE">
              <w:rPr>
                <w:webHidden/>
              </w:rPr>
              <w:fldChar w:fldCharType="end"/>
            </w:r>
          </w:hyperlink>
        </w:p>
        <w:p w14:paraId="322CE9FF" w14:textId="25D0E6AB" w:rsidR="009F4CDE" w:rsidRDefault="00962B20">
          <w:pPr>
            <w:pStyle w:val="Sommario1"/>
            <w:rPr>
              <w:rFonts w:asciiTheme="minorHAnsi" w:eastAsiaTheme="minorEastAsia" w:hAnsiTheme="minorHAnsi" w:cstheme="minorBidi"/>
              <w:b w:val="0"/>
              <w:szCs w:val="22"/>
            </w:rPr>
          </w:pPr>
          <w:hyperlink w:anchor="_Toc532484637" w:history="1">
            <w:r w:rsidR="009F4CDE" w:rsidRPr="006E066C">
              <w:rPr>
                <w:rStyle w:val="Collegamentoipertestuale"/>
              </w:rPr>
              <w:t>14.4.7.</w:t>
            </w:r>
            <w:r w:rsidR="009F4CDE">
              <w:rPr>
                <w:rFonts w:asciiTheme="minorHAnsi" w:eastAsiaTheme="minorEastAsia" w:hAnsiTheme="minorHAnsi" w:cstheme="minorBidi"/>
                <w:b w:val="0"/>
                <w:szCs w:val="22"/>
              </w:rPr>
              <w:tab/>
            </w:r>
            <w:r w:rsidR="009F4CDE" w:rsidRPr="006E066C">
              <w:rPr>
                <w:rStyle w:val="Collegamentoipertestuale"/>
              </w:rPr>
              <w:t>Vegetale</w:t>
            </w:r>
            <w:r w:rsidR="009F4CDE">
              <w:rPr>
                <w:webHidden/>
              </w:rPr>
              <w:tab/>
            </w:r>
            <w:r w:rsidR="009F4CDE">
              <w:rPr>
                <w:webHidden/>
              </w:rPr>
              <w:fldChar w:fldCharType="begin"/>
            </w:r>
            <w:r w:rsidR="009F4CDE">
              <w:rPr>
                <w:webHidden/>
              </w:rPr>
              <w:instrText xml:space="preserve"> PAGEREF _Toc532484637 \h </w:instrText>
            </w:r>
            <w:r w:rsidR="009F4CDE">
              <w:rPr>
                <w:webHidden/>
              </w:rPr>
            </w:r>
            <w:r w:rsidR="009F4CDE">
              <w:rPr>
                <w:webHidden/>
              </w:rPr>
              <w:fldChar w:fldCharType="separate"/>
            </w:r>
            <w:r w:rsidR="009F4CDE">
              <w:rPr>
                <w:webHidden/>
              </w:rPr>
              <w:t>18</w:t>
            </w:r>
            <w:r w:rsidR="009F4CDE">
              <w:rPr>
                <w:webHidden/>
              </w:rPr>
              <w:fldChar w:fldCharType="end"/>
            </w:r>
          </w:hyperlink>
        </w:p>
        <w:p w14:paraId="0019ADC3" w14:textId="013EBF14" w:rsidR="009F4CDE" w:rsidRDefault="00962B20">
          <w:pPr>
            <w:pStyle w:val="Sommario1"/>
            <w:rPr>
              <w:rFonts w:asciiTheme="minorHAnsi" w:eastAsiaTheme="minorEastAsia" w:hAnsiTheme="minorHAnsi" w:cstheme="minorBidi"/>
              <w:b w:val="0"/>
              <w:szCs w:val="22"/>
            </w:rPr>
          </w:pPr>
          <w:hyperlink w:anchor="_Toc532484638" w:history="1">
            <w:r w:rsidR="009F4CDE" w:rsidRPr="006E066C">
              <w:rPr>
                <w:rStyle w:val="Collegamentoipertestuale"/>
              </w:rPr>
              <w:t>14.4.8.</w:t>
            </w:r>
            <w:r w:rsidR="009F4CDE">
              <w:rPr>
                <w:rFonts w:asciiTheme="minorHAnsi" w:eastAsiaTheme="minorEastAsia" w:hAnsiTheme="minorHAnsi" w:cstheme="minorBidi"/>
                <w:b w:val="0"/>
                <w:szCs w:val="22"/>
              </w:rPr>
              <w:tab/>
            </w:r>
            <w:r w:rsidR="009F4CDE" w:rsidRPr="006E066C">
              <w:rPr>
                <w:rStyle w:val="Collegamentoipertestuale"/>
              </w:rPr>
              <w:t>La raccolta manuale degli imballaggi in carta e cartone</w:t>
            </w:r>
            <w:r w:rsidR="009F4CDE">
              <w:rPr>
                <w:webHidden/>
              </w:rPr>
              <w:tab/>
            </w:r>
            <w:r w:rsidR="009F4CDE">
              <w:rPr>
                <w:webHidden/>
              </w:rPr>
              <w:fldChar w:fldCharType="begin"/>
            </w:r>
            <w:r w:rsidR="009F4CDE">
              <w:rPr>
                <w:webHidden/>
              </w:rPr>
              <w:instrText xml:space="preserve"> PAGEREF _Toc532484638 \h </w:instrText>
            </w:r>
            <w:r w:rsidR="009F4CDE">
              <w:rPr>
                <w:webHidden/>
              </w:rPr>
            </w:r>
            <w:r w:rsidR="009F4CDE">
              <w:rPr>
                <w:webHidden/>
              </w:rPr>
              <w:fldChar w:fldCharType="separate"/>
            </w:r>
            <w:r w:rsidR="009F4CDE">
              <w:rPr>
                <w:webHidden/>
              </w:rPr>
              <w:t>19</w:t>
            </w:r>
            <w:r w:rsidR="009F4CDE">
              <w:rPr>
                <w:webHidden/>
              </w:rPr>
              <w:fldChar w:fldCharType="end"/>
            </w:r>
          </w:hyperlink>
        </w:p>
        <w:p w14:paraId="742BC84F" w14:textId="698DFF6C" w:rsidR="009F4CDE" w:rsidRDefault="00962B20">
          <w:pPr>
            <w:pStyle w:val="Sommario1"/>
            <w:rPr>
              <w:rFonts w:asciiTheme="minorHAnsi" w:eastAsiaTheme="minorEastAsia" w:hAnsiTheme="minorHAnsi" w:cstheme="minorBidi"/>
              <w:b w:val="0"/>
              <w:szCs w:val="22"/>
            </w:rPr>
          </w:pPr>
          <w:hyperlink w:anchor="_Toc532484639" w:history="1">
            <w:r w:rsidR="009F4CDE" w:rsidRPr="006E066C">
              <w:rPr>
                <w:rStyle w:val="Collegamentoipertestuale"/>
              </w:rPr>
              <w:t>14.4.9.</w:t>
            </w:r>
            <w:r w:rsidR="009F4CDE">
              <w:rPr>
                <w:rFonts w:asciiTheme="minorHAnsi" w:eastAsiaTheme="minorEastAsia" w:hAnsiTheme="minorHAnsi" w:cstheme="minorBidi"/>
                <w:b w:val="0"/>
                <w:szCs w:val="22"/>
              </w:rPr>
              <w:tab/>
            </w:r>
            <w:r w:rsidR="009F4CDE" w:rsidRPr="006E066C">
              <w:rPr>
                <w:rStyle w:val="Collegamentoipertestuale"/>
              </w:rPr>
              <w:t>La raccolta domiciliare su chiamata di ingombranti, rifiuti da apparecchiature elettriche ed elettroniche (R.A.E.E.) e delle potature di provenienza domestica</w:t>
            </w:r>
            <w:r w:rsidR="009F4CDE">
              <w:rPr>
                <w:webHidden/>
              </w:rPr>
              <w:tab/>
            </w:r>
            <w:r w:rsidR="009F4CDE">
              <w:rPr>
                <w:webHidden/>
              </w:rPr>
              <w:fldChar w:fldCharType="begin"/>
            </w:r>
            <w:r w:rsidR="009F4CDE">
              <w:rPr>
                <w:webHidden/>
              </w:rPr>
              <w:instrText xml:space="preserve"> PAGEREF _Toc532484639 \h </w:instrText>
            </w:r>
            <w:r w:rsidR="009F4CDE">
              <w:rPr>
                <w:webHidden/>
              </w:rPr>
            </w:r>
            <w:r w:rsidR="009F4CDE">
              <w:rPr>
                <w:webHidden/>
              </w:rPr>
              <w:fldChar w:fldCharType="separate"/>
            </w:r>
            <w:r w:rsidR="009F4CDE">
              <w:rPr>
                <w:webHidden/>
              </w:rPr>
              <w:t>19</w:t>
            </w:r>
            <w:r w:rsidR="009F4CDE">
              <w:rPr>
                <w:webHidden/>
              </w:rPr>
              <w:fldChar w:fldCharType="end"/>
            </w:r>
          </w:hyperlink>
        </w:p>
        <w:p w14:paraId="4EB080ED" w14:textId="7174BDF6" w:rsidR="009F4CDE" w:rsidRDefault="00962B20">
          <w:pPr>
            <w:pStyle w:val="Sommario1"/>
            <w:rPr>
              <w:rFonts w:asciiTheme="minorHAnsi" w:eastAsiaTheme="minorEastAsia" w:hAnsiTheme="minorHAnsi" w:cstheme="minorBidi"/>
              <w:b w:val="0"/>
              <w:szCs w:val="22"/>
            </w:rPr>
          </w:pPr>
          <w:hyperlink w:anchor="_Toc532484640" w:history="1">
            <w:r w:rsidR="009F4CDE" w:rsidRPr="006E066C">
              <w:rPr>
                <w:rStyle w:val="Collegamentoipertestuale"/>
              </w:rPr>
              <w:t>14.4.10.</w:t>
            </w:r>
            <w:r w:rsidR="009F4CDE">
              <w:rPr>
                <w:rFonts w:asciiTheme="minorHAnsi" w:eastAsiaTheme="minorEastAsia" w:hAnsiTheme="minorHAnsi" w:cstheme="minorBidi"/>
                <w:b w:val="0"/>
                <w:szCs w:val="22"/>
              </w:rPr>
              <w:tab/>
            </w:r>
            <w:r w:rsidR="009F4CDE" w:rsidRPr="006E066C">
              <w:rPr>
                <w:rStyle w:val="Collegamentoipertestuale"/>
              </w:rPr>
              <w:t>La raccolta e il trasporto di rifiuti urbani potenzialmente pericolosi (RUP) di provenienza domestica</w:t>
            </w:r>
            <w:r w:rsidR="009F4CDE">
              <w:rPr>
                <w:webHidden/>
              </w:rPr>
              <w:tab/>
            </w:r>
            <w:r w:rsidR="009F4CDE">
              <w:rPr>
                <w:webHidden/>
              </w:rPr>
              <w:fldChar w:fldCharType="begin"/>
            </w:r>
            <w:r w:rsidR="009F4CDE">
              <w:rPr>
                <w:webHidden/>
              </w:rPr>
              <w:instrText xml:space="preserve"> PAGEREF _Toc532484640 \h </w:instrText>
            </w:r>
            <w:r w:rsidR="009F4CDE">
              <w:rPr>
                <w:webHidden/>
              </w:rPr>
            </w:r>
            <w:r w:rsidR="009F4CDE">
              <w:rPr>
                <w:webHidden/>
              </w:rPr>
              <w:fldChar w:fldCharType="separate"/>
            </w:r>
            <w:r w:rsidR="009F4CDE">
              <w:rPr>
                <w:webHidden/>
              </w:rPr>
              <w:t>19</w:t>
            </w:r>
            <w:r w:rsidR="009F4CDE">
              <w:rPr>
                <w:webHidden/>
              </w:rPr>
              <w:fldChar w:fldCharType="end"/>
            </w:r>
          </w:hyperlink>
        </w:p>
        <w:p w14:paraId="644EDFE2" w14:textId="697B71F1" w:rsidR="009F4CDE" w:rsidRDefault="00962B20">
          <w:pPr>
            <w:pStyle w:val="Sommario1"/>
            <w:rPr>
              <w:rFonts w:asciiTheme="minorHAnsi" w:eastAsiaTheme="minorEastAsia" w:hAnsiTheme="minorHAnsi" w:cstheme="minorBidi"/>
              <w:b w:val="0"/>
              <w:szCs w:val="22"/>
            </w:rPr>
          </w:pPr>
          <w:hyperlink w:anchor="_Toc532484641" w:history="1">
            <w:r w:rsidR="009F4CDE" w:rsidRPr="006E066C">
              <w:rPr>
                <w:rStyle w:val="Collegamentoipertestuale"/>
              </w:rPr>
              <w:t>14.4.11.</w:t>
            </w:r>
            <w:r w:rsidR="009F4CDE">
              <w:rPr>
                <w:rFonts w:asciiTheme="minorHAnsi" w:eastAsiaTheme="minorEastAsia" w:hAnsiTheme="minorHAnsi" w:cstheme="minorBidi"/>
                <w:b w:val="0"/>
                <w:szCs w:val="22"/>
              </w:rPr>
              <w:tab/>
            </w:r>
            <w:r w:rsidR="009F4CDE" w:rsidRPr="006E066C">
              <w:rPr>
                <w:rStyle w:val="Collegamentoipertestuale"/>
              </w:rPr>
              <w:t>La raccolta e il trasporto di rifiuti contenenti cemento-amianto di provenienza domestica</w:t>
            </w:r>
            <w:r w:rsidR="009F4CDE">
              <w:rPr>
                <w:webHidden/>
              </w:rPr>
              <w:tab/>
            </w:r>
            <w:r w:rsidR="009F4CDE">
              <w:rPr>
                <w:webHidden/>
              </w:rPr>
              <w:fldChar w:fldCharType="begin"/>
            </w:r>
            <w:r w:rsidR="009F4CDE">
              <w:rPr>
                <w:webHidden/>
              </w:rPr>
              <w:instrText xml:space="preserve"> PAGEREF _Toc532484641 \h </w:instrText>
            </w:r>
            <w:r w:rsidR="009F4CDE">
              <w:rPr>
                <w:webHidden/>
              </w:rPr>
            </w:r>
            <w:r w:rsidR="009F4CDE">
              <w:rPr>
                <w:webHidden/>
              </w:rPr>
              <w:fldChar w:fldCharType="separate"/>
            </w:r>
            <w:r w:rsidR="009F4CDE">
              <w:rPr>
                <w:webHidden/>
              </w:rPr>
              <w:t>19</w:t>
            </w:r>
            <w:r w:rsidR="009F4CDE">
              <w:rPr>
                <w:webHidden/>
              </w:rPr>
              <w:fldChar w:fldCharType="end"/>
            </w:r>
          </w:hyperlink>
        </w:p>
        <w:p w14:paraId="40EFCE7F" w14:textId="2C0F294E" w:rsidR="009F4CDE" w:rsidRDefault="00962B20">
          <w:pPr>
            <w:pStyle w:val="Sommario1"/>
            <w:rPr>
              <w:rFonts w:asciiTheme="minorHAnsi" w:eastAsiaTheme="minorEastAsia" w:hAnsiTheme="minorHAnsi" w:cstheme="minorBidi"/>
              <w:b w:val="0"/>
              <w:szCs w:val="22"/>
            </w:rPr>
          </w:pPr>
          <w:hyperlink w:anchor="_Toc532484642" w:history="1">
            <w:r w:rsidR="009F4CDE" w:rsidRPr="006E066C">
              <w:rPr>
                <w:rStyle w:val="Collegamentoipertestuale"/>
              </w:rPr>
              <w:t>14.4.12.</w:t>
            </w:r>
            <w:r w:rsidR="009F4CDE">
              <w:rPr>
                <w:rFonts w:asciiTheme="minorHAnsi" w:eastAsiaTheme="minorEastAsia" w:hAnsiTheme="minorHAnsi" w:cstheme="minorBidi"/>
                <w:b w:val="0"/>
                <w:szCs w:val="22"/>
              </w:rPr>
              <w:tab/>
            </w:r>
            <w:r w:rsidR="009F4CDE" w:rsidRPr="006E066C">
              <w:rPr>
                <w:rStyle w:val="Collegamentoipertestuale"/>
              </w:rPr>
              <w:t>Altri servizi di raccolta differenziata</w:t>
            </w:r>
            <w:r w:rsidR="009F4CDE">
              <w:rPr>
                <w:webHidden/>
              </w:rPr>
              <w:tab/>
            </w:r>
            <w:r w:rsidR="009F4CDE">
              <w:rPr>
                <w:webHidden/>
              </w:rPr>
              <w:fldChar w:fldCharType="begin"/>
            </w:r>
            <w:r w:rsidR="009F4CDE">
              <w:rPr>
                <w:webHidden/>
              </w:rPr>
              <w:instrText xml:space="preserve"> PAGEREF _Toc532484642 \h </w:instrText>
            </w:r>
            <w:r w:rsidR="009F4CDE">
              <w:rPr>
                <w:webHidden/>
              </w:rPr>
            </w:r>
            <w:r w:rsidR="009F4CDE">
              <w:rPr>
                <w:webHidden/>
              </w:rPr>
              <w:fldChar w:fldCharType="separate"/>
            </w:r>
            <w:r w:rsidR="009F4CDE">
              <w:rPr>
                <w:webHidden/>
              </w:rPr>
              <w:t>20</w:t>
            </w:r>
            <w:r w:rsidR="009F4CDE">
              <w:rPr>
                <w:webHidden/>
              </w:rPr>
              <w:fldChar w:fldCharType="end"/>
            </w:r>
          </w:hyperlink>
        </w:p>
        <w:p w14:paraId="4AD1BF78" w14:textId="79DD870E" w:rsidR="009F4CDE" w:rsidRDefault="00962B20">
          <w:pPr>
            <w:pStyle w:val="Sommario1"/>
            <w:rPr>
              <w:rFonts w:asciiTheme="minorHAnsi" w:eastAsiaTheme="minorEastAsia" w:hAnsiTheme="minorHAnsi" w:cstheme="minorBidi"/>
              <w:b w:val="0"/>
              <w:szCs w:val="22"/>
            </w:rPr>
          </w:pPr>
          <w:hyperlink w:anchor="_Toc532484643" w:history="1">
            <w:r w:rsidR="009F4CDE" w:rsidRPr="006E066C">
              <w:rPr>
                <w:rStyle w:val="Collegamentoipertestuale"/>
              </w:rPr>
              <w:t>14.4.13.</w:t>
            </w:r>
            <w:r w:rsidR="009F4CDE">
              <w:rPr>
                <w:rFonts w:asciiTheme="minorHAnsi" w:eastAsiaTheme="minorEastAsia" w:hAnsiTheme="minorHAnsi" w:cstheme="minorBidi"/>
                <w:b w:val="0"/>
                <w:szCs w:val="22"/>
              </w:rPr>
              <w:tab/>
            </w:r>
            <w:r w:rsidR="009F4CDE" w:rsidRPr="006E066C">
              <w:rPr>
                <w:rStyle w:val="Collegamentoipertestuale"/>
              </w:rPr>
              <w:t>Il servizio di spazzamento</w:t>
            </w:r>
            <w:r w:rsidR="009F4CDE">
              <w:rPr>
                <w:webHidden/>
              </w:rPr>
              <w:tab/>
            </w:r>
            <w:r w:rsidR="009F4CDE">
              <w:rPr>
                <w:webHidden/>
              </w:rPr>
              <w:fldChar w:fldCharType="begin"/>
            </w:r>
            <w:r w:rsidR="009F4CDE">
              <w:rPr>
                <w:webHidden/>
              </w:rPr>
              <w:instrText xml:space="preserve"> PAGEREF _Toc532484643 \h </w:instrText>
            </w:r>
            <w:r w:rsidR="009F4CDE">
              <w:rPr>
                <w:webHidden/>
              </w:rPr>
            </w:r>
            <w:r w:rsidR="009F4CDE">
              <w:rPr>
                <w:webHidden/>
              </w:rPr>
              <w:fldChar w:fldCharType="separate"/>
            </w:r>
            <w:r w:rsidR="009F4CDE">
              <w:rPr>
                <w:webHidden/>
              </w:rPr>
              <w:t>20</w:t>
            </w:r>
            <w:r w:rsidR="009F4CDE">
              <w:rPr>
                <w:webHidden/>
              </w:rPr>
              <w:fldChar w:fldCharType="end"/>
            </w:r>
          </w:hyperlink>
        </w:p>
        <w:p w14:paraId="6BAB368F" w14:textId="6F09EB94" w:rsidR="009F4CDE" w:rsidRDefault="00962B20">
          <w:pPr>
            <w:pStyle w:val="Sommario1"/>
            <w:rPr>
              <w:rFonts w:asciiTheme="minorHAnsi" w:eastAsiaTheme="minorEastAsia" w:hAnsiTheme="minorHAnsi" w:cstheme="minorBidi"/>
              <w:b w:val="0"/>
              <w:szCs w:val="22"/>
            </w:rPr>
          </w:pPr>
          <w:hyperlink w:anchor="_Toc532484644" w:history="1">
            <w:r w:rsidR="009F4CDE" w:rsidRPr="006E066C">
              <w:rPr>
                <w:rStyle w:val="Collegamentoipertestuale"/>
              </w:rPr>
              <w:t>14.4.14.</w:t>
            </w:r>
            <w:r w:rsidR="009F4CDE">
              <w:rPr>
                <w:rFonts w:asciiTheme="minorHAnsi" w:eastAsiaTheme="minorEastAsia" w:hAnsiTheme="minorHAnsi" w:cstheme="minorBidi"/>
                <w:b w:val="0"/>
                <w:szCs w:val="22"/>
              </w:rPr>
              <w:tab/>
            </w:r>
            <w:r w:rsidR="009F4CDE" w:rsidRPr="006E066C">
              <w:rPr>
                <w:rStyle w:val="Collegamentoipertestuale"/>
              </w:rPr>
              <w:t>Il servizio di netturbino di quartiere</w:t>
            </w:r>
            <w:r w:rsidR="009F4CDE">
              <w:rPr>
                <w:webHidden/>
              </w:rPr>
              <w:tab/>
            </w:r>
            <w:r w:rsidR="009F4CDE">
              <w:rPr>
                <w:webHidden/>
              </w:rPr>
              <w:fldChar w:fldCharType="begin"/>
            </w:r>
            <w:r w:rsidR="009F4CDE">
              <w:rPr>
                <w:webHidden/>
              </w:rPr>
              <w:instrText xml:space="preserve"> PAGEREF _Toc532484644 \h </w:instrText>
            </w:r>
            <w:r w:rsidR="009F4CDE">
              <w:rPr>
                <w:webHidden/>
              </w:rPr>
            </w:r>
            <w:r w:rsidR="009F4CDE">
              <w:rPr>
                <w:webHidden/>
              </w:rPr>
              <w:fldChar w:fldCharType="separate"/>
            </w:r>
            <w:r w:rsidR="009F4CDE">
              <w:rPr>
                <w:webHidden/>
              </w:rPr>
              <w:t>20</w:t>
            </w:r>
            <w:r w:rsidR="009F4CDE">
              <w:rPr>
                <w:webHidden/>
              </w:rPr>
              <w:fldChar w:fldCharType="end"/>
            </w:r>
          </w:hyperlink>
        </w:p>
        <w:p w14:paraId="2258EF3B" w14:textId="4889C9E7" w:rsidR="009F4CDE" w:rsidRDefault="00962B20">
          <w:pPr>
            <w:pStyle w:val="Sommario1"/>
            <w:rPr>
              <w:rFonts w:asciiTheme="minorHAnsi" w:eastAsiaTheme="minorEastAsia" w:hAnsiTheme="minorHAnsi" w:cstheme="minorBidi"/>
              <w:b w:val="0"/>
              <w:szCs w:val="22"/>
            </w:rPr>
          </w:pPr>
          <w:hyperlink w:anchor="_Toc532484645" w:history="1">
            <w:r w:rsidR="009F4CDE" w:rsidRPr="006E066C">
              <w:rPr>
                <w:rStyle w:val="Collegamentoipertestuale"/>
              </w:rPr>
              <w:t>14.4.15.</w:t>
            </w:r>
            <w:r w:rsidR="009F4CDE">
              <w:rPr>
                <w:rFonts w:asciiTheme="minorHAnsi" w:eastAsiaTheme="minorEastAsia" w:hAnsiTheme="minorHAnsi" w:cstheme="minorBidi"/>
                <w:b w:val="0"/>
                <w:szCs w:val="22"/>
              </w:rPr>
              <w:tab/>
            </w:r>
            <w:r w:rsidR="009F4CDE" w:rsidRPr="006E066C">
              <w:rPr>
                <w:rStyle w:val="Collegamentoipertestuale"/>
              </w:rPr>
              <w:t>Il servizio di pulizia del territorio e mantenimento del centro storico</w:t>
            </w:r>
            <w:r w:rsidR="009F4CDE">
              <w:rPr>
                <w:webHidden/>
              </w:rPr>
              <w:tab/>
            </w:r>
            <w:r w:rsidR="009F4CDE">
              <w:rPr>
                <w:webHidden/>
              </w:rPr>
              <w:fldChar w:fldCharType="begin"/>
            </w:r>
            <w:r w:rsidR="009F4CDE">
              <w:rPr>
                <w:webHidden/>
              </w:rPr>
              <w:instrText xml:space="preserve"> PAGEREF _Toc532484645 \h </w:instrText>
            </w:r>
            <w:r w:rsidR="009F4CDE">
              <w:rPr>
                <w:webHidden/>
              </w:rPr>
            </w:r>
            <w:r w:rsidR="009F4CDE">
              <w:rPr>
                <w:webHidden/>
              </w:rPr>
              <w:fldChar w:fldCharType="separate"/>
            </w:r>
            <w:r w:rsidR="009F4CDE">
              <w:rPr>
                <w:webHidden/>
              </w:rPr>
              <w:t>22</w:t>
            </w:r>
            <w:r w:rsidR="009F4CDE">
              <w:rPr>
                <w:webHidden/>
              </w:rPr>
              <w:fldChar w:fldCharType="end"/>
            </w:r>
          </w:hyperlink>
        </w:p>
        <w:p w14:paraId="48DE77D6" w14:textId="7B10EDCB" w:rsidR="009F4CDE" w:rsidRDefault="00962B20">
          <w:pPr>
            <w:pStyle w:val="Sommario1"/>
            <w:rPr>
              <w:rFonts w:asciiTheme="minorHAnsi" w:eastAsiaTheme="minorEastAsia" w:hAnsiTheme="minorHAnsi" w:cstheme="minorBidi"/>
              <w:b w:val="0"/>
              <w:szCs w:val="22"/>
            </w:rPr>
          </w:pPr>
          <w:hyperlink w:anchor="_Toc532484646" w:history="1">
            <w:r w:rsidR="009F4CDE" w:rsidRPr="006E066C">
              <w:rPr>
                <w:rStyle w:val="Collegamentoipertestuale"/>
              </w:rPr>
              <w:t>14.4.16.</w:t>
            </w:r>
            <w:r w:rsidR="009F4CDE">
              <w:rPr>
                <w:rFonts w:asciiTheme="minorHAnsi" w:eastAsiaTheme="minorEastAsia" w:hAnsiTheme="minorHAnsi" w:cstheme="minorBidi"/>
                <w:b w:val="0"/>
                <w:szCs w:val="22"/>
              </w:rPr>
              <w:tab/>
            </w:r>
            <w:r w:rsidR="009F4CDE" w:rsidRPr="006E066C">
              <w:rPr>
                <w:rStyle w:val="Collegamentoipertestuale"/>
              </w:rPr>
              <w:t>Il servizio di svuotamento dei cestini stradali</w:t>
            </w:r>
            <w:r w:rsidR="009F4CDE">
              <w:rPr>
                <w:webHidden/>
              </w:rPr>
              <w:tab/>
            </w:r>
            <w:r w:rsidR="009F4CDE">
              <w:rPr>
                <w:webHidden/>
              </w:rPr>
              <w:fldChar w:fldCharType="begin"/>
            </w:r>
            <w:r w:rsidR="009F4CDE">
              <w:rPr>
                <w:webHidden/>
              </w:rPr>
              <w:instrText xml:space="preserve"> PAGEREF _Toc532484646 \h </w:instrText>
            </w:r>
            <w:r w:rsidR="009F4CDE">
              <w:rPr>
                <w:webHidden/>
              </w:rPr>
            </w:r>
            <w:r w:rsidR="009F4CDE">
              <w:rPr>
                <w:webHidden/>
              </w:rPr>
              <w:fldChar w:fldCharType="separate"/>
            </w:r>
            <w:r w:rsidR="009F4CDE">
              <w:rPr>
                <w:webHidden/>
              </w:rPr>
              <w:t>22</w:t>
            </w:r>
            <w:r w:rsidR="009F4CDE">
              <w:rPr>
                <w:webHidden/>
              </w:rPr>
              <w:fldChar w:fldCharType="end"/>
            </w:r>
          </w:hyperlink>
        </w:p>
        <w:p w14:paraId="19A81893" w14:textId="2A3B4EB2" w:rsidR="009F4CDE" w:rsidRDefault="00962B20">
          <w:pPr>
            <w:pStyle w:val="Sommario1"/>
            <w:rPr>
              <w:rFonts w:asciiTheme="minorHAnsi" w:eastAsiaTheme="minorEastAsia" w:hAnsiTheme="minorHAnsi" w:cstheme="minorBidi"/>
              <w:b w:val="0"/>
              <w:szCs w:val="22"/>
            </w:rPr>
          </w:pPr>
          <w:hyperlink w:anchor="_Toc532484647" w:history="1">
            <w:r w:rsidR="009F4CDE" w:rsidRPr="006E066C">
              <w:rPr>
                <w:rStyle w:val="Collegamentoipertestuale"/>
              </w:rPr>
              <w:t>14.4.17.</w:t>
            </w:r>
            <w:r w:rsidR="009F4CDE">
              <w:rPr>
                <w:rFonts w:asciiTheme="minorHAnsi" w:eastAsiaTheme="minorEastAsia" w:hAnsiTheme="minorHAnsi" w:cstheme="minorBidi"/>
                <w:b w:val="0"/>
                <w:szCs w:val="22"/>
              </w:rPr>
              <w:tab/>
            </w:r>
            <w:r w:rsidR="009F4CDE" w:rsidRPr="006E066C">
              <w:rPr>
                <w:rStyle w:val="Collegamentoipertestuale"/>
              </w:rPr>
              <w:t>Servizio Dedicato per la gestione dei rifiuti alle utenze non domestiche</w:t>
            </w:r>
            <w:r w:rsidR="009F4CDE">
              <w:rPr>
                <w:webHidden/>
              </w:rPr>
              <w:tab/>
            </w:r>
            <w:r w:rsidR="009F4CDE">
              <w:rPr>
                <w:webHidden/>
              </w:rPr>
              <w:fldChar w:fldCharType="begin"/>
            </w:r>
            <w:r w:rsidR="009F4CDE">
              <w:rPr>
                <w:webHidden/>
              </w:rPr>
              <w:instrText xml:space="preserve"> PAGEREF _Toc532484647 \h </w:instrText>
            </w:r>
            <w:r w:rsidR="009F4CDE">
              <w:rPr>
                <w:webHidden/>
              </w:rPr>
            </w:r>
            <w:r w:rsidR="009F4CDE">
              <w:rPr>
                <w:webHidden/>
              </w:rPr>
              <w:fldChar w:fldCharType="separate"/>
            </w:r>
            <w:r w:rsidR="009F4CDE">
              <w:rPr>
                <w:webHidden/>
              </w:rPr>
              <w:t>22</w:t>
            </w:r>
            <w:r w:rsidR="009F4CDE">
              <w:rPr>
                <w:webHidden/>
              </w:rPr>
              <w:fldChar w:fldCharType="end"/>
            </w:r>
          </w:hyperlink>
        </w:p>
        <w:p w14:paraId="60C36BFC" w14:textId="1096D09E" w:rsidR="009F4CDE" w:rsidRDefault="00962B20">
          <w:pPr>
            <w:pStyle w:val="Sommario1"/>
            <w:rPr>
              <w:rFonts w:asciiTheme="minorHAnsi" w:eastAsiaTheme="minorEastAsia" w:hAnsiTheme="minorHAnsi" w:cstheme="minorBidi"/>
              <w:b w:val="0"/>
              <w:szCs w:val="22"/>
            </w:rPr>
          </w:pPr>
          <w:hyperlink w:anchor="_Toc532484648" w:history="1">
            <w:r w:rsidR="009F4CDE" w:rsidRPr="006E066C">
              <w:rPr>
                <w:rStyle w:val="Collegamentoipertestuale"/>
              </w:rPr>
              <w:t>14.4.18.</w:t>
            </w:r>
            <w:r w:rsidR="009F4CDE">
              <w:rPr>
                <w:rFonts w:asciiTheme="minorHAnsi" w:eastAsiaTheme="minorEastAsia" w:hAnsiTheme="minorHAnsi" w:cstheme="minorBidi"/>
                <w:b w:val="0"/>
                <w:szCs w:val="22"/>
              </w:rPr>
              <w:tab/>
            </w:r>
            <w:r w:rsidR="009F4CDE" w:rsidRPr="006E066C">
              <w:rPr>
                <w:rStyle w:val="Collegamentoipertestuale"/>
              </w:rPr>
              <w:t>Il servizio di gestione dei rifiuti prodotti dai mercati rionali</w:t>
            </w:r>
            <w:r w:rsidR="009F4CDE">
              <w:rPr>
                <w:webHidden/>
              </w:rPr>
              <w:tab/>
            </w:r>
            <w:r w:rsidR="009F4CDE">
              <w:rPr>
                <w:webHidden/>
              </w:rPr>
              <w:fldChar w:fldCharType="begin"/>
            </w:r>
            <w:r w:rsidR="009F4CDE">
              <w:rPr>
                <w:webHidden/>
              </w:rPr>
              <w:instrText xml:space="preserve"> PAGEREF _Toc532484648 \h </w:instrText>
            </w:r>
            <w:r w:rsidR="009F4CDE">
              <w:rPr>
                <w:webHidden/>
              </w:rPr>
            </w:r>
            <w:r w:rsidR="009F4CDE">
              <w:rPr>
                <w:webHidden/>
              </w:rPr>
              <w:fldChar w:fldCharType="separate"/>
            </w:r>
            <w:r w:rsidR="009F4CDE">
              <w:rPr>
                <w:webHidden/>
              </w:rPr>
              <w:t>23</w:t>
            </w:r>
            <w:r w:rsidR="009F4CDE">
              <w:rPr>
                <w:webHidden/>
              </w:rPr>
              <w:fldChar w:fldCharType="end"/>
            </w:r>
          </w:hyperlink>
        </w:p>
        <w:p w14:paraId="44127F4F" w14:textId="5AC12ED8" w:rsidR="009F4CDE" w:rsidRDefault="00962B20">
          <w:pPr>
            <w:pStyle w:val="Sommario1"/>
            <w:rPr>
              <w:rFonts w:asciiTheme="minorHAnsi" w:eastAsiaTheme="minorEastAsia" w:hAnsiTheme="minorHAnsi" w:cstheme="minorBidi"/>
              <w:b w:val="0"/>
              <w:szCs w:val="22"/>
            </w:rPr>
          </w:pPr>
          <w:hyperlink w:anchor="_Toc532484649" w:history="1">
            <w:r w:rsidR="009F4CDE" w:rsidRPr="006E066C">
              <w:rPr>
                <w:rStyle w:val="Collegamentoipertestuale"/>
              </w:rPr>
              <w:t>14.4.19.</w:t>
            </w:r>
            <w:r w:rsidR="009F4CDE">
              <w:rPr>
                <w:rFonts w:asciiTheme="minorHAnsi" w:eastAsiaTheme="minorEastAsia" w:hAnsiTheme="minorHAnsi" w:cstheme="minorBidi"/>
                <w:b w:val="0"/>
                <w:szCs w:val="22"/>
              </w:rPr>
              <w:tab/>
            </w:r>
            <w:r w:rsidR="009F4CDE" w:rsidRPr="006E066C">
              <w:rPr>
                <w:rStyle w:val="Collegamentoipertestuale"/>
              </w:rPr>
              <w:t>Il servizio presso gli EcoCentri</w:t>
            </w:r>
            <w:r w:rsidR="009F4CDE">
              <w:rPr>
                <w:webHidden/>
              </w:rPr>
              <w:tab/>
            </w:r>
            <w:r w:rsidR="009F4CDE">
              <w:rPr>
                <w:webHidden/>
              </w:rPr>
              <w:fldChar w:fldCharType="begin"/>
            </w:r>
            <w:r w:rsidR="009F4CDE">
              <w:rPr>
                <w:webHidden/>
              </w:rPr>
              <w:instrText xml:space="preserve"> PAGEREF _Toc532484649 \h </w:instrText>
            </w:r>
            <w:r w:rsidR="009F4CDE">
              <w:rPr>
                <w:webHidden/>
              </w:rPr>
            </w:r>
            <w:r w:rsidR="009F4CDE">
              <w:rPr>
                <w:webHidden/>
              </w:rPr>
              <w:fldChar w:fldCharType="separate"/>
            </w:r>
            <w:r w:rsidR="009F4CDE">
              <w:rPr>
                <w:webHidden/>
              </w:rPr>
              <w:t>23</w:t>
            </w:r>
            <w:r w:rsidR="009F4CDE">
              <w:rPr>
                <w:webHidden/>
              </w:rPr>
              <w:fldChar w:fldCharType="end"/>
            </w:r>
          </w:hyperlink>
        </w:p>
        <w:p w14:paraId="14AACE99" w14:textId="22F66A6F" w:rsidR="009F4CDE" w:rsidRDefault="00962B20">
          <w:pPr>
            <w:pStyle w:val="Sommario1"/>
            <w:rPr>
              <w:rFonts w:asciiTheme="minorHAnsi" w:eastAsiaTheme="minorEastAsia" w:hAnsiTheme="minorHAnsi" w:cstheme="minorBidi"/>
              <w:b w:val="0"/>
              <w:szCs w:val="22"/>
            </w:rPr>
          </w:pPr>
          <w:hyperlink w:anchor="_Toc532484650" w:history="1">
            <w:r w:rsidR="009F4CDE" w:rsidRPr="006E066C">
              <w:rPr>
                <w:rStyle w:val="Collegamentoipertestuale"/>
              </w:rPr>
              <w:t>14.4.20.</w:t>
            </w:r>
            <w:r w:rsidR="009F4CDE">
              <w:rPr>
                <w:rFonts w:asciiTheme="minorHAnsi" w:eastAsiaTheme="minorEastAsia" w:hAnsiTheme="minorHAnsi" w:cstheme="minorBidi"/>
                <w:b w:val="0"/>
                <w:szCs w:val="22"/>
              </w:rPr>
              <w:tab/>
            </w:r>
            <w:r w:rsidR="009F4CDE" w:rsidRPr="006E066C">
              <w:rPr>
                <w:rStyle w:val="Collegamentoipertestuale"/>
              </w:rPr>
              <w:t>Il Servizio EcoCentro Mobile</w:t>
            </w:r>
            <w:r w:rsidR="009F4CDE">
              <w:rPr>
                <w:webHidden/>
              </w:rPr>
              <w:tab/>
            </w:r>
            <w:r w:rsidR="009F4CDE">
              <w:rPr>
                <w:webHidden/>
              </w:rPr>
              <w:fldChar w:fldCharType="begin"/>
            </w:r>
            <w:r w:rsidR="009F4CDE">
              <w:rPr>
                <w:webHidden/>
              </w:rPr>
              <w:instrText xml:space="preserve"> PAGEREF _Toc532484650 \h </w:instrText>
            </w:r>
            <w:r w:rsidR="009F4CDE">
              <w:rPr>
                <w:webHidden/>
              </w:rPr>
            </w:r>
            <w:r w:rsidR="009F4CDE">
              <w:rPr>
                <w:webHidden/>
              </w:rPr>
              <w:fldChar w:fldCharType="separate"/>
            </w:r>
            <w:r w:rsidR="009F4CDE">
              <w:rPr>
                <w:webHidden/>
              </w:rPr>
              <w:t>25</w:t>
            </w:r>
            <w:r w:rsidR="009F4CDE">
              <w:rPr>
                <w:webHidden/>
              </w:rPr>
              <w:fldChar w:fldCharType="end"/>
            </w:r>
          </w:hyperlink>
        </w:p>
        <w:p w14:paraId="77C46F56" w14:textId="26457FBA" w:rsidR="009F4CDE" w:rsidRDefault="00962B20">
          <w:pPr>
            <w:pStyle w:val="Sommario1"/>
            <w:rPr>
              <w:rFonts w:asciiTheme="minorHAnsi" w:eastAsiaTheme="minorEastAsia" w:hAnsiTheme="minorHAnsi" w:cstheme="minorBidi"/>
              <w:b w:val="0"/>
              <w:szCs w:val="22"/>
            </w:rPr>
          </w:pPr>
          <w:hyperlink w:anchor="_Toc532484651" w:history="1">
            <w:r w:rsidR="009F4CDE" w:rsidRPr="006E066C">
              <w:rPr>
                <w:rStyle w:val="Collegamentoipertestuale"/>
              </w:rPr>
              <w:t>14.4.21.</w:t>
            </w:r>
            <w:r w:rsidR="009F4CDE">
              <w:rPr>
                <w:rFonts w:asciiTheme="minorHAnsi" w:eastAsiaTheme="minorEastAsia" w:hAnsiTheme="minorHAnsi" w:cstheme="minorBidi"/>
                <w:b w:val="0"/>
                <w:szCs w:val="22"/>
              </w:rPr>
              <w:tab/>
            </w:r>
            <w:r w:rsidR="009F4CDE" w:rsidRPr="006E066C">
              <w:rPr>
                <w:rStyle w:val="Collegamentoipertestuale"/>
              </w:rPr>
              <w:t>Il Servizio Ecobus ed Ecostop</w:t>
            </w:r>
            <w:r w:rsidR="009F4CDE">
              <w:rPr>
                <w:webHidden/>
              </w:rPr>
              <w:tab/>
            </w:r>
            <w:r w:rsidR="009F4CDE">
              <w:rPr>
                <w:webHidden/>
              </w:rPr>
              <w:fldChar w:fldCharType="begin"/>
            </w:r>
            <w:r w:rsidR="009F4CDE">
              <w:rPr>
                <w:webHidden/>
              </w:rPr>
              <w:instrText xml:space="preserve"> PAGEREF _Toc532484651 \h </w:instrText>
            </w:r>
            <w:r w:rsidR="009F4CDE">
              <w:rPr>
                <w:webHidden/>
              </w:rPr>
            </w:r>
            <w:r w:rsidR="009F4CDE">
              <w:rPr>
                <w:webHidden/>
              </w:rPr>
              <w:fldChar w:fldCharType="separate"/>
            </w:r>
            <w:r w:rsidR="009F4CDE">
              <w:rPr>
                <w:webHidden/>
              </w:rPr>
              <w:t>26</w:t>
            </w:r>
            <w:r w:rsidR="009F4CDE">
              <w:rPr>
                <w:webHidden/>
              </w:rPr>
              <w:fldChar w:fldCharType="end"/>
            </w:r>
          </w:hyperlink>
        </w:p>
        <w:p w14:paraId="45F03971" w14:textId="5FC7D72E" w:rsidR="009F4CDE" w:rsidRDefault="00962B20">
          <w:pPr>
            <w:pStyle w:val="Sommario1"/>
            <w:rPr>
              <w:rFonts w:asciiTheme="minorHAnsi" w:eastAsiaTheme="minorEastAsia" w:hAnsiTheme="minorHAnsi" w:cstheme="minorBidi"/>
              <w:b w:val="0"/>
              <w:szCs w:val="22"/>
            </w:rPr>
          </w:pPr>
          <w:hyperlink w:anchor="_Toc532484652" w:history="1">
            <w:r w:rsidR="009F4CDE" w:rsidRPr="006E066C">
              <w:rPr>
                <w:rStyle w:val="Collegamentoipertestuale"/>
              </w:rPr>
              <w:t>14.4.22.</w:t>
            </w:r>
            <w:r w:rsidR="009F4CDE">
              <w:rPr>
                <w:rFonts w:asciiTheme="minorHAnsi" w:eastAsiaTheme="minorEastAsia" w:hAnsiTheme="minorHAnsi" w:cstheme="minorBidi"/>
                <w:b w:val="0"/>
                <w:szCs w:val="22"/>
              </w:rPr>
              <w:tab/>
            </w:r>
            <w:r w:rsidR="009F4CDE" w:rsidRPr="006E066C">
              <w:rPr>
                <w:rStyle w:val="Collegamentoipertestuale"/>
              </w:rPr>
              <w:t>Il servizio di raccolta differenziata presso i cimiteri</w:t>
            </w:r>
            <w:r w:rsidR="009F4CDE">
              <w:rPr>
                <w:webHidden/>
              </w:rPr>
              <w:tab/>
            </w:r>
            <w:r w:rsidR="009F4CDE">
              <w:rPr>
                <w:webHidden/>
              </w:rPr>
              <w:fldChar w:fldCharType="begin"/>
            </w:r>
            <w:r w:rsidR="009F4CDE">
              <w:rPr>
                <w:webHidden/>
              </w:rPr>
              <w:instrText xml:space="preserve"> PAGEREF _Toc532484652 \h </w:instrText>
            </w:r>
            <w:r w:rsidR="009F4CDE">
              <w:rPr>
                <w:webHidden/>
              </w:rPr>
            </w:r>
            <w:r w:rsidR="009F4CDE">
              <w:rPr>
                <w:webHidden/>
              </w:rPr>
              <w:fldChar w:fldCharType="separate"/>
            </w:r>
            <w:r w:rsidR="009F4CDE">
              <w:rPr>
                <w:webHidden/>
              </w:rPr>
              <w:t>26</w:t>
            </w:r>
            <w:r w:rsidR="009F4CDE">
              <w:rPr>
                <w:webHidden/>
              </w:rPr>
              <w:fldChar w:fldCharType="end"/>
            </w:r>
          </w:hyperlink>
        </w:p>
        <w:p w14:paraId="2BD87FFD" w14:textId="0B846D4D" w:rsidR="009F4CDE" w:rsidRDefault="00962B20">
          <w:pPr>
            <w:pStyle w:val="Sommario1"/>
            <w:rPr>
              <w:rFonts w:asciiTheme="minorHAnsi" w:eastAsiaTheme="minorEastAsia" w:hAnsiTheme="minorHAnsi" w:cstheme="minorBidi"/>
              <w:b w:val="0"/>
              <w:szCs w:val="22"/>
            </w:rPr>
          </w:pPr>
          <w:hyperlink w:anchor="_Toc532484653" w:history="1">
            <w:r w:rsidR="009F4CDE" w:rsidRPr="006E066C">
              <w:rPr>
                <w:rStyle w:val="Collegamentoipertestuale"/>
              </w:rPr>
              <w:t>14.4.23.</w:t>
            </w:r>
            <w:r w:rsidR="009F4CDE">
              <w:rPr>
                <w:rFonts w:asciiTheme="minorHAnsi" w:eastAsiaTheme="minorEastAsia" w:hAnsiTheme="minorHAnsi" w:cstheme="minorBidi"/>
                <w:b w:val="0"/>
                <w:szCs w:val="22"/>
              </w:rPr>
              <w:tab/>
            </w:r>
            <w:r w:rsidR="009F4CDE" w:rsidRPr="006E066C">
              <w:rPr>
                <w:rStyle w:val="Collegamentoipertestuale"/>
              </w:rPr>
              <w:t>Il servizio Eventi EcoSostenibili</w:t>
            </w:r>
            <w:r w:rsidR="009F4CDE">
              <w:rPr>
                <w:webHidden/>
              </w:rPr>
              <w:tab/>
            </w:r>
            <w:r w:rsidR="009F4CDE">
              <w:rPr>
                <w:webHidden/>
              </w:rPr>
              <w:fldChar w:fldCharType="begin"/>
            </w:r>
            <w:r w:rsidR="009F4CDE">
              <w:rPr>
                <w:webHidden/>
              </w:rPr>
              <w:instrText xml:space="preserve"> PAGEREF _Toc532484653 \h </w:instrText>
            </w:r>
            <w:r w:rsidR="009F4CDE">
              <w:rPr>
                <w:webHidden/>
              </w:rPr>
            </w:r>
            <w:r w:rsidR="009F4CDE">
              <w:rPr>
                <w:webHidden/>
              </w:rPr>
              <w:fldChar w:fldCharType="separate"/>
            </w:r>
            <w:r w:rsidR="009F4CDE">
              <w:rPr>
                <w:webHidden/>
              </w:rPr>
              <w:t>26</w:t>
            </w:r>
            <w:r w:rsidR="009F4CDE">
              <w:rPr>
                <w:webHidden/>
              </w:rPr>
              <w:fldChar w:fldCharType="end"/>
            </w:r>
          </w:hyperlink>
        </w:p>
        <w:p w14:paraId="2BB2E1E1" w14:textId="58E4E168" w:rsidR="009F4CDE" w:rsidRDefault="00962B20">
          <w:pPr>
            <w:pStyle w:val="Sommario1"/>
            <w:rPr>
              <w:rFonts w:asciiTheme="minorHAnsi" w:eastAsiaTheme="minorEastAsia" w:hAnsiTheme="minorHAnsi" w:cstheme="minorBidi"/>
              <w:b w:val="0"/>
              <w:szCs w:val="22"/>
            </w:rPr>
          </w:pPr>
          <w:hyperlink w:anchor="_Toc532484654" w:history="1">
            <w:r w:rsidR="009F4CDE" w:rsidRPr="006E066C">
              <w:rPr>
                <w:rStyle w:val="Collegamentoipertestuale"/>
              </w:rPr>
              <w:t>14.4.24.</w:t>
            </w:r>
            <w:r w:rsidR="009F4CDE">
              <w:rPr>
                <w:rFonts w:asciiTheme="minorHAnsi" w:eastAsiaTheme="minorEastAsia" w:hAnsiTheme="minorHAnsi" w:cstheme="minorBidi"/>
                <w:b w:val="0"/>
                <w:szCs w:val="22"/>
              </w:rPr>
              <w:tab/>
            </w:r>
            <w:r w:rsidR="009F4CDE" w:rsidRPr="006E066C">
              <w:rPr>
                <w:rStyle w:val="Collegamentoipertestuale"/>
              </w:rPr>
              <w:t>Il Servizio Rifiuti Cimiteriali</w:t>
            </w:r>
            <w:r w:rsidR="009F4CDE">
              <w:rPr>
                <w:webHidden/>
              </w:rPr>
              <w:tab/>
            </w:r>
            <w:r w:rsidR="009F4CDE">
              <w:rPr>
                <w:webHidden/>
              </w:rPr>
              <w:fldChar w:fldCharType="begin"/>
            </w:r>
            <w:r w:rsidR="009F4CDE">
              <w:rPr>
                <w:webHidden/>
              </w:rPr>
              <w:instrText xml:space="preserve"> PAGEREF _Toc532484654 \h </w:instrText>
            </w:r>
            <w:r w:rsidR="009F4CDE">
              <w:rPr>
                <w:webHidden/>
              </w:rPr>
            </w:r>
            <w:r w:rsidR="009F4CDE">
              <w:rPr>
                <w:webHidden/>
              </w:rPr>
              <w:fldChar w:fldCharType="separate"/>
            </w:r>
            <w:r w:rsidR="009F4CDE">
              <w:rPr>
                <w:webHidden/>
              </w:rPr>
              <w:t>27</w:t>
            </w:r>
            <w:r w:rsidR="009F4CDE">
              <w:rPr>
                <w:webHidden/>
              </w:rPr>
              <w:fldChar w:fldCharType="end"/>
            </w:r>
          </w:hyperlink>
        </w:p>
        <w:p w14:paraId="08904DD5" w14:textId="1DC16BFA" w:rsidR="009F4CDE" w:rsidRDefault="00962B20">
          <w:pPr>
            <w:pStyle w:val="Sommario1"/>
            <w:rPr>
              <w:rFonts w:asciiTheme="minorHAnsi" w:eastAsiaTheme="minorEastAsia" w:hAnsiTheme="minorHAnsi" w:cstheme="minorBidi"/>
              <w:b w:val="0"/>
              <w:szCs w:val="22"/>
            </w:rPr>
          </w:pPr>
          <w:hyperlink w:anchor="_Toc532484655" w:history="1">
            <w:r w:rsidR="009F4CDE" w:rsidRPr="006E066C">
              <w:rPr>
                <w:rStyle w:val="Collegamentoipertestuale"/>
              </w:rPr>
              <w:t>14.4.25.</w:t>
            </w:r>
            <w:r w:rsidR="009F4CDE">
              <w:rPr>
                <w:rFonts w:asciiTheme="minorHAnsi" w:eastAsiaTheme="minorEastAsia" w:hAnsiTheme="minorHAnsi" w:cstheme="minorBidi"/>
                <w:b w:val="0"/>
                <w:szCs w:val="22"/>
              </w:rPr>
              <w:tab/>
            </w:r>
            <w:r w:rsidR="009F4CDE" w:rsidRPr="006E066C">
              <w:rPr>
                <w:rStyle w:val="Collegamentoipertestuale"/>
              </w:rPr>
              <w:t>Modalità di gestione delle difformità dei conferimenti</w:t>
            </w:r>
            <w:r w:rsidR="009F4CDE">
              <w:rPr>
                <w:webHidden/>
              </w:rPr>
              <w:tab/>
            </w:r>
            <w:r w:rsidR="009F4CDE">
              <w:rPr>
                <w:webHidden/>
              </w:rPr>
              <w:fldChar w:fldCharType="begin"/>
            </w:r>
            <w:r w:rsidR="009F4CDE">
              <w:rPr>
                <w:webHidden/>
              </w:rPr>
              <w:instrText xml:space="preserve"> PAGEREF _Toc532484655 \h </w:instrText>
            </w:r>
            <w:r w:rsidR="009F4CDE">
              <w:rPr>
                <w:webHidden/>
              </w:rPr>
            </w:r>
            <w:r w:rsidR="009F4CDE">
              <w:rPr>
                <w:webHidden/>
              </w:rPr>
              <w:fldChar w:fldCharType="separate"/>
            </w:r>
            <w:r w:rsidR="009F4CDE">
              <w:rPr>
                <w:webHidden/>
              </w:rPr>
              <w:t>27</w:t>
            </w:r>
            <w:r w:rsidR="009F4CDE">
              <w:rPr>
                <w:webHidden/>
              </w:rPr>
              <w:fldChar w:fldCharType="end"/>
            </w:r>
          </w:hyperlink>
        </w:p>
        <w:p w14:paraId="230696BC" w14:textId="28D2531F" w:rsidR="009F4CDE" w:rsidRDefault="00962B20">
          <w:pPr>
            <w:pStyle w:val="Sommario1"/>
            <w:rPr>
              <w:rFonts w:asciiTheme="minorHAnsi" w:eastAsiaTheme="minorEastAsia" w:hAnsiTheme="minorHAnsi" w:cstheme="minorBidi"/>
              <w:b w:val="0"/>
              <w:szCs w:val="22"/>
            </w:rPr>
          </w:pPr>
          <w:hyperlink w:anchor="_Toc532484656" w:history="1">
            <w:r w:rsidR="009F4CDE" w:rsidRPr="006E066C">
              <w:rPr>
                <w:rStyle w:val="Collegamentoipertestuale"/>
              </w:rPr>
              <w:t>14.4.26.</w:t>
            </w:r>
            <w:r w:rsidR="009F4CDE">
              <w:rPr>
                <w:rFonts w:asciiTheme="minorHAnsi" w:eastAsiaTheme="minorEastAsia" w:hAnsiTheme="minorHAnsi" w:cstheme="minorBidi"/>
                <w:b w:val="0"/>
                <w:szCs w:val="22"/>
              </w:rPr>
              <w:tab/>
            </w:r>
            <w:r w:rsidR="009F4CDE" w:rsidRPr="006E066C">
              <w:rPr>
                <w:rStyle w:val="Collegamentoipertestuale"/>
              </w:rPr>
              <w:t>Gestione delle difformità nell’esecuzione dei servizi</w:t>
            </w:r>
            <w:r w:rsidR="009F4CDE">
              <w:rPr>
                <w:webHidden/>
              </w:rPr>
              <w:tab/>
            </w:r>
            <w:r w:rsidR="009F4CDE">
              <w:rPr>
                <w:webHidden/>
              </w:rPr>
              <w:fldChar w:fldCharType="begin"/>
            </w:r>
            <w:r w:rsidR="009F4CDE">
              <w:rPr>
                <w:webHidden/>
              </w:rPr>
              <w:instrText xml:space="preserve"> PAGEREF _Toc532484656 \h </w:instrText>
            </w:r>
            <w:r w:rsidR="009F4CDE">
              <w:rPr>
                <w:webHidden/>
              </w:rPr>
            </w:r>
            <w:r w:rsidR="009F4CDE">
              <w:rPr>
                <w:webHidden/>
              </w:rPr>
              <w:fldChar w:fldCharType="separate"/>
            </w:r>
            <w:r w:rsidR="009F4CDE">
              <w:rPr>
                <w:webHidden/>
              </w:rPr>
              <w:t>28</w:t>
            </w:r>
            <w:r w:rsidR="009F4CDE">
              <w:rPr>
                <w:webHidden/>
              </w:rPr>
              <w:fldChar w:fldCharType="end"/>
            </w:r>
          </w:hyperlink>
        </w:p>
        <w:p w14:paraId="4ED1602B" w14:textId="4A2504B6" w:rsidR="009F4CDE" w:rsidRDefault="00962B20">
          <w:pPr>
            <w:pStyle w:val="Sommario1"/>
            <w:rPr>
              <w:rFonts w:asciiTheme="minorHAnsi" w:eastAsiaTheme="minorEastAsia" w:hAnsiTheme="minorHAnsi" w:cstheme="minorBidi"/>
              <w:b w:val="0"/>
              <w:szCs w:val="22"/>
            </w:rPr>
          </w:pPr>
          <w:hyperlink w:anchor="_Toc532484657" w:history="1">
            <w:r w:rsidR="009F4CDE" w:rsidRPr="006E066C">
              <w:rPr>
                <w:rStyle w:val="Collegamentoipertestuale"/>
                <w:rFonts w:cs="Arial"/>
              </w:rPr>
              <w:t>Sezione IV – Standard di Qualità del servizio</w:t>
            </w:r>
            <w:r w:rsidR="009F4CDE">
              <w:rPr>
                <w:webHidden/>
              </w:rPr>
              <w:tab/>
            </w:r>
            <w:r w:rsidR="009F4CDE">
              <w:rPr>
                <w:webHidden/>
              </w:rPr>
              <w:fldChar w:fldCharType="begin"/>
            </w:r>
            <w:r w:rsidR="009F4CDE">
              <w:rPr>
                <w:webHidden/>
              </w:rPr>
              <w:instrText xml:space="preserve"> PAGEREF _Toc532484657 \h </w:instrText>
            </w:r>
            <w:r w:rsidR="009F4CDE">
              <w:rPr>
                <w:webHidden/>
              </w:rPr>
            </w:r>
            <w:r w:rsidR="009F4CDE">
              <w:rPr>
                <w:webHidden/>
              </w:rPr>
              <w:fldChar w:fldCharType="separate"/>
            </w:r>
            <w:r w:rsidR="009F4CDE">
              <w:rPr>
                <w:webHidden/>
              </w:rPr>
              <w:t>28</w:t>
            </w:r>
            <w:r w:rsidR="009F4CDE">
              <w:rPr>
                <w:webHidden/>
              </w:rPr>
              <w:fldChar w:fldCharType="end"/>
            </w:r>
          </w:hyperlink>
        </w:p>
        <w:p w14:paraId="51634276" w14:textId="096942C9" w:rsidR="009F4CDE" w:rsidRDefault="00962B20">
          <w:pPr>
            <w:pStyle w:val="Sommario1"/>
            <w:rPr>
              <w:rFonts w:asciiTheme="minorHAnsi" w:eastAsiaTheme="minorEastAsia" w:hAnsiTheme="minorHAnsi" w:cstheme="minorBidi"/>
              <w:b w:val="0"/>
              <w:szCs w:val="22"/>
            </w:rPr>
          </w:pPr>
          <w:hyperlink w:anchor="_Toc532484658" w:history="1">
            <w:r w:rsidR="009F4CDE" w:rsidRPr="006E066C">
              <w:rPr>
                <w:rStyle w:val="Collegamentoipertestuale"/>
              </w:rPr>
              <w:t>15.</w:t>
            </w:r>
            <w:r w:rsidR="009F4CDE">
              <w:rPr>
                <w:rFonts w:asciiTheme="minorHAnsi" w:eastAsiaTheme="minorEastAsia" w:hAnsiTheme="minorHAnsi" w:cstheme="minorBidi"/>
                <w:b w:val="0"/>
                <w:szCs w:val="22"/>
              </w:rPr>
              <w:tab/>
            </w:r>
            <w:r w:rsidR="009F4CDE" w:rsidRPr="006E066C">
              <w:rPr>
                <w:rStyle w:val="Collegamentoipertestuale"/>
              </w:rPr>
              <w:t>PREMESSA</w:t>
            </w:r>
            <w:r w:rsidR="009F4CDE">
              <w:rPr>
                <w:webHidden/>
              </w:rPr>
              <w:tab/>
            </w:r>
            <w:r w:rsidR="009F4CDE">
              <w:rPr>
                <w:webHidden/>
              </w:rPr>
              <w:fldChar w:fldCharType="begin"/>
            </w:r>
            <w:r w:rsidR="009F4CDE">
              <w:rPr>
                <w:webHidden/>
              </w:rPr>
              <w:instrText xml:space="preserve"> PAGEREF _Toc532484658 \h </w:instrText>
            </w:r>
            <w:r w:rsidR="009F4CDE">
              <w:rPr>
                <w:webHidden/>
              </w:rPr>
            </w:r>
            <w:r w:rsidR="009F4CDE">
              <w:rPr>
                <w:webHidden/>
              </w:rPr>
              <w:fldChar w:fldCharType="separate"/>
            </w:r>
            <w:r w:rsidR="009F4CDE">
              <w:rPr>
                <w:webHidden/>
              </w:rPr>
              <w:t>28</w:t>
            </w:r>
            <w:r w:rsidR="009F4CDE">
              <w:rPr>
                <w:webHidden/>
              </w:rPr>
              <w:fldChar w:fldCharType="end"/>
            </w:r>
          </w:hyperlink>
        </w:p>
        <w:p w14:paraId="67F997D5" w14:textId="5A43BC99" w:rsidR="009F4CDE" w:rsidRDefault="00962B20">
          <w:pPr>
            <w:pStyle w:val="Sommario1"/>
            <w:rPr>
              <w:rFonts w:asciiTheme="minorHAnsi" w:eastAsiaTheme="minorEastAsia" w:hAnsiTheme="minorHAnsi" w:cstheme="minorBidi"/>
              <w:b w:val="0"/>
              <w:szCs w:val="22"/>
            </w:rPr>
          </w:pPr>
          <w:hyperlink w:anchor="_Toc532484659" w:history="1">
            <w:r w:rsidR="009F4CDE" w:rsidRPr="006E066C">
              <w:rPr>
                <w:rStyle w:val="Collegamentoipertestuale"/>
              </w:rPr>
              <w:t>16.</w:t>
            </w:r>
            <w:r w:rsidR="009F4CDE">
              <w:rPr>
                <w:rFonts w:asciiTheme="minorHAnsi" w:eastAsiaTheme="minorEastAsia" w:hAnsiTheme="minorHAnsi" w:cstheme="minorBidi"/>
                <w:b w:val="0"/>
                <w:szCs w:val="22"/>
              </w:rPr>
              <w:tab/>
            </w:r>
            <w:r w:rsidR="009F4CDE" w:rsidRPr="006E066C">
              <w:rPr>
                <w:rStyle w:val="Collegamentoipertestuale"/>
              </w:rPr>
              <w:t>IGIENICITA’ DEI CONTENITORI</w:t>
            </w:r>
            <w:r w:rsidR="009F4CDE">
              <w:rPr>
                <w:webHidden/>
              </w:rPr>
              <w:tab/>
            </w:r>
            <w:r w:rsidR="009F4CDE">
              <w:rPr>
                <w:webHidden/>
              </w:rPr>
              <w:fldChar w:fldCharType="begin"/>
            </w:r>
            <w:r w:rsidR="009F4CDE">
              <w:rPr>
                <w:webHidden/>
              </w:rPr>
              <w:instrText xml:space="preserve"> PAGEREF _Toc532484659 \h </w:instrText>
            </w:r>
            <w:r w:rsidR="009F4CDE">
              <w:rPr>
                <w:webHidden/>
              </w:rPr>
            </w:r>
            <w:r w:rsidR="009F4CDE">
              <w:rPr>
                <w:webHidden/>
              </w:rPr>
              <w:fldChar w:fldCharType="separate"/>
            </w:r>
            <w:r w:rsidR="009F4CDE">
              <w:rPr>
                <w:webHidden/>
              </w:rPr>
              <w:t>28</w:t>
            </w:r>
            <w:r w:rsidR="009F4CDE">
              <w:rPr>
                <w:webHidden/>
              </w:rPr>
              <w:fldChar w:fldCharType="end"/>
            </w:r>
          </w:hyperlink>
        </w:p>
        <w:p w14:paraId="6D42C6F4" w14:textId="07DA935F" w:rsidR="009F4CDE" w:rsidRDefault="00962B20">
          <w:pPr>
            <w:pStyle w:val="Sommario1"/>
            <w:rPr>
              <w:rFonts w:asciiTheme="minorHAnsi" w:eastAsiaTheme="minorEastAsia" w:hAnsiTheme="minorHAnsi" w:cstheme="minorBidi"/>
              <w:b w:val="0"/>
              <w:szCs w:val="22"/>
            </w:rPr>
          </w:pPr>
          <w:hyperlink w:anchor="_Toc532484660" w:history="1">
            <w:r w:rsidR="009F4CDE" w:rsidRPr="006E066C">
              <w:rPr>
                <w:rStyle w:val="Collegamentoipertestuale"/>
              </w:rPr>
              <w:t>17.</w:t>
            </w:r>
            <w:r w:rsidR="009F4CDE">
              <w:rPr>
                <w:rFonts w:asciiTheme="minorHAnsi" w:eastAsiaTheme="minorEastAsia" w:hAnsiTheme="minorHAnsi" w:cstheme="minorBidi"/>
                <w:b w:val="0"/>
                <w:szCs w:val="22"/>
              </w:rPr>
              <w:tab/>
            </w:r>
            <w:r w:rsidR="009F4CDE" w:rsidRPr="006E066C">
              <w:rPr>
                <w:rStyle w:val="Collegamentoipertestuale"/>
              </w:rPr>
              <w:t>CONTROLLO E RIPRISTINO DELLA FUNZIONALITÀ DELLE CAMPANE DEL VETRO</w:t>
            </w:r>
            <w:r w:rsidR="009F4CDE">
              <w:rPr>
                <w:webHidden/>
              </w:rPr>
              <w:tab/>
            </w:r>
            <w:r w:rsidR="009F4CDE">
              <w:rPr>
                <w:webHidden/>
              </w:rPr>
              <w:fldChar w:fldCharType="begin"/>
            </w:r>
            <w:r w:rsidR="009F4CDE">
              <w:rPr>
                <w:webHidden/>
              </w:rPr>
              <w:instrText xml:space="preserve"> PAGEREF _Toc532484660 \h </w:instrText>
            </w:r>
            <w:r w:rsidR="009F4CDE">
              <w:rPr>
                <w:webHidden/>
              </w:rPr>
            </w:r>
            <w:r w:rsidR="009F4CDE">
              <w:rPr>
                <w:webHidden/>
              </w:rPr>
              <w:fldChar w:fldCharType="separate"/>
            </w:r>
            <w:r w:rsidR="009F4CDE">
              <w:rPr>
                <w:webHidden/>
              </w:rPr>
              <w:t>29</w:t>
            </w:r>
            <w:r w:rsidR="009F4CDE">
              <w:rPr>
                <w:webHidden/>
              </w:rPr>
              <w:fldChar w:fldCharType="end"/>
            </w:r>
          </w:hyperlink>
        </w:p>
        <w:p w14:paraId="35D77328" w14:textId="50686B46" w:rsidR="009F4CDE" w:rsidRDefault="00962B20">
          <w:pPr>
            <w:pStyle w:val="Sommario1"/>
            <w:rPr>
              <w:rFonts w:asciiTheme="minorHAnsi" w:eastAsiaTheme="minorEastAsia" w:hAnsiTheme="minorHAnsi" w:cstheme="minorBidi"/>
              <w:b w:val="0"/>
              <w:szCs w:val="22"/>
            </w:rPr>
          </w:pPr>
          <w:hyperlink w:anchor="_Toc532484661" w:history="1">
            <w:r w:rsidR="009F4CDE" w:rsidRPr="006E066C">
              <w:rPr>
                <w:rStyle w:val="Collegamentoipertestuale"/>
              </w:rPr>
              <w:t>18.</w:t>
            </w:r>
            <w:r w:rsidR="009F4CDE">
              <w:rPr>
                <w:rFonts w:asciiTheme="minorHAnsi" w:eastAsiaTheme="minorEastAsia" w:hAnsiTheme="minorHAnsi" w:cstheme="minorBidi"/>
                <w:b w:val="0"/>
                <w:szCs w:val="22"/>
              </w:rPr>
              <w:tab/>
            </w:r>
            <w:r w:rsidR="009F4CDE" w:rsidRPr="006E066C">
              <w:rPr>
                <w:rStyle w:val="Collegamentoipertestuale"/>
              </w:rPr>
              <w:t>RICHIESTA DI POSIZIONAMENTO O SPOSTAMENTO DELLE CAMPANE DEL VETRO</w:t>
            </w:r>
            <w:r w:rsidR="009F4CDE">
              <w:rPr>
                <w:webHidden/>
              </w:rPr>
              <w:tab/>
            </w:r>
            <w:r w:rsidR="009F4CDE">
              <w:rPr>
                <w:webHidden/>
              </w:rPr>
              <w:fldChar w:fldCharType="begin"/>
            </w:r>
            <w:r w:rsidR="009F4CDE">
              <w:rPr>
                <w:webHidden/>
              </w:rPr>
              <w:instrText xml:space="preserve"> PAGEREF _Toc532484661 \h </w:instrText>
            </w:r>
            <w:r w:rsidR="009F4CDE">
              <w:rPr>
                <w:webHidden/>
              </w:rPr>
            </w:r>
            <w:r w:rsidR="009F4CDE">
              <w:rPr>
                <w:webHidden/>
              </w:rPr>
              <w:fldChar w:fldCharType="separate"/>
            </w:r>
            <w:r w:rsidR="009F4CDE">
              <w:rPr>
                <w:webHidden/>
              </w:rPr>
              <w:t>29</w:t>
            </w:r>
            <w:r w:rsidR="009F4CDE">
              <w:rPr>
                <w:webHidden/>
              </w:rPr>
              <w:fldChar w:fldCharType="end"/>
            </w:r>
          </w:hyperlink>
        </w:p>
        <w:p w14:paraId="25698A64" w14:textId="14190816" w:rsidR="009F4CDE" w:rsidRDefault="00962B20">
          <w:pPr>
            <w:pStyle w:val="Sommario1"/>
            <w:rPr>
              <w:rFonts w:asciiTheme="minorHAnsi" w:eastAsiaTheme="minorEastAsia" w:hAnsiTheme="minorHAnsi" w:cstheme="minorBidi"/>
              <w:b w:val="0"/>
              <w:szCs w:val="22"/>
            </w:rPr>
          </w:pPr>
          <w:hyperlink w:anchor="_Toc532484662" w:history="1">
            <w:r w:rsidR="009F4CDE" w:rsidRPr="006E066C">
              <w:rPr>
                <w:rStyle w:val="Collegamentoipertestuale"/>
              </w:rPr>
              <w:t>19.</w:t>
            </w:r>
            <w:r w:rsidR="009F4CDE">
              <w:rPr>
                <w:rFonts w:asciiTheme="minorHAnsi" w:eastAsiaTheme="minorEastAsia" w:hAnsiTheme="minorHAnsi" w:cstheme="minorBidi"/>
                <w:b w:val="0"/>
                <w:szCs w:val="22"/>
              </w:rPr>
              <w:tab/>
            </w:r>
            <w:r w:rsidR="009F4CDE" w:rsidRPr="006E066C">
              <w:rPr>
                <w:rStyle w:val="Collegamentoipertestuale"/>
              </w:rPr>
              <w:t>SCOSTAMENTO TRA SERVIZIO RESO E SERVIZIO PROGRAMMATO</w:t>
            </w:r>
            <w:r w:rsidR="009F4CDE">
              <w:rPr>
                <w:webHidden/>
              </w:rPr>
              <w:tab/>
            </w:r>
            <w:r w:rsidR="009F4CDE">
              <w:rPr>
                <w:webHidden/>
              </w:rPr>
              <w:fldChar w:fldCharType="begin"/>
            </w:r>
            <w:r w:rsidR="009F4CDE">
              <w:rPr>
                <w:webHidden/>
              </w:rPr>
              <w:instrText xml:space="preserve"> PAGEREF _Toc532484662 \h </w:instrText>
            </w:r>
            <w:r w:rsidR="009F4CDE">
              <w:rPr>
                <w:webHidden/>
              </w:rPr>
            </w:r>
            <w:r w:rsidR="009F4CDE">
              <w:rPr>
                <w:webHidden/>
              </w:rPr>
              <w:fldChar w:fldCharType="separate"/>
            </w:r>
            <w:r w:rsidR="009F4CDE">
              <w:rPr>
                <w:webHidden/>
              </w:rPr>
              <w:t>29</w:t>
            </w:r>
            <w:r w:rsidR="009F4CDE">
              <w:rPr>
                <w:webHidden/>
              </w:rPr>
              <w:fldChar w:fldCharType="end"/>
            </w:r>
          </w:hyperlink>
        </w:p>
        <w:p w14:paraId="5CEEF565" w14:textId="3692ACD3" w:rsidR="009F4CDE" w:rsidRDefault="00962B20">
          <w:pPr>
            <w:pStyle w:val="Sommario1"/>
            <w:rPr>
              <w:rFonts w:asciiTheme="minorHAnsi" w:eastAsiaTheme="minorEastAsia" w:hAnsiTheme="minorHAnsi" w:cstheme="minorBidi"/>
              <w:b w:val="0"/>
              <w:szCs w:val="22"/>
            </w:rPr>
          </w:pPr>
          <w:hyperlink w:anchor="_Toc532484663" w:history="1">
            <w:r w:rsidR="009F4CDE" w:rsidRPr="006E066C">
              <w:rPr>
                <w:rStyle w:val="Collegamentoipertestuale"/>
              </w:rPr>
              <w:t>20.</w:t>
            </w:r>
            <w:r w:rsidR="009F4CDE">
              <w:rPr>
                <w:rFonts w:asciiTheme="minorHAnsi" w:eastAsiaTheme="minorEastAsia" w:hAnsiTheme="minorHAnsi" w:cstheme="minorBidi"/>
                <w:b w:val="0"/>
                <w:szCs w:val="22"/>
              </w:rPr>
              <w:tab/>
            </w:r>
            <w:r w:rsidR="009F4CDE" w:rsidRPr="006E066C">
              <w:rPr>
                <w:rStyle w:val="Collegamentoipertestuale"/>
              </w:rPr>
              <w:t>SITUAZIONI DI PERICOLO STRADALE</w:t>
            </w:r>
            <w:r w:rsidR="009F4CDE">
              <w:rPr>
                <w:webHidden/>
              </w:rPr>
              <w:tab/>
            </w:r>
            <w:r w:rsidR="009F4CDE">
              <w:rPr>
                <w:webHidden/>
              </w:rPr>
              <w:fldChar w:fldCharType="begin"/>
            </w:r>
            <w:r w:rsidR="009F4CDE">
              <w:rPr>
                <w:webHidden/>
              </w:rPr>
              <w:instrText xml:space="preserve"> PAGEREF _Toc532484663 \h </w:instrText>
            </w:r>
            <w:r w:rsidR="009F4CDE">
              <w:rPr>
                <w:webHidden/>
              </w:rPr>
            </w:r>
            <w:r w:rsidR="009F4CDE">
              <w:rPr>
                <w:webHidden/>
              </w:rPr>
              <w:fldChar w:fldCharType="separate"/>
            </w:r>
            <w:r w:rsidR="009F4CDE">
              <w:rPr>
                <w:webHidden/>
              </w:rPr>
              <w:t>30</w:t>
            </w:r>
            <w:r w:rsidR="009F4CDE">
              <w:rPr>
                <w:webHidden/>
              </w:rPr>
              <w:fldChar w:fldCharType="end"/>
            </w:r>
          </w:hyperlink>
        </w:p>
        <w:p w14:paraId="56490014" w14:textId="6FE4F8CB" w:rsidR="009F4CDE" w:rsidRDefault="00962B20">
          <w:pPr>
            <w:pStyle w:val="Sommario1"/>
            <w:rPr>
              <w:rFonts w:asciiTheme="minorHAnsi" w:eastAsiaTheme="minorEastAsia" w:hAnsiTheme="minorHAnsi" w:cstheme="minorBidi"/>
              <w:b w:val="0"/>
              <w:szCs w:val="22"/>
            </w:rPr>
          </w:pPr>
          <w:hyperlink w:anchor="_Toc532484664" w:history="1">
            <w:r w:rsidR="009F4CDE" w:rsidRPr="006E066C">
              <w:rPr>
                <w:rStyle w:val="Collegamentoipertestuale"/>
              </w:rPr>
              <w:t>21.</w:t>
            </w:r>
            <w:r w:rsidR="009F4CDE">
              <w:rPr>
                <w:rFonts w:asciiTheme="minorHAnsi" w:eastAsiaTheme="minorEastAsia" w:hAnsiTheme="minorHAnsi" w:cstheme="minorBidi"/>
                <w:b w:val="0"/>
                <w:szCs w:val="22"/>
              </w:rPr>
              <w:tab/>
            </w:r>
            <w:r w:rsidR="009F4CDE" w:rsidRPr="006E066C">
              <w:rPr>
                <w:rStyle w:val="Collegamentoipertestuale"/>
              </w:rPr>
              <w:t>FASCIA DI PUNTUALITÀ PER GLI APPUNTAMENTI CONCORDATI</w:t>
            </w:r>
            <w:r w:rsidR="009F4CDE">
              <w:rPr>
                <w:webHidden/>
              </w:rPr>
              <w:tab/>
            </w:r>
            <w:r w:rsidR="009F4CDE">
              <w:rPr>
                <w:webHidden/>
              </w:rPr>
              <w:fldChar w:fldCharType="begin"/>
            </w:r>
            <w:r w:rsidR="009F4CDE">
              <w:rPr>
                <w:webHidden/>
              </w:rPr>
              <w:instrText xml:space="preserve"> PAGEREF _Toc532484664 \h </w:instrText>
            </w:r>
            <w:r w:rsidR="009F4CDE">
              <w:rPr>
                <w:webHidden/>
              </w:rPr>
            </w:r>
            <w:r w:rsidR="009F4CDE">
              <w:rPr>
                <w:webHidden/>
              </w:rPr>
              <w:fldChar w:fldCharType="separate"/>
            </w:r>
            <w:r w:rsidR="009F4CDE">
              <w:rPr>
                <w:webHidden/>
              </w:rPr>
              <w:t>30</w:t>
            </w:r>
            <w:r w:rsidR="009F4CDE">
              <w:rPr>
                <w:webHidden/>
              </w:rPr>
              <w:fldChar w:fldCharType="end"/>
            </w:r>
          </w:hyperlink>
        </w:p>
        <w:p w14:paraId="4994D7AE" w14:textId="6F5AB65A" w:rsidR="009F4CDE" w:rsidRDefault="00962B20">
          <w:pPr>
            <w:pStyle w:val="Sommario1"/>
            <w:rPr>
              <w:rFonts w:asciiTheme="minorHAnsi" w:eastAsiaTheme="minorEastAsia" w:hAnsiTheme="minorHAnsi" w:cstheme="minorBidi"/>
              <w:b w:val="0"/>
              <w:szCs w:val="22"/>
            </w:rPr>
          </w:pPr>
          <w:hyperlink w:anchor="_Toc532484665" w:history="1">
            <w:r w:rsidR="009F4CDE" w:rsidRPr="006E066C">
              <w:rPr>
                <w:rStyle w:val="Collegamentoipertestuale"/>
              </w:rPr>
              <w:t>22.</w:t>
            </w:r>
            <w:r w:rsidR="009F4CDE">
              <w:rPr>
                <w:rFonts w:asciiTheme="minorHAnsi" w:eastAsiaTheme="minorEastAsia" w:hAnsiTheme="minorHAnsi" w:cstheme="minorBidi"/>
                <w:b w:val="0"/>
                <w:szCs w:val="22"/>
              </w:rPr>
              <w:tab/>
            </w:r>
            <w:r w:rsidR="009F4CDE" w:rsidRPr="006E066C">
              <w:rPr>
                <w:rStyle w:val="Collegamentoipertestuale"/>
              </w:rPr>
              <w:t>ATTIVAZIONE DEI SERVIZI AI NUOVI UTENTI</w:t>
            </w:r>
            <w:r w:rsidR="009F4CDE">
              <w:rPr>
                <w:webHidden/>
              </w:rPr>
              <w:tab/>
            </w:r>
            <w:r w:rsidR="009F4CDE">
              <w:rPr>
                <w:webHidden/>
              </w:rPr>
              <w:fldChar w:fldCharType="begin"/>
            </w:r>
            <w:r w:rsidR="009F4CDE">
              <w:rPr>
                <w:webHidden/>
              </w:rPr>
              <w:instrText xml:space="preserve"> PAGEREF _Toc532484665 \h </w:instrText>
            </w:r>
            <w:r w:rsidR="009F4CDE">
              <w:rPr>
                <w:webHidden/>
              </w:rPr>
            </w:r>
            <w:r w:rsidR="009F4CDE">
              <w:rPr>
                <w:webHidden/>
              </w:rPr>
              <w:fldChar w:fldCharType="separate"/>
            </w:r>
            <w:r w:rsidR="009F4CDE">
              <w:rPr>
                <w:webHidden/>
              </w:rPr>
              <w:t>30</w:t>
            </w:r>
            <w:r w:rsidR="009F4CDE">
              <w:rPr>
                <w:webHidden/>
              </w:rPr>
              <w:fldChar w:fldCharType="end"/>
            </w:r>
          </w:hyperlink>
        </w:p>
        <w:p w14:paraId="6E2314EF" w14:textId="57BB7CC9" w:rsidR="009F4CDE" w:rsidRDefault="00962B20">
          <w:pPr>
            <w:pStyle w:val="Sommario1"/>
            <w:rPr>
              <w:rFonts w:asciiTheme="minorHAnsi" w:eastAsiaTheme="minorEastAsia" w:hAnsiTheme="minorHAnsi" w:cstheme="minorBidi"/>
              <w:b w:val="0"/>
              <w:szCs w:val="22"/>
            </w:rPr>
          </w:pPr>
          <w:hyperlink w:anchor="_Toc532484666" w:history="1">
            <w:r w:rsidR="009F4CDE" w:rsidRPr="006E066C">
              <w:rPr>
                <w:rStyle w:val="Collegamentoipertestuale"/>
              </w:rPr>
              <w:t>23.</w:t>
            </w:r>
            <w:r w:rsidR="009F4CDE">
              <w:rPr>
                <w:rFonts w:asciiTheme="minorHAnsi" w:eastAsiaTheme="minorEastAsia" w:hAnsiTheme="minorHAnsi" w:cstheme="minorBidi"/>
                <w:b w:val="0"/>
                <w:szCs w:val="22"/>
              </w:rPr>
              <w:tab/>
            </w:r>
            <w:r w:rsidR="009F4CDE" w:rsidRPr="006E066C">
              <w:rPr>
                <w:rStyle w:val="Collegamentoipertestuale"/>
              </w:rPr>
              <w:t>SISTEMA DI FATTURAZIONE O FATTURAZIONE</w:t>
            </w:r>
            <w:r w:rsidR="009F4CDE">
              <w:rPr>
                <w:webHidden/>
              </w:rPr>
              <w:tab/>
            </w:r>
            <w:r w:rsidR="009F4CDE">
              <w:rPr>
                <w:webHidden/>
              </w:rPr>
              <w:fldChar w:fldCharType="begin"/>
            </w:r>
            <w:r w:rsidR="009F4CDE">
              <w:rPr>
                <w:webHidden/>
              </w:rPr>
              <w:instrText xml:space="preserve"> PAGEREF _Toc532484666 \h </w:instrText>
            </w:r>
            <w:r w:rsidR="009F4CDE">
              <w:rPr>
                <w:webHidden/>
              </w:rPr>
            </w:r>
            <w:r w:rsidR="009F4CDE">
              <w:rPr>
                <w:webHidden/>
              </w:rPr>
              <w:fldChar w:fldCharType="separate"/>
            </w:r>
            <w:r w:rsidR="009F4CDE">
              <w:rPr>
                <w:webHidden/>
              </w:rPr>
              <w:t>30</w:t>
            </w:r>
            <w:r w:rsidR="009F4CDE">
              <w:rPr>
                <w:webHidden/>
              </w:rPr>
              <w:fldChar w:fldCharType="end"/>
            </w:r>
          </w:hyperlink>
        </w:p>
        <w:p w14:paraId="52E71626" w14:textId="05B24570" w:rsidR="009F4CDE" w:rsidRDefault="00962B20">
          <w:pPr>
            <w:pStyle w:val="Sommario1"/>
            <w:rPr>
              <w:rFonts w:asciiTheme="minorHAnsi" w:eastAsiaTheme="minorEastAsia" w:hAnsiTheme="minorHAnsi" w:cstheme="minorBidi"/>
              <w:b w:val="0"/>
              <w:szCs w:val="22"/>
            </w:rPr>
          </w:pPr>
          <w:hyperlink w:anchor="_Toc532484667" w:history="1">
            <w:r w:rsidR="009F4CDE" w:rsidRPr="006E066C">
              <w:rPr>
                <w:rStyle w:val="Collegamentoipertestuale"/>
              </w:rPr>
              <w:t>24.</w:t>
            </w:r>
            <w:r w:rsidR="009F4CDE">
              <w:rPr>
                <w:rFonts w:asciiTheme="minorHAnsi" w:eastAsiaTheme="minorEastAsia" w:hAnsiTheme="minorHAnsi" w:cstheme="minorBidi"/>
                <w:b w:val="0"/>
                <w:szCs w:val="22"/>
              </w:rPr>
              <w:tab/>
            </w:r>
            <w:r w:rsidR="009F4CDE" w:rsidRPr="006E066C">
              <w:rPr>
                <w:rStyle w:val="Collegamentoipertestuale"/>
              </w:rPr>
              <w:t>MODALITÀ’ DI PAGAMENTO, MOROSITÀ, PENALITÀ E CONTROLLO DEL CREDITO INSOLUTO</w:t>
            </w:r>
            <w:r w:rsidR="009F4CDE">
              <w:rPr>
                <w:webHidden/>
              </w:rPr>
              <w:tab/>
            </w:r>
            <w:r w:rsidR="009F4CDE">
              <w:rPr>
                <w:webHidden/>
              </w:rPr>
              <w:fldChar w:fldCharType="begin"/>
            </w:r>
            <w:r w:rsidR="009F4CDE">
              <w:rPr>
                <w:webHidden/>
              </w:rPr>
              <w:instrText xml:space="preserve"> PAGEREF _Toc532484667 \h </w:instrText>
            </w:r>
            <w:r w:rsidR="009F4CDE">
              <w:rPr>
                <w:webHidden/>
              </w:rPr>
            </w:r>
            <w:r w:rsidR="009F4CDE">
              <w:rPr>
                <w:webHidden/>
              </w:rPr>
              <w:fldChar w:fldCharType="separate"/>
            </w:r>
            <w:r w:rsidR="009F4CDE">
              <w:rPr>
                <w:webHidden/>
              </w:rPr>
              <w:t>31</w:t>
            </w:r>
            <w:r w:rsidR="009F4CDE">
              <w:rPr>
                <w:webHidden/>
              </w:rPr>
              <w:fldChar w:fldCharType="end"/>
            </w:r>
          </w:hyperlink>
        </w:p>
        <w:p w14:paraId="06499D6E" w14:textId="156C5FCC" w:rsidR="009F4CDE" w:rsidRDefault="00962B20">
          <w:pPr>
            <w:pStyle w:val="Sommario1"/>
            <w:rPr>
              <w:rFonts w:asciiTheme="minorHAnsi" w:eastAsiaTheme="minorEastAsia" w:hAnsiTheme="minorHAnsi" w:cstheme="minorBidi"/>
              <w:b w:val="0"/>
              <w:szCs w:val="22"/>
            </w:rPr>
          </w:pPr>
          <w:hyperlink w:anchor="_Toc532484668" w:history="1">
            <w:r w:rsidR="009F4CDE" w:rsidRPr="006E066C">
              <w:rPr>
                <w:rStyle w:val="Collegamentoipertestuale"/>
              </w:rPr>
              <w:t>25.</w:t>
            </w:r>
            <w:r w:rsidR="009F4CDE">
              <w:rPr>
                <w:rFonts w:asciiTheme="minorHAnsi" w:eastAsiaTheme="minorEastAsia" w:hAnsiTheme="minorHAnsi" w:cstheme="minorBidi"/>
                <w:b w:val="0"/>
                <w:szCs w:val="22"/>
              </w:rPr>
              <w:tab/>
            </w:r>
            <w:r w:rsidR="009F4CDE" w:rsidRPr="006E066C">
              <w:rPr>
                <w:rStyle w:val="Collegamentoipertestuale"/>
              </w:rPr>
              <w:t>RETTIFICHE DI FATTURAZIONE</w:t>
            </w:r>
            <w:r w:rsidR="009F4CDE">
              <w:rPr>
                <w:webHidden/>
              </w:rPr>
              <w:tab/>
            </w:r>
            <w:r w:rsidR="009F4CDE">
              <w:rPr>
                <w:webHidden/>
              </w:rPr>
              <w:fldChar w:fldCharType="begin"/>
            </w:r>
            <w:r w:rsidR="009F4CDE">
              <w:rPr>
                <w:webHidden/>
              </w:rPr>
              <w:instrText xml:space="preserve"> PAGEREF _Toc532484668 \h </w:instrText>
            </w:r>
            <w:r w:rsidR="009F4CDE">
              <w:rPr>
                <w:webHidden/>
              </w:rPr>
            </w:r>
            <w:r w:rsidR="009F4CDE">
              <w:rPr>
                <w:webHidden/>
              </w:rPr>
              <w:fldChar w:fldCharType="separate"/>
            </w:r>
            <w:r w:rsidR="009F4CDE">
              <w:rPr>
                <w:webHidden/>
              </w:rPr>
              <w:t>32</w:t>
            </w:r>
            <w:r w:rsidR="009F4CDE">
              <w:rPr>
                <w:webHidden/>
              </w:rPr>
              <w:fldChar w:fldCharType="end"/>
            </w:r>
          </w:hyperlink>
        </w:p>
        <w:p w14:paraId="51292E78" w14:textId="2BE82B4A" w:rsidR="009F4CDE" w:rsidRDefault="00962B20">
          <w:pPr>
            <w:pStyle w:val="Sommario1"/>
            <w:rPr>
              <w:rFonts w:asciiTheme="minorHAnsi" w:eastAsiaTheme="minorEastAsia" w:hAnsiTheme="minorHAnsi" w:cstheme="minorBidi"/>
              <w:b w:val="0"/>
              <w:szCs w:val="22"/>
            </w:rPr>
          </w:pPr>
          <w:hyperlink w:anchor="_Toc532484669" w:history="1">
            <w:r w:rsidR="009F4CDE" w:rsidRPr="006E066C">
              <w:rPr>
                <w:rStyle w:val="Collegamentoipertestuale"/>
              </w:rPr>
              <w:t>26.</w:t>
            </w:r>
            <w:r w:rsidR="009F4CDE">
              <w:rPr>
                <w:rFonts w:asciiTheme="minorHAnsi" w:eastAsiaTheme="minorEastAsia" w:hAnsiTheme="minorHAnsi" w:cstheme="minorBidi"/>
                <w:b w:val="0"/>
                <w:szCs w:val="22"/>
              </w:rPr>
              <w:tab/>
            </w:r>
            <w:r w:rsidR="009F4CDE" w:rsidRPr="006E066C">
              <w:rPr>
                <w:rStyle w:val="Collegamentoipertestuale"/>
              </w:rPr>
              <w:t>PERIODO DI APERTURA AL PUBBLICO DEGLI SPORTELLI (FISICI/ TELEFONICI) PER ATTIVITÀ AMMINISTRATIVE E COMMERCIALI</w:t>
            </w:r>
            <w:r w:rsidR="009F4CDE">
              <w:rPr>
                <w:webHidden/>
              </w:rPr>
              <w:tab/>
            </w:r>
            <w:r w:rsidR="009F4CDE">
              <w:rPr>
                <w:webHidden/>
              </w:rPr>
              <w:fldChar w:fldCharType="begin"/>
            </w:r>
            <w:r w:rsidR="009F4CDE">
              <w:rPr>
                <w:webHidden/>
              </w:rPr>
              <w:instrText xml:space="preserve"> PAGEREF _Toc532484669 \h </w:instrText>
            </w:r>
            <w:r w:rsidR="009F4CDE">
              <w:rPr>
                <w:webHidden/>
              </w:rPr>
            </w:r>
            <w:r w:rsidR="009F4CDE">
              <w:rPr>
                <w:webHidden/>
              </w:rPr>
              <w:fldChar w:fldCharType="separate"/>
            </w:r>
            <w:r w:rsidR="009F4CDE">
              <w:rPr>
                <w:webHidden/>
              </w:rPr>
              <w:t>32</w:t>
            </w:r>
            <w:r w:rsidR="009F4CDE">
              <w:rPr>
                <w:webHidden/>
              </w:rPr>
              <w:fldChar w:fldCharType="end"/>
            </w:r>
          </w:hyperlink>
        </w:p>
        <w:p w14:paraId="33E8A390" w14:textId="27CB0BB9" w:rsidR="009F4CDE" w:rsidRDefault="00962B20">
          <w:pPr>
            <w:pStyle w:val="Sommario1"/>
            <w:rPr>
              <w:rFonts w:asciiTheme="minorHAnsi" w:eastAsiaTheme="minorEastAsia" w:hAnsiTheme="minorHAnsi" w:cstheme="minorBidi"/>
              <w:b w:val="0"/>
              <w:szCs w:val="22"/>
            </w:rPr>
          </w:pPr>
          <w:hyperlink w:anchor="_Toc532484670" w:history="1">
            <w:r w:rsidR="009F4CDE" w:rsidRPr="006E066C">
              <w:rPr>
                <w:rStyle w:val="Collegamentoipertestuale"/>
              </w:rPr>
              <w:t>27.</w:t>
            </w:r>
            <w:r w:rsidR="009F4CDE">
              <w:rPr>
                <w:rFonts w:asciiTheme="minorHAnsi" w:eastAsiaTheme="minorEastAsia" w:hAnsiTheme="minorHAnsi" w:cstheme="minorBidi"/>
                <w:b w:val="0"/>
                <w:szCs w:val="22"/>
              </w:rPr>
              <w:tab/>
            </w:r>
            <w:r w:rsidR="009F4CDE" w:rsidRPr="006E066C">
              <w:rPr>
                <w:rStyle w:val="Collegamentoipertestuale"/>
              </w:rPr>
              <w:t>TEMPO DI ATTESA AGLI SPORTELLI FISICI E TELEFONICI</w:t>
            </w:r>
            <w:r w:rsidR="009F4CDE">
              <w:rPr>
                <w:webHidden/>
              </w:rPr>
              <w:tab/>
            </w:r>
            <w:r w:rsidR="009F4CDE">
              <w:rPr>
                <w:webHidden/>
              </w:rPr>
              <w:fldChar w:fldCharType="begin"/>
            </w:r>
            <w:r w:rsidR="009F4CDE">
              <w:rPr>
                <w:webHidden/>
              </w:rPr>
              <w:instrText xml:space="preserve"> PAGEREF _Toc532484670 \h </w:instrText>
            </w:r>
            <w:r w:rsidR="009F4CDE">
              <w:rPr>
                <w:webHidden/>
              </w:rPr>
            </w:r>
            <w:r w:rsidR="009F4CDE">
              <w:rPr>
                <w:webHidden/>
              </w:rPr>
              <w:fldChar w:fldCharType="separate"/>
            </w:r>
            <w:r w:rsidR="009F4CDE">
              <w:rPr>
                <w:webHidden/>
              </w:rPr>
              <w:t>33</w:t>
            </w:r>
            <w:r w:rsidR="009F4CDE">
              <w:rPr>
                <w:webHidden/>
              </w:rPr>
              <w:fldChar w:fldCharType="end"/>
            </w:r>
          </w:hyperlink>
        </w:p>
        <w:p w14:paraId="7ED7895A" w14:textId="126830E4" w:rsidR="009F4CDE" w:rsidRDefault="00962B20">
          <w:pPr>
            <w:pStyle w:val="Sommario1"/>
            <w:rPr>
              <w:rFonts w:asciiTheme="minorHAnsi" w:eastAsiaTheme="minorEastAsia" w:hAnsiTheme="minorHAnsi" w:cstheme="minorBidi"/>
              <w:b w:val="0"/>
              <w:szCs w:val="22"/>
            </w:rPr>
          </w:pPr>
          <w:hyperlink w:anchor="_Toc532484671" w:history="1">
            <w:r w:rsidR="009F4CDE" w:rsidRPr="006E066C">
              <w:rPr>
                <w:rStyle w:val="Collegamentoipertestuale"/>
              </w:rPr>
              <w:t>28.</w:t>
            </w:r>
            <w:r w:rsidR="009F4CDE">
              <w:rPr>
                <w:rFonts w:asciiTheme="minorHAnsi" w:eastAsiaTheme="minorEastAsia" w:hAnsiTheme="minorHAnsi" w:cstheme="minorBidi"/>
                <w:b w:val="0"/>
                <w:szCs w:val="22"/>
              </w:rPr>
              <w:tab/>
            </w:r>
            <w:r w:rsidR="009F4CDE" w:rsidRPr="006E066C">
              <w:rPr>
                <w:rStyle w:val="Collegamentoipertestuale"/>
              </w:rPr>
              <w:t>SVOLGIMENTO DI PRATICHE PER VIA TELEFONICA E/O PER CORRISPONDENZA, POSTA ELETTRONICA, WEB, SERVIZIO INFORMAZIONI</w:t>
            </w:r>
            <w:r w:rsidR="009F4CDE">
              <w:rPr>
                <w:webHidden/>
              </w:rPr>
              <w:tab/>
            </w:r>
            <w:r w:rsidR="009F4CDE">
              <w:rPr>
                <w:webHidden/>
              </w:rPr>
              <w:fldChar w:fldCharType="begin"/>
            </w:r>
            <w:r w:rsidR="009F4CDE">
              <w:rPr>
                <w:webHidden/>
              </w:rPr>
              <w:instrText xml:space="preserve"> PAGEREF _Toc532484671 \h </w:instrText>
            </w:r>
            <w:r w:rsidR="009F4CDE">
              <w:rPr>
                <w:webHidden/>
              </w:rPr>
            </w:r>
            <w:r w:rsidR="009F4CDE">
              <w:rPr>
                <w:webHidden/>
              </w:rPr>
              <w:fldChar w:fldCharType="separate"/>
            </w:r>
            <w:r w:rsidR="009F4CDE">
              <w:rPr>
                <w:webHidden/>
              </w:rPr>
              <w:t>33</w:t>
            </w:r>
            <w:r w:rsidR="009F4CDE">
              <w:rPr>
                <w:webHidden/>
              </w:rPr>
              <w:fldChar w:fldCharType="end"/>
            </w:r>
          </w:hyperlink>
        </w:p>
        <w:p w14:paraId="2DBD2AD2" w14:textId="6548763D" w:rsidR="009F4CDE" w:rsidRDefault="00962B20">
          <w:pPr>
            <w:pStyle w:val="Sommario1"/>
            <w:rPr>
              <w:rFonts w:asciiTheme="minorHAnsi" w:eastAsiaTheme="minorEastAsia" w:hAnsiTheme="minorHAnsi" w:cstheme="minorBidi"/>
              <w:b w:val="0"/>
              <w:szCs w:val="22"/>
            </w:rPr>
          </w:pPr>
          <w:hyperlink w:anchor="_Toc532484672" w:history="1">
            <w:r w:rsidR="009F4CDE" w:rsidRPr="006E066C">
              <w:rPr>
                <w:rStyle w:val="Collegamentoipertestuale"/>
              </w:rPr>
              <w:t>29.</w:t>
            </w:r>
            <w:r w:rsidR="009F4CDE">
              <w:rPr>
                <w:rFonts w:asciiTheme="minorHAnsi" w:eastAsiaTheme="minorEastAsia" w:hAnsiTheme="minorHAnsi" w:cstheme="minorBidi"/>
                <w:b w:val="0"/>
                <w:szCs w:val="22"/>
              </w:rPr>
              <w:tab/>
            </w:r>
            <w:r w:rsidR="009F4CDE" w:rsidRPr="006E066C">
              <w:rPr>
                <w:rStyle w:val="Collegamentoipertestuale"/>
              </w:rPr>
              <w:t>FACILITAZIONI PER PARTICOLARI CATEGORIE DI UTENTI</w:t>
            </w:r>
            <w:r w:rsidR="009F4CDE">
              <w:rPr>
                <w:webHidden/>
              </w:rPr>
              <w:tab/>
            </w:r>
            <w:r w:rsidR="009F4CDE">
              <w:rPr>
                <w:webHidden/>
              </w:rPr>
              <w:fldChar w:fldCharType="begin"/>
            </w:r>
            <w:r w:rsidR="009F4CDE">
              <w:rPr>
                <w:webHidden/>
              </w:rPr>
              <w:instrText xml:space="preserve"> PAGEREF _Toc532484672 \h </w:instrText>
            </w:r>
            <w:r w:rsidR="009F4CDE">
              <w:rPr>
                <w:webHidden/>
              </w:rPr>
            </w:r>
            <w:r w:rsidR="009F4CDE">
              <w:rPr>
                <w:webHidden/>
              </w:rPr>
              <w:fldChar w:fldCharType="separate"/>
            </w:r>
            <w:r w:rsidR="009F4CDE">
              <w:rPr>
                <w:webHidden/>
              </w:rPr>
              <w:t>34</w:t>
            </w:r>
            <w:r w:rsidR="009F4CDE">
              <w:rPr>
                <w:webHidden/>
              </w:rPr>
              <w:fldChar w:fldCharType="end"/>
            </w:r>
          </w:hyperlink>
        </w:p>
        <w:p w14:paraId="4D208E22" w14:textId="3770FFE1" w:rsidR="009F4CDE" w:rsidRDefault="00962B20">
          <w:pPr>
            <w:pStyle w:val="Sommario1"/>
            <w:rPr>
              <w:rFonts w:asciiTheme="minorHAnsi" w:eastAsiaTheme="minorEastAsia" w:hAnsiTheme="minorHAnsi" w:cstheme="minorBidi"/>
              <w:b w:val="0"/>
              <w:szCs w:val="22"/>
            </w:rPr>
          </w:pPr>
          <w:hyperlink w:anchor="_Toc532484673" w:history="1">
            <w:r w:rsidR="009F4CDE" w:rsidRPr="006E066C">
              <w:rPr>
                <w:rStyle w:val="Collegamentoipertestuale"/>
              </w:rPr>
              <w:t>30.</w:t>
            </w:r>
            <w:r w:rsidR="009F4CDE">
              <w:rPr>
                <w:rFonts w:asciiTheme="minorHAnsi" w:eastAsiaTheme="minorEastAsia" w:hAnsiTheme="minorHAnsi" w:cstheme="minorBidi"/>
                <w:b w:val="0"/>
                <w:szCs w:val="22"/>
              </w:rPr>
              <w:tab/>
            </w:r>
            <w:r w:rsidR="009F4CDE" w:rsidRPr="006E066C">
              <w:rPr>
                <w:rStyle w:val="Collegamentoipertestuale"/>
              </w:rPr>
              <w:t>RISPOSTE A RICHIESTE E RECLAMI</w:t>
            </w:r>
            <w:r w:rsidR="009F4CDE">
              <w:rPr>
                <w:webHidden/>
              </w:rPr>
              <w:tab/>
            </w:r>
            <w:r w:rsidR="009F4CDE">
              <w:rPr>
                <w:webHidden/>
              </w:rPr>
              <w:fldChar w:fldCharType="begin"/>
            </w:r>
            <w:r w:rsidR="009F4CDE">
              <w:rPr>
                <w:webHidden/>
              </w:rPr>
              <w:instrText xml:space="preserve"> PAGEREF _Toc532484673 \h </w:instrText>
            </w:r>
            <w:r w:rsidR="009F4CDE">
              <w:rPr>
                <w:webHidden/>
              </w:rPr>
            </w:r>
            <w:r w:rsidR="009F4CDE">
              <w:rPr>
                <w:webHidden/>
              </w:rPr>
              <w:fldChar w:fldCharType="separate"/>
            </w:r>
            <w:r w:rsidR="009F4CDE">
              <w:rPr>
                <w:webHidden/>
              </w:rPr>
              <w:t>34</w:t>
            </w:r>
            <w:r w:rsidR="009F4CDE">
              <w:rPr>
                <w:webHidden/>
              </w:rPr>
              <w:fldChar w:fldCharType="end"/>
            </w:r>
          </w:hyperlink>
        </w:p>
        <w:p w14:paraId="74F99201" w14:textId="14497945" w:rsidR="009F4CDE" w:rsidRDefault="00962B20">
          <w:pPr>
            <w:pStyle w:val="Sommario1"/>
            <w:rPr>
              <w:rFonts w:asciiTheme="minorHAnsi" w:eastAsiaTheme="minorEastAsia" w:hAnsiTheme="minorHAnsi" w:cstheme="minorBidi"/>
              <w:b w:val="0"/>
              <w:szCs w:val="22"/>
            </w:rPr>
          </w:pPr>
          <w:hyperlink w:anchor="_Toc532484674" w:history="1">
            <w:r w:rsidR="009F4CDE" w:rsidRPr="006E066C">
              <w:rPr>
                <w:rStyle w:val="Collegamentoipertestuale"/>
                <w:rFonts w:cs="Arial"/>
              </w:rPr>
              <w:t>Sezione V - Rapporti con l’utenza e tutela dell’utente</w:t>
            </w:r>
            <w:r w:rsidR="009F4CDE">
              <w:rPr>
                <w:webHidden/>
              </w:rPr>
              <w:tab/>
            </w:r>
            <w:r w:rsidR="009F4CDE">
              <w:rPr>
                <w:webHidden/>
              </w:rPr>
              <w:fldChar w:fldCharType="begin"/>
            </w:r>
            <w:r w:rsidR="009F4CDE">
              <w:rPr>
                <w:webHidden/>
              </w:rPr>
              <w:instrText xml:space="preserve"> PAGEREF _Toc532484674 \h </w:instrText>
            </w:r>
            <w:r w:rsidR="009F4CDE">
              <w:rPr>
                <w:webHidden/>
              </w:rPr>
            </w:r>
            <w:r w:rsidR="009F4CDE">
              <w:rPr>
                <w:webHidden/>
              </w:rPr>
              <w:fldChar w:fldCharType="separate"/>
            </w:r>
            <w:r w:rsidR="009F4CDE">
              <w:rPr>
                <w:webHidden/>
              </w:rPr>
              <w:t>34</w:t>
            </w:r>
            <w:r w:rsidR="009F4CDE">
              <w:rPr>
                <w:webHidden/>
              </w:rPr>
              <w:fldChar w:fldCharType="end"/>
            </w:r>
          </w:hyperlink>
        </w:p>
        <w:p w14:paraId="25632088" w14:textId="38170535" w:rsidR="009F4CDE" w:rsidRDefault="00962B20">
          <w:pPr>
            <w:pStyle w:val="Sommario1"/>
            <w:rPr>
              <w:rFonts w:asciiTheme="minorHAnsi" w:eastAsiaTheme="minorEastAsia" w:hAnsiTheme="minorHAnsi" w:cstheme="minorBidi"/>
              <w:b w:val="0"/>
              <w:szCs w:val="22"/>
            </w:rPr>
          </w:pPr>
          <w:hyperlink w:anchor="_Toc532484675" w:history="1">
            <w:r w:rsidR="009F4CDE" w:rsidRPr="006E066C">
              <w:rPr>
                <w:rStyle w:val="Collegamentoipertestuale"/>
              </w:rPr>
              <w:t>31.</w:t>
            </w:r>
            <w:r w:rsidR="009F4CDE">
              <w:rPr>
                <w:rFonts w:asciiTheme="minorHAnsi" w:eastAsiaTheme="minorEastAsia" w:hAnsiTheme="minorHAnsi" w:cstheme="minorBidi"/>
                <w:b w:val="0"/>
                <w:szCs w:val="22"/>
              </w:rPr>
              <w:tab/>
            </w:r>
            <w:r w:rsidR="009F4CDE" w:rsidRPr="006E066C">
              <w:rPr>
                <w:rStyle w:val="Collegamentoipertestuale"/>
              </w:rPr>
              <w:t>SEMPLIFICAZIONE DELLE PROCEDURE</w:t>
            </w:r>
            <w:r w:rsidR="009F4CDE">
              <w:rPr>
                <w:webHidden/>
              </w:rPr>
              <w:tab/>
            </w:r>
            <w:r w:rsidR="009F4CDE">
              <w:rPr>
                <w:webHidden/>
              </w:rPr>
              <w:fldChar w:fldCharType="begin"/>
            </w:r>
            <w:r w:rsidR="009F4CDE">
              <w:rPr>
                <w:webHidden/>
              </w:rPr>
              <w:instrText xml:space="preserve"> PAGEREF _Toc532484675 \h </w:instrText>
            </w:r>
            <w:r w:rsidR="009F4CDE">
              <w:rPr>
                <w:webHidden/>
              </w:rPr>
            </w:r>
            <w:r w:rsidR="009F4CDE">
              <w:rPr>
                <w:webHidden/>
              </w:rPr>
              <w:fldChar w:fldCharType="separate"/>
            </w:r>
            <w:r w:rsidR="009F4CDE">
              <w:rPr>
                <w:webHidden/>
              </w:rPr>
              <w:t>34</w:t>
            </w:r>
            <w:r w:rsidR="009F4CDE">
              <w:rPr>
                <w:webHidden/>
              </w:rPr>
              <w:fldChar w:fldCharType="end"/>
            </w:r>
          </w:hyperlink>
        </w:p>
        <w:p w14:paraId="66E3D819" w14:textId="0DDFAED7" w:rsidR="009F4CDE" w:rsidRDefault="00962B20">
          <w:pPr>
            <w:pStyle w:val="Sommario1"/>
            <w:rPr>
              <w:rFonts w:asciiTheme="minorHAnsi" w:eastAsiaTheme="minorEastAsia" w:hAnsiTheme="minorHAnsi" w:cstheme="minorBidi"/>
              <w:b w:val="0"/>
              <w:szCs w:val="22"/>
            </w:rPr>
          </w:pPr>
          <w:hyperlink w:anchor="_Toc532484676" w:history="1">
            <w:r w:rsidR="009F4CDE" w:rsidRPr="006E066C">
              <w:rPr>
                <w:rStyle w:val="Collegamentoipertestuale"/>
              </w:rPr>
              <w:t>32.</w:t>
            </w:r>
            <w:r w:rsidR="009F4CDE">
              <w:rPr>
                <w:rFonts w:asciiTheme="minorHAnsi" w:eastAsiaTheme="minorEastAsia" w:hAnsiTheme="minorHAnsi" w:cstheme="minorBidi"/>
                <w:b w:val="0"/>
                <w:szCs w:val="22"/>
              </w:rPr>
              <w:tab/>
            </w:r>
            <w:r w:rsidR="009F4CDE" w:rsidRPr="006E066C">
              <w:rPr>
                <w:rStyle w:val="Collegamentoipertestuale"/>
              </w:rPr>
              <w:t>INFORMAZIONE AGLI UTENTI</w:t>
            </w:r>
            <w:r w:rsidR="009F4CDE">
              <w:rPr>
                <w:webHidden/>
              </w:rPr>
              <w:tab/>
            </w:r>
            <w:r w:rsidR="009F4CDE">
              <w:rPr>
                <w:webHidden/>
              </w:rPr>
              <w:fldChar w:fldCharType="begin"/>
            </w:r>
            <w:r w:rsidR="009F4CDE">
              <w:rPr>
                <w:webHidden/>
              </w:rPr>
              <w:instrText xml:space="preserve"> PAGEREF _Toc532484676 \h </w:instrText>
            </w:r>
            <w:r w:rsidR="009F4CDE">
              <w:rPr>
                <w:webHidden/>
              </w:rPr>
            </w:r>
            <w:r w:rsidR="009F4CDE">
              <w:rPr>
                <w:webHidden/>
              </w:rPr>
              <w:fldChar w:fldCharType="separate"/>
            </w:r>
            <w:r w:rsidR="009F4CDE">
              <w:rPr>
                <w:webHidden/>
              </w:rPr>
              <w:t>34</w:t>
            </w:r>
            <w:r w:rsidR="009F4CDE">
              <w:rPr>
                <w:webHidden/>
              </w:rPr>
              <w:fldChar w:fldCharType="end"/>
            </w:r>
          </w:hyperlink>
        </w:p>
        <w:p w14:paraId="4DE616FD" w14:textId="08B9779B" w:rsidR="009F4CDE" w:rsidRDefault="00962B20">
          <w:pPr>
            <w:pStyle w:val="Sommario1"/>
            <w:rPr>
              <w:rFonts w:asciiTheme="minorHAnsi" w:eastAsiaTheme="minorEastAsia" w:hAnsiTheme="minorHAnsi" w:cstheme="minorBidi"/>
              <w:b w:val="0"/>
              <w:szCs w:val="22"/>
            </w:rPr>
          </w:pPr>
          <w:hyperlink w:anchor="_Toc532484677" w:history="1">
            <w:r w:rsidR="009F4CDE" w:rsidRPr="006E066C">
              <w:rPr>
                <w:rStyle w:val="Collegamentoipertestuale"/>
              </w:rPr>
              <w:t>33.</w:t>
            </w:r>
            <w:r w:rsidR="009F4CDE">
              <w:rPr>
                <w:rFonts w:asciiTheme="minorHAnsi" w:eastAsiaTheme="minorEastAsia" w:hAnsiTheme="minorHAnsi" w:cstheme="minorBidi"/>
                <w:b w:val="0"/>
                <w:szCs w:val="22"/>
              </w:rPr>
              <w:tab/>
            </w:r>
            <w:r w:rsidR="009F4CDE" w:rsidRPr="006E066C">
              <w:rPr>
                <w:rStyle w:val="Collegamentoipertestuale"/>
              </w:rPr>
              <w:t>RAPPORTI CON GLI UTENTI</w:t>
            </w:r>
            <w:r w:rsidR="009F4CDE">
              <w:rPr>
                <w:webHidden/>
              </w:rPr>
              <w:tab/>
            </w:r>
            <w:r w:rsidR="009F4CDE">
              <w:rPr>
                <w:webHidden/>
              </w:rPr>
              <w:fldChar w:fldCharType="begin"/>
            </w:r>
            <w:r w:rsidR="009F4CDE">
              <w:rPr>
                <w:webHidden/>
              </w:rPr>
              <w:instrText xml:space="preserve"> PAGEREF _Toc532484677 \h </w:instrText>
            </w:r>
            <w:r w:rsidR="009F4CDE">
              <w:rPr>
                <w:webHidden/>
              </w:rPr>
            </w:r>
            <w:r w:rsidR="009F4CDE">
              <w:rPr>
                <w:webHidden/>
              </w:rPr>
              <w:fldChar w:fldCharType="separate"/>
            </w:r>
            <w:r w:rsidR="009F4CDE">
              <w:rPr>
                <w:webHidden/>
              </w:rPr>
              <w:t>35</w:t>
            </w:r>
            <w:r w:rsidR="009F4CDE">
              <w:rPr>
                <w:webHidden/>
              </w:rPr>
              <w:fldChar w:fldCharType="end"/>
            </w:r>
          </w:hyperlink>
        </w:p>
        <w:p w14:paraId="0F0CD4EF" w14:textId="0D63F82D" w:rsidR="009F4CDE" w:rsidRDefault="00962B20">
          <w:pPr>
            <w:pStyle w:val="Sommario1"/>
            <w:rPr>
              <w:rFonts w:asciiTheme="minorHAnsi" w:eastAsiaTheme="minorEastAsia" w:hAnsiTheme="minorHAnsi" w:cstheme="minorBidi"/>
              <w:b w:val="0"/>
              <w:szCs w:val="22"/>
            </w:rPr>
          </w:pPr>
          <w:hyperlink w:anchor="_Toc532484678" w:history="1">
            <w:r w:rsidR="009F4CDE" w:rsidRPr="006E066C">
              <w:rPr>
                <w:rStyle w:val="Collegamentoipertestuale"/>
              </w:rPr>
              <w:t>33.1.1.</w:t>
            </w:r>
            <w:r w:rsidR="009F4CDE">
              <w:rPr>
                <w:rFonts w:asciiTheme="minorHAnsi" w:eastAsiaTheme="minorEastAsia" w:hAnsiTheme="minorHAnsi" w:cstheme="minorBidi"/>
                <w:b w:val="0"/>
                <w:szCs w:val="22"/>
              </w:rPr>
              <w:tab/>
            </w:r>
            <w:r w:rsidR="009F4CDE" w:rsidRPr="006E066C">
              <w:rPr>
                <w:rStyle w:val="Collegamentoipertestuale"/>
              </w:rPr>
              <w:t>EcoSportelli</w:t>
            </w:r>
            <w:r w:rsidR="009F4CDE">
              <w:rPr>
                <w:webHidden/>
              </w:rPr>
              <w:tab/>
            </w:r>
            <w:r w:rsidR="009F4CDE">
              <w:rPr>
                <w:webHidden/>
              </w:rPr>
              <w:fldChar w:fldCharType="begin"/>
            </w:r>
            <w:r w:rsidR="009F4CDE">
              <w:rPr>
                <w:webHidden/>
              </w:rPr>
              <w:instrText xml:space="preserve"> PAGEREF _Toc532484678 \h </w:instrText>
            </w:r>
            <w:r w:rsidR="009F4CDE">
              <w:rPr>
                <w:webHidden/>
              </w:rPr>
            </w:r>
            <w:r w:rsidR="009F4CDE">
              <w:rPr>
                <w:webHidden/>
              </w:rPr>
              <w:fldChar w:fldCharType="separate"/>
            </w:r>
            <w:r w:rsidR="009F4CDE">
              <w:rPr>
                <w:webHidden/>
              </w:rPr>
              <w:t>35</w:t>
            </w:r>
            <w:r w:rsidR="009F4CDE">
              <w:rPr>
                <w:webHidden/>
              </w:rPr>
              <w:fldChar w:fldCharType="end"/>
            </w:r>
          </w:hyperlink>
        </w:p>
        <w:p w14:paraId="7A519350" w14:textId="6C8DA843" w:rsidR="009F4CDE" w:rsidRDefault="00962B20">
          <w:pPr>
            <w:pStyle w:val="Sommario1"/>
            <w:rPr>
              <w:rFonts w:asciiTheme="minorHAnsi" w:eastAsiaTheme="minorEastAsia" w:hAnsiTheme="minorHAnsi" w:cstheme="minorBidi"/>
              <w:b w:val="0"/>
              <w:szCs w:val="22"/>
            </w:rPr>
          </w:pPr>
          <w:hyperlink w:anchor="_Toc532484679" w:history="1">
            <w:r w:rsidR="009F4CDE" w:rsidRPr="006E066C">
              <w:rPr>
                <w:rStyle w:val="Collegamentoipertestuale"/>
              </w:rPr>
              <w:t>33.1.2.</w:t>
            </w:r>
            <w:r w:rsidR="009F4CDE">
              <w:rPr>
                <w:rFonts w:asciiTheme="minorHAnsi" w:eastAsiaTheme="minorEastAsia" w:hAnsiTheme="minorHAnsi" w:cstheme="minorBidi"/>
                <w:b w:val="0"/>
                <w:szCs w:val="22"/>
              </w:rPr>
              <w:tab/>
            </w:r>
            <w:r w:rsidR="009F4CDE" w:rsidRPr="006E066C">
              <w:rPr>
                <w:rStyle w:val="Collegamentoipertestuale"/>
              </w:rPr>
              <w:t>Call center</w:t>
            </w:r>
            <w:r w:rsidR="009F4CDE">
              <w:rPr>
                <w:webHidden/>
              </w:rPr>
              <w:tab/>
            </w:r>
            <w:r w:rsidR="009F4CDE">
              <w:rPr>
                <w:webHidden/>
              </w:rPr>
              <w:fldChar w:fldCharType="begin"/>
            </w:r>
            <w:r w:rsidR="009F4CDE">
              <w:rPr>
                <w:webHidden/>
              </w:rPr>
              <w:instrText xml:space="preserve"> PAGEREF _Toc532484679 \h </w:instrText>
            </w:r>
            <w:r w:rsidR="009F4CDE">
              <w:rPr>
                <w:webHidden/>
              </w:rPr>
            </w:r>
            <w:r w:rsidR="009F4CDE">
              <w:rPr>
                <w:webHidden/>
              </w:rPr>
              <w:fldChar w:fldCharType="separate"/>
            </w:r>
            <w:r w:rsidR="009F4CDE">
              <w:rPr>
                <w:webHidden/>
              </w:rPr>
              <w:t>36</w:t>
            </w:r>
            <w:r w:rsidR="009F4CDE">
              <w:rPr>
                <w:webHidden/>
              </w:rPr>
              <w:fldChar w:fldCharType="end"/>
            </w:r>
          </w:hyperlink>
        </w:p>
        <w:p w14:paraId="268D50A3" w14:textId="0E74BCEE" w:rsidR="009F4CDE" w:rsidRDefault="00962B20">
          <w:pPr>
            <w:pStyle w:val="Sommario1"/>
            <w:rPr>
              <w:rFonts w:asciiTheme="minorHAnsi" w:eastAsiaTheme="minorEastAsia" w:hAnsiTheme="minorHAnsi" w:cstheme="minorBidi"/>
              <w:b w:val="0"/>
              <w:szCs w:val="22"/>
            </w:rPr>
          </w:pPr>
          <w:hyperlink w:anchor="_Toc532484680" w:history="1">
            <w:r w:rsidR="009F4CDE" w:rsidRPr="006E066C">
              <w:rPr>
                <w:rStyle w:val="Collegamentoipertestuale"/>
              </w:rPr>
              <w:t>34.</w:t>
            </w:r>
            <w:r w:rsidR="009F4CDE">
              <w:rPr>
                <w:rFonts w:asciiTheme="minorHAnsi" w:eastAsiaTheme="minorEastAsia" w:hAnsiTheme="minorHAnsi" w:cstheme="minorBidi"/>
                <w:b w:val="0"/>
                <w:szCs w:val="22"/>
              </w:rPr>
              <w:tab/>
            </w:r>
            <w:r w:rsidR="009F4CDE" w:rsidRPr="006E066C">
              <w:rPr>
                <w:rStyle w:val="Collegamentoipertestuale"/>
              </w:rPr>
              <w:t>VALUTAZIONE DELLA QUALITÀ DEL SERVIZIO EROGATO</w:t>
            </w:r>
            <w:r w:rsidR="009F4CDE">
              <w:rPr>
                <w:webHidden/>
              </w:rPr>
              <w:tab/>
            </w:r>
            <w:r w:rsidR="009F4CDE">
              <w:rPr>
                <w:webHidden/>
              </w:rPr>
              <w:fldChar w:fldCharType="begin"/>
            </w:r>
            <w:r w:rsidR="009F4CDE">
              <w:rPr>
                <w:webHidden/>
              </w:rPr>
              <w:instrText xml:space="preserve"> PAGEREF _Toc532484680 \h </w:instrText>
            </w:r>
            <w:r w:rsidR="009F4CDE">
              <w:rPr>
                <w:webHidden/>
              </w:rPr>
            </w:r>
            <w:r w:rsidR="009F4CDE">
              <w:rPr>
                <w:webHidden/>
              </w:rPr>
              <w:fldChar w:fldCharType="separate"/>
            </w:r>
            <w:r w:rsidR="009F4CDE">
              <w:rPr>
                <w:webHidden/>
              </w:rPr>
              <w:t>37</w:t>
            </w:r>
            <w:r w:rsidR="009F4CDE">
              <w:rPr>
                <w:webHidden/>
              </w:rPr>
              <w:fldChar w:fldCharType="end"/>
            </w:r>
          </w:hyperlink>
        </w:p>
        <w:p w14:paraId="165B3856" w14:textId="6D7F7AFB" w:rsidR="009F4CDE" w:rsidRDefault="00962B20">
          <w:pPr>
            <w:pStyle w:val="Sommario1"/>
            <w:rPr>
              <w:rFonts w:asciiTheme="minorHAnsi" w:eastAsiaTheme="minorEastAsia" w:hAnsiTheme="minorHAnsi" w:cstheme="minorBidi"/>
              <w:b w:val="0"/>
              <w:szCs w:val="22"/>
            </w:rPr>
          </w:pPr>
          <w:hyperlink w:anchor="_Toc532484681" w:history="1">
            <w:r w:rsidR="009F4CDE" w:rsidRPr="006E066C">
              <w:rPr>
                <w:rStyle w:val="Collegamentoipertestuale"/>
              </w:rPr>
              <w:t>35.</w:t>
            </w:r>
            <w:r w:rsidR="009F4CDE">
              <w:rPr>
                <w:rFonts w:asciiTheme="minorHAnsi" w:eastAsiaTheme="minorEastAsia" w:hAnsiTheme="minorHAnsi" w:cstheme="minorBidi"/>
                <w:b w:val="0"/>
                <w:szCs w:val="22"/>
              </w:rPr>
              <w:tab/>
            </w:r>
            <w:r w:rsidR="009F4CDE" w:rsidRPr="006E066C">
              <w:rPr>
                <w:rStyle w:val="Collegamentoipertestuale"/>
              </w:rPr>
              <w:t>PROCEDURE DI RECLAMO</w:t>
            </w:r>
            <w:r w:rsidR="009F4CDE">
              <w:rPr>
                <w:webHidden/>
              </w:rPr>
              <w:tab/>
            </w:r>
            <w:r w:rsidR="009F4CDE">
              <w:rPr>
                <w:webHidden/>
              </w:rPr>
              <w:fldChar w:fldCharType="begin"/>
            </w:r>
            <w:r w:rsidR="009F4CDE">
              <w:rPr>
                <w:webHidden/>
              </w:rPr>
              <w:instrText xml:space="preserve"> PAGEREF _Toc532484681 \h </w:instrText>
            </w:r>
            <w:r w:rsidR="009F4CDE">
              <w:rPr>
                <w:webHidden/>
              </w:rPr>
            </w:r>
            <w:r w:rsidR="009F4CDE">
              <w:rPr>
                <w:webHidden/>
              </w:rPr>
              <w:fldChar w:fldCharType="separate"/>
            </w:r>
            <w:r w:rsidR="009F4CDE">
              <w:rPr>
                <w:webHidden/>
              </w:rPr>
              <w:t>37</w:t>
            </w:r>
            <w:r w:rsidR="009F4CDE">
              <w:rPr>
                <w:webHidden/>
              </w:rPr>
              <w:fldChar w:fldCharType="end"/>
            </w:r>
          </w:hyperlink>
        </w:p>
        <w:p w14:paraId="448CFAC8" w14:textId="4AAF917A" w:rsidR="009F4CDE" w:rsidRDefault="00962B20">
          <w:pPr>
            <w:pStyle w:val="Sommario1"/>
            <w:rPr>
              <w:rFonts w:asciiTheme="minorHAnsi" w:eastAsiaTheme="minorEastAsia" w:hAnsiTheme="minorHAnsi" w:cstheme="minorBidi"/>
              <w:b w:val="0"/>
              <w:szCs w:val="22"/>
            </w:rPr>
          </w:pPr>
          <w:hyperlink w:anchor="_Toc532484682" w:history="1">
            <w:r w:rsidR="009F4CDE" w:rsidRPr="006E066C">
              <w:rPr>
                <w:rStyle w:val="Collegamentoipertestuale"/>
              </w:rPr>
              <w:t>36.</w:t>
            </w:r>
            <w:r w:rsidR="009F4CDE">
              <w:rPr>
                <w:rFonts w:asciiTheme="minorHAnsi" w:eastAsiaTheme="minorEastAsia" w:hAnsiTheme="minorHAnsi" w:cstheme="minorBidi"/>
                <w:b w:val="0"/>
                <w:szCs w:val="22"/>
              </w:rPr>
              <w:tab/>
            </w:r>
            <w:r w:rsidR="009F4CDE" w:rsidRPr="006E066C">
              <w:rPr>
                <w:rStyle w:val="Collegamentoipertestuale"/>
              </w:rPr>
              <w:t>CONCILIAZIONE PARITETICA</w:t>
            </w:r>
            <w:r w:rsidR="009F4CDE">
              <w:rPr>
                <w:webHidden/>
              </w:rPr>
              <w:tab/>
            </w:r>
            <w:r w:rsidR="009F4CDE">
              <w:rPr>
                <w:webHidden/>
              </w:rPr>
              <w:fldChar w:fldCharType="begin"/>
            </w:r>
            <w:r w:rsidR="009F4CDE">
              <w:rPr>
                <w:webHidden/>
              </w:rPr>
              <w:instrText xml:space="preserve"> PAGEREF _Toc532484682 \h </w:instrText>
            </w:r>
            <w:r w:rsidR="009F4CDE">
              <w:rPr>
                <w:webHidden/>
              </w:rPr>
            </w:r>
            <w:r w:rsidR="009F4CDE">
              <w:rPr>
                <w:webHidden/>
              </w:rPr>
              <w:fldChar w:fldCharType="separate"/>
            </w:r>
            <w:r w:rsidR="009F4CDE">
              <w:rPr>
                <w:webHidden/>
              </w:rPr>
              <w:t>38</w:t>
            </w:r>
            <w:r w:rsidR="009F4CDE">
              <w:rPr>
                <w:webHidden/>
              </w:rPr>
              <w:fldChar w:fldCharType="end"/>
            </w:r>
          </w:hyperlink>
        </w:p>
        <w:p w14:paraId="6F7DA5B1" w14:textId="3C797D3F" w:rsidR="009F4CDE" w:rsidRDefault="00962B20">
          <w:pPr>
            <w:pStyle w:val="Sommario1"/>
            <w:rPr>
              <w:rFonts w:asciiTheme="minorHAnsi" w:eastAsiaTheme="minorEastAsia" w:hAnsiTheme="minorHAnsi" w:cstheme="minorBidi"/>
              <w:b w:val="0"/>
              <w:szCs w:val="22"/>
            </w:rPr>
          </w:pPr>
          <w:hyperlink w:anchor="_Toc532484683" w:history="1">
            <w:r w:rsidR="009F4CDE" w:rsidRPr="006E066C">
              <w:rPr>
                <w:rStyle w:val="Collegamentoipertestuale"/>
              </w:rPr>
              <w:t>37.</w:t>
            </w:r>
            <w:r w:rsidR="009F4CDE">
              <w:rPr>
                <w:rFonts w:asciiTheme="minorHAnsi" w:eastAsiaTheme="minorEastAsia" w:hAnsiTheme="minorHAnsi" w:cstheme="minorBidi"/>
                <w:b w:val="0"/>
                <w:szCs w:val="22"/>
              </w:rPr>
              <w:tab/>
            </w:r>
            <w:r w:rsidR="009F4CDE" w:rsidRPr="006E066C">
              <w:rPr>
                <w:rStyle w:val="Collegamentoipertestuale"/>
              </w:rPr>
              <w:t>INDENNIZZI</w:t>
            </w:r>
            <w:r w:rsidR="009F4CDE">
              <w:rPr>
                <w:webHidden/>
              </w:rPr>
              <w:tab/>
            </w:r>
            <w:r w:rsidR="009F4CDE">
              <w:rPr>
                <w:webHidden/>
              </w:rPr>
              <w:fldChar w:fldCharType="begin"/>
            </w:r>
            <w:r w:rsidR="009F4CDE">
              <w:rPr>
                <w:webHidden/>
              </w:rPr>
              <w:instrText xml:space="preserve"> PAGEREF _Toc532484683 \h </w:instrText>
            </w:r>
            <w:r w:rsidR="009F4CDE">
              <w:rPr>
                <w:webHidden/>
              </w:rPr>
            </w:r>
            <w:r w:rsidR="009F4CDE">
              <w:rPr>
                <w:webHidden/>
              </w:rPr>
              <w:fldChar w:fldCharType="separate"/>
            </w:r>
            <w:r w:rsidR="009F4CDE">
              <w:rPr>
                <w:webHidden/>
              </w:rPr>
              <w:t>38</w:t>
            </w:r>
            <w:r w:rsidR="009F4CDE">
              <w:rPr>
                <w:webHidden/>
              </w:rPr>
              <w:fldChar w:fldCharType="end"/>
            </w:r>
          </w:hyperlink>
        </w:p>
        <w:p w14:paraId="424A6BBD" w14:textId="58F56D24" w:rsidR="009F4CDE" w:rsidRDefault="00962B20">
          <w:pPr>
            <w:pStyle w:val="Sommario1"/>
            <w:rPr>
              <w:rFonts w:asciiTheme="minorHAnsi" w:eastAsiaTheme="minorEastAsia" w:hAnsiTheme="minorHAnsi" w:cstheme="minorBidi"/>
              <w:b w:val="0"/>
              <w:szCs w:val="22"/>
            </w:rPr>
          </w:pPr>
          <w:hyperlink w:anchor="_Toc532484684" w:history="1">
            <w:r w:rsidR="009F4CDE" w:rsidRPr="006E066C">
              <w:rPr>
                <w:rStyle w:val="Collegamentoipertestuale"/>
              </w:rPr>
              <w:t>38.</w:t>
            </w:r>
            <w:r w:rsidR="009F4CDE">
              <w:rPr>
                <w:rFonts w:asciiTheme="minorHAnsi" w:eastAsiaTheme="minorEastAsia" w:hAnsiTheme="minorHAnsi" w:cstheme="minorBidi"/>
                <w:b w:val="0"/>
                <w:szCs w:val="22"/>
              </w:rPr>
              <w:tab/>
            </w:r>
            <w:r w:rsidR="009F4CDE" w:rsidRPr="006E066C">
              <w:rPr>
                <w:rStyle w:val="Collegamentoipertestuale"/>
              </w:rPr>
              <w:t>TABELLA RIASSUNTIVA</w:t>
            </w:r>
            <w:r w:rsidR="009F4CDE">
              <w:rPr>
                <w:webHidden/>
              </w:rPr>
              <w:tab/>
            </w:r>
            <w:r w:rsidR="009F4CDE">
              <w:rPr>
                <w:webHidden/>
              </w:rPr>
              <w:fldChar w:fldCharType="begin"/>
            </w:r>
            <w:r w:rsidR="009F4CDE">
              <w:rPr>
                <w:webHidden/>
              </w:rPr>
              <w:instrText xml:space="preserve"> PAGEREF _Toc532484684 \h </w:instrText>
            </w:r>
            <w:r w:rsidR="009F4CDE">
              <w:rPr>
                <w:webHidden/>
              </w:rPr>
            </w:r>
            <w:r w:rsidR="009F4CDE">
              <w:rPr>
                <w:webHidden/>
              </w:rPr>
              <w:fldChar w:fldCharType="separate"/>
            </w:r>
            <w:r w:rsidR="009F4CDE">
              <w:rPr>
                <w:webHidden/>
              </w:rPr>
              <w:t>39</w:t>
            </w:r>
            <w:r w:rsidR="009F4CDE">
              <w:rPr>
                <w:webHidden/>
              </w:rPr>
              <w:fldChar w:fldCharType="end"/>
            </w:r>
          </w:hyperlink>
        </w:p>
        <w:p w14:paraId="3C1415FD" w14:textId="1A1CEDF5" w:rsidR="009F4CDE" w:rsidRDefault="00962B20">
          <w:pPr>
            <w:pStyle w:val="Sommario1"/>
            <w:rPr>
              <w:rFonts w:asciiTheme="minorHAnsi" w:eastAsiaTheme="minorEastAsia" w:hAnsiTheme="minorHAnsi" w:cstheme="minorBidi"/>
              <w:b w:val="0"/>
              <w:szCs w:val="22"/>
            </w:rPr>
          </w:pPr>
          <w:hyperlink w:anchor="_Toc532484685" w:history="1">
            <w:r w:rsidR="009F4CDE" w:rsidRPr="006E066C">
              <w:rPr>
                <w:rStyle w:val="Collegamentoipertestuale"/>
              </w:rPr>
              <w:t>39.</w:t>
            </w:r>
            <w:r w:rsidR="009F4CDE">
              <w:rPr>
                <w:rFonts w:asciiTheme="minorHAnsi" w:eastAsiaTheme="minorEastAsia" w:hAnsiTheme="minorHAnsi" w:cstheme="minorBidi"/>
                <w:b w:val="0"/>
                <w:szCs w:val="22"/>
              </w:rPr>
              <w:tab/>
            </w:r>
            <w:r w:rsidR="009F4CDE" w:rsidRPr="006E066C">
              <w:rPr>
                <w:rStyle w:val="Collegamentoipertestuale"/>
              </w:rPr>
              <w:t>INDIRIZZI UTILI</w:t>
            </w:r>
            <w:r w:rsidR="009F4CDE">
              <w:rPr>
                <w:webHidden/>
              </w:rPr>
              <w:tab/>
            </w:r>
            <w:r w:rsidR="009F4CDE">
              <w:rPr>
                <w:webHidden/>
              </w:rPr>
              <w:fldChar w:fldCharType="begin"/>
            </w:r>
            <w:r w:rsidR="009F4CDE">
              <w:rPr>
                <w:webHidden/>
              </w:rPr>
              <w:instrText xml:space="preserve"> PAGEREF _Toc532484685 \h </w:instrText>
            </w:r>
            <w:r w:rsidR="009F4CDE">
              <w:rPr>
                <w:webHidden/>
              </w:rPr>
            </w:r>
            <w:r w:rsidR="009F4CDE">
              <w:rPr>
                <w:webHidden/>
              </w:rPr>
              <w:fldChar w:fldCharType="separate"/>
            </w:r>
            <w:r w:rsidR="009F4CDE">
              <w:rPr>
                <w:webHidden/>
              </w:rPr>
              <w:t>40</w:t>
            </w:r>
            <w:r w:rsidR="009F4CDE">
              <w:rPr>
                <w:webHidden/>
              </w:rPr>
              <w:fldChar w:fldCharType="end"/>
            </w:r>
          </w:hyperlink>
        </w:p>
        <w:p w14:paraId="699C6D10" w14:textId="3DA8B500" w:rsidR="009F4CDE" w:rsidRDefault="00962B20">
          <w:pPr>
            <w:pStyle w:val="Sommario1"/>
            <w:rPr>
              <w:rFonts w:asciiTheme="minorHAnsi" w:eastAsiaTheme="minorEastAsia" w:hAnsiTheme="minorHAnsi" w:cstheme="minorBidi"/>
              <w:b w:val="0"/>
              <w:szCs w:val="22"/>
            </w:rPr>
          </w:pPr>
          <w:hyperlink w:anchor="_Toc532484686" w:history="1">
            <w:r w:rsidR="009F4CDE" w:rsidRPr="006E066C">
              <w:rPr>
                <w:rStyle w:val="Collegamentoipertestuale"/>
              </w:rPr>
              <w:t>40.</w:t>
            </w:r>
            <w:r w:rsidR="009F4CDE">
              <w:rPr>
                <w:rFonts w:asciiTheme="minorHAnsi" w:eastAsiaTheme="minorEastAsia" w:hAnsiTheme="minorHAnsi" w:cstheme="minorBidi"/>
                <w:b w:val="0"/>
                <w:szCs w:val="22"/>
              </w:rPr>
              <w:tab/>
            </w:r>
            <w:r w:rsidR="009F4CDE" w:rsidRPr="006E066C">
              <w:rPr>
                <w:rStyle w:val="Collegamentoipertestuale"/>
              </w:rPr>
              <w:t>GLOSSARIO</w:t>
            </w:r>
            <w:r w:rsidR="009F4CDE">
              <w:rPr>
                <w:webHidden/>
              </w:rPr>
              <w:tab/>
            </w:r>
            <w:r w:rsidR="009F4CDE">
              <w:rPr>
                <w:webHidden/>
              </w:rPr>
              <w:fldChar w:fldCharType="begin"/>
            </w:r>
            <w:r w:rsidR="009F4CDE">
              <w:rPr>
                <w:webHidden/>
              </w:rPr>
              <w:instrText xml:space="preserve"> PAGEREF _Toc532484686 \h </w:instrText>
            </w:r>
            <w:r w:rsidR="009F4CDE">
              <w:rPr>
                <w:webHidden/>
              </w:rPr>
            </w:r>
            <w:r w:rsidR="009F4CDE">
              <w:rPr>
                <w:webHidden/>
              </w:rPr>
              <w:fldChar w:fldCharType="separate"/>
            </w:r>
            <w:r w:rsidR="009F4CDE">
              <w:rPr>
                <w:webHidden/>
              </w:rPr>
              <w:t>40</w:t>
            </w:r>
            <w:r w:rsidR="009F4CDE">
              <w:rPr>
                <w:webHidden/>
              </w:rPr>
              <w:fldChar w:fldCharType="end"/>
            </w:r>
          </w:hyperlink>
        </w:p>
        <w:p w14:paraId="7B5A7CD8" w14:textId="2737B74C" w:rsidR="0066205C" w:rsidRDefault="0066205C">
          <w:r>
            <w:rPr>
              <w:b/>
              <w:bCs/>
            </w:rPr>
            <w:fldChar w:fldCharType="end"/>
          </w:r>
        </w:p>
      </w:sdtContent>
    </w:sdt>
    <w:p w14:paraId="1A8B39F8" w14:textId="77777777" w:rsidR="00292320" w:rsidRPr="00DF2D3F" w:rsidRDefault="00292320" w:rsidP="00DF2D3F">
      <w:pPr>
        <w:jc w:val="both"/>
        <w:rPr>
          <w:rFonts w:ascii="Arial" w:hAnsi="Arial" w:cs="Arial"/>
        </w:rPr>
      </w:pPr>
    </w:p>
    <w:p w14:paraId="6A3B90D8" w14:textId="77777777" w:rsidR="00292320" w:rsidRPr="00DF2D3F" w:rsidRDefault="00292320" w:rsidP="00DF2D3F">
      <w:pPr>
        <w:jc w:val="both"/>
        <w:rPr>
          <w:rFonts w:ascii="Arial" w:hAnsi="Arial" w:cs="Arial"/>
        </w:rPr>
      </w:pPr>
    </w:p>
    <w:p w14:paraId="0A309FB0" w14:textId="77777777" w:rsidR="00292320" w:rsidRPr="00DF2D3F" w:rsidRDefault="00292320" w:rsidP="00DF2D3F">
      <w:pPr>
        <w:jc w:val="both"/>
        <w:rPr>
          <w:rFonts w:ascii="Arial" w:hAnsi="Arial" w:cs="Arial"/>
        </w:rPr>
      </w:pPr>
    </w:p>
    <w:p w14:paraId="066AE806" w14:textId="77777777" w:rsidR="00292320" w:rsidRPr="00DF2D3F" w:rsidRDefault="00292320" w:rsidP="00DF2D3F">
      <w:pPr>
        <w:jc w:val="both"/>
        <w:rPr>
          <w:rFonts w:ascii="Arial" w:hAnsi="Arial" w:cs="Arial"/>
        </w:rPr>
      </w:pPr>
    </w:p>
    <w:p w14:paraId="4E53F3CA" w14:textId="77777777" w:rsidR="00292320" w:rsidRPr="00DF2D3F" w:rsidRDefault="00292320" w:rsidP="00DF2D3F">
      <w:pPr>
        <w:jc w:val="both"/>
        <w:rPr>
          <w:rFonts w:ascii="Arial" w:hAnsi="Arial" w:cs="Arial"/>
        </w:rPr>
      </w:pPr>
    </w:p>
    <w:p w14:paraId="05BC5C69" w14:textId="77777777" w:rsidR="00B51822" w:rsidRPr="00DF2D3F" w:rsidRDefault="00B51822" w:rsidP="00DF2D3F">
      <w:pPr>
        <w:pStyle w:val="StileATO-Titolo1CentratoSinistro125cmPrimariga0cm"/>
        <w:spacing w:before="0" w:after="0"/>
        <w:rPr>
          <w:rFonts w:cs="Arial"/>
          <w:sz w:val="24"/>
          <w:szCs w:val="24"/>
        </w:rPr>
      </w:pPr>
      <w:r w:rsidRPr="00DF2D3F">
        <w:rPr>
          <w:rFonts w:cs="Arial"/>
          <w:sz w:val="24"/>
          <w:szCs w:val="24"/>
        </w:rPr>
        <w:br w:type="page"/>
      </w:r>
      <w:bookmarkStart w:id="6" w:name="_Toc527708572"/>
      <w:bookmarkStart w:id="7" w:name="_Toc532484607"/>
      <w:r w:rsidRPr="00DF2D3F">
        <w:rPr>
          <w:rFonts w:cs="Arial"/>
          <w:sz w:val="24"/>
          <w:szCs w:val="24"/>
        </w:rPr>
        <w:lastRenderedPageBreak/>
        <w:t>Sezione I – Introduzione</w:t>
      </w:r>
      <w:bookmarkEnd w:id="6"/>
      <w:bookmarkEnd w:id="7"/>
      <w:bookmarkEnd w:id="5"/>
      <w:bookmarkEnd w:id="4"/>
      <w:bookmarkEnd w:id="3"/>
      <w:bookmarkEnd w:id="2"/>
      <w:bookmarkEnd w:id="1"/>
      <w:bookmarkEnd w:id="0"/>
    </w:p>
    <w:p w14:paraId="2631DB53" w14:textId="77777777" w:rsidR="007B00A5" w:rsidRPr="00DF2D3F" w:rsidRDefault="007B00A5" w:rsidP="00DF2D3F">
      <w:pPr>
        <w:pStyle w:val="StileATO-Titolo1CentratoSinistro125cmPrimariga0cm"/>
        <w:spacing w:before="0" w:after="0"/>
        <w:rPr>
          <w:rFonts w:cs="Arial"/>
          <w:sz w:val="24"/>
          <w:szCs w:val="24"/>
        </w:rPr>
      </w:pPr>
    </w:p>
    <w:p w14:paraId="61B7B4F3" w14:textId="6D5F47B3" w:rsidR="00B51822" w:rsidRPr="00DF2D3F" w:rsidRDefault="00AD0AF9" w:rsidP="00DF2D3F">
      <w:pPr>
        <w:pStyle w:val="Titolo1"/>
        <w:numPr>
          <w:ilvl w:val="0"/>
          <w:numId w:val="18"/>
        </w:numPr>
        <w:spacing w:before="0" w:after="0"/>
        <w:rPr>
          <w:sz w:val="24"/>
          <w:szCs w:val="24"/>
        </w:rPr>
      </w:pPr>
      <w:bookmarkStart w:id="8" w:name="_Toc56844468"/>
      <w:bookmarkStart w:id="9" w:name="_Toc65050829"/>
      <w:bookmarkStart w:id="10" w:name="_Toc65051987"/>
      <w:bookmarkStart w:id="11" w:name="_Toc65053326"/>
      <w:bookmarkStart w:id="12" w:name="_Toc65053606"/>
      <w:bookmarkStart w:id="13" w:name="_Toc159045130"/>
      <w:bookmarkStart w:id="14" w:name="_Toc527708573"/>
      <w:bookmarkStart w:id="15" w:name="_Toc532484608"/>
      <w:r w:rsidRPr="00DF2D3F">
        <w:rPr>
          <w:sz w:val="24"/>
          <w:szCs w:val="24"/>
        </w:rPr>
        <w:t>OGGETTO ED AMBITO DI APPLICAZIONE</w:t>
      </w:r>
      <w:bookmarkEnd w:id="8"/>
      <w:bookmarkEnd w:id="9"/>
      <w:bookmarkEnd w:id="10"/>
      <w:bookmarkEnd w:id="11"/>
      <w:bookmarkEnd w:id="12"/>
      <w:bookmarkEnd w:id="13"/>
      <w:bookmarkEnd w:id="14"/>
      <w:bookmarkEnd w:id="15"/>
    </w:p>
    <w:p w14:paraId="5FA5B826" w14:textId="77777777" w:rsidR="00B51822" w:rsidRPr="00DF2D3F" w:rsidRDefault="00B51822" w:rsidP="00DF2D3F">
      <w:pPr>
        <w:jc w:val="both"/>
        <w:rPr>
          <w:rFonts w:ascii="Arial" w:hAnsi="Arial" w:cs="Arial"/>
        </w:rPr>
      </w:pPr>
      <w:r w:rsidRPr="00DF2D3F">
        <w:rPr>
          <w:rFonts w:ascii="Arial" w:hAnsi="Arial" w:cs="Arial"/>
        </w:rPr>
        <w:t xml:space="preserve">La Carta del servizio di gestione dei rifiuti urbani ed assimilati è il documento attraverso il quale </w:t>
      </w:r>
      <w:r w:rsidR="00463FF1" w:rsidRPr="00DF2D3F">
        <w:rPr>
          <w:rFonts w:ascii="Arial" w:hAnsi="Arial" w:cs="Arial"/>
        </w:rPr>
        <w:t>Alea Ambiente</w:t>
      </w:r>
      <w:r w:rsidR="0049273B" w:rsidRPr="00DF2D3F">
        <w:rPr>
          <w:rFonts w:ascii="Arial" w:hAnsi="Arial" w:cs="Arial"/>
        </w:rPr>
        <w:t xml:space="preserve"> SPA</w:t>
      </w:r>
      <w:r w:rsidRPr="00DF2D3F">
        <w:rPr>
          <w:rFonts w:ascii="Arial" w:hAnsi="Arial" w:cs="Arial"/>
        </w:rPr>
        <w:t>,</w:t>
      </w:r>
      <w:r w:rsidR="00463FF1" w:rsidRPr="00DF2D3F">
        <w:rPr>
          <w:rFonts w:ascii="Arial" w:hAnsi="Arial" w:cs="Arial"/>
        </w:rPr>
        <w:t xml:space="preserve"> di seguito gestore,</w:t>
      </w:r>
      <w:r w:rsidRPr="00DF2D3F">
        <w:rPr>
          <w:rFonts w:ascii="Arial" w:hAnsi="Arial" w:cs="Arial"/>
        </w:rPr>
        <w:t xml:space="preserve"> in qualità di erogatore di pubblico servizio, indica i principi fondamentali e gli standard di qualità del servizio e dichiara agli utenti gli impegni che assume per garantire il miglioramento della qualità del servizio, sulla</w:t>
      </w:r>
      <w:r w:rsidR="00EA2CE2" w:rsidRPr="00DF2D3F">
        <w:rPr>
          <w:rFonts w:ascii="Arial" w:hAnsi="Arial" w:cs="Arial"/>
        </w:rPr>
        <w:t xml:space="preserve"> base di quanto definito con l’</w:t>
      </w:r>
      <w:r w:rsidRPr="00DF2D3F">
        <w:rPr>
          <w:rFonts w:ascii="Arial" w:hAnsi="Arial" w:cs="Arial"/>
        </w:rPr>
        <w:t>Agenzia</w:t>
      </w:r>
      <w:r w:rsidR="00EB260B" w:rsidRPr="00DF2D3F">
        <w:rPr>
          <w:rFonts w:ascii="Arial" w:hAnsi="Arial" w:cs="Arial"/>
        </w:rPr>
        <w:t xml:space="preserve"> Territoriale dell’Emilia Romagna per i Servizi Idrici e Rifiuti (di seguito </w:t>
      </w:r>
      <w:proofErr w:type="spellStart"/>
      <w:r w:rsidR="00EB260B" w:rsidRPr="00DF2D3F">
        <w:rPr>
          <w:rFonts w:ascii="Arial" w:hAnsi="Arial" w:cs="Arial"/>
        </w:rPr>
        <w:t>Atersir</w:t>
      </w:r>
      <w:proofErr w:type="spellEnd"/>
      <w:r w:rsidR="00EB260B" w:rsidRPr="00DF2D3F">
        <w:rPr>
          <w:rFonts w:ascii="Arial" w:hAnsi="Arial" w:cs="Arial"/>
        </w:rPr>
        <w:t>)</w:t>
      </w:r>
      <w:r w:rsidRPr="00DF2D3F">
        <w:rPr>
          <w:rFonts w:ascii="Arial" w:hAnsi="Arial" w:cs="Arial"/>
        </w:rPr>
        <w:t>, il soggetto pubblico di regolazione del servizio.</w:t>
      </w:r>
    </w:p>
    <w:p w14:paraId="73967CE4" w14:textId="77777777" w:rsidR="00B51822" w:rsidRPr="00DF2D3F" w:rsidRDefault="00B51822" w:rsidP="00DF2D3F">
      <w:pPr>
        <w:jc w:val="both"/>
        <w:rPr>
          <w:rFonts w:ascii="Arial" w:hAnsi="Arial" w:cs="Arial"/>
        </w:rPr>
      </w:pPr>
    </w:p>
    <w:p w14:paraId="6F423707" w14:textId="77777777" w:rsidR="00B51822" w:rsidRPr="00DF2D3F" w:rsidRDefault="00B51822" w:rsidP="00DF2D3F">
      <w:pPr>
        <w:jc w:val="both"/>
        <w:rPr>
          <w:rFonts w:ascii="Arial" w:hAnsi="Arial" w:cs="Arial"/>
        </w:rPr>
      </w:pPr>
      <w:r w:rsidRPr="00DF2D3F">
        <w:rPr>
          <w:rFonts w:ascii="Arial" w:hAnsi="Arial" w:cs="Arial"/>
        </w:rPr>
        <w:t>La Carta del servizio in particolare:</w:t>
      </w:r>
    </w:p>
    <w:p w14:paraId="5A45FFA7" w14:textId="77777777" w:rsidR="00B51822" w:rsidRPr="00DF2D3F" w:rsidRDefault="00B51822" w:rsidP="00DF2D3F">
      <w:pPr>
        <w:pStyle w:val="ATO-Corpodeltesto"/>
        <w:numPr>
          <w:ilvl w:val="1"/>
          <w:numId w:val="5"/>
        </w:numPr>
        <w:tabs>
          <w:tab w:val="clear" w:pos="709"/>
          <w:tab w:val="clear" w:pos="1778"/>
          <w:tab w:val="num" w:pos="720"/>
        </w:tabs>
        <w:spacing w:before="0" w:after="0"/>
        <w:ind w:left="720"/>
        <w:rPr>
          <w:sz w:val="24"/>
        </w:rPr>
      </w:pPr>
      <w:r w:rsidRPr="00DF2D3F">
        <w:rPr>
          <w:sz w:val="24"/>
        </w:rPr>
        <w:t>individua i principi fondamentali cui deve attenersi il gestore nel</w:t>
      </w:r>
      <w:r w:rsidR="005C5CD4" w:rsidRPr="00DF2D3F">
        <w:rPr>
          <w:sz w:val="24"/>
        </w:rPr>
        <w:t>la</w:t>
      </w:r>
      <w:r w:rsidRPr="00DF2D3F">
        <w:rPr>
          <w:sz w:val="24"/>
        </w:rPr>
        <w:t xml:space="preserve"> </w:t>
      </w:r>
      <w:r w:rsidR="005C5CD4" w:rsidRPr="00DF2D3F">
        <w:rPr>
          <w:sz w:val="24"/>
        </w:rPr>
        <w:t xml:space="preserve">gestione del </w:t>
      </w:r>
      <w:r w:rsidRPr="00DF2D3F">
        <w:rPr>
          <w:sz w:val="24"/>
        </w:rPr>
        <w:t>servizio rifiuti urbani;</w:t>
      </w:r>
    </w:p>
    <w:p w14:paraId="4A6D8A1A" w14:textId="77777777" w:rsidR="00B51822" w:rsidRPr="00DF2D3F" w:rsidRDefault="00B51822" w:rsidP="00DF2D3F">
      <w:pPr>
        <w:pStyle w:val="ATO-Corpodeltesto"/>
        <w:numPr>
          <w:ilvl w:val="1"/>
          <w:numId w:val="5"/>
        </w:numPr>
        <w:tabs>
          <w:tab w:val="clear" w:pos="709"/>
          <w:tab w:val="clear" w:pos="1778"/>
          <w:tab w:val="num" w:pos="720"/>
        </w:tabs>
        <w:spacing w:before="0" w:after="0"/>
        <w:ind w:left="720"/>
        <w:rPr>
          <w:strike/>
          <w:sz w:val="24"/>
        </w:rPr>
      </w:pPr>
      <w:r w:rsidRPr="00DF2D3F">
        <w:rPr>
          <w:sz w:val="24"/>
        </w:rPr>
        <w:t>individua standard di qualità del servizio che il gestore si impegna a rispettare nel condurre le proprie attività</w:t>
      </w:r>
      <w:r w:rsidR="00873476" w:rsidRPr="00DF2D3F">
        <w:rPr>
          <w:sz w:val="24"/>
        </w:rPr>
        <w:t>;</w:t>
      </w:r>
    </w:p>
    <w:p w14:paraId="6757D884" w14:textId="77777777" w:rsidR="00202068" w:rsidRPr="00DF2D3F" w:rsidRDefault="00B51822" w:rsidP="00DF2D3F">
      <w:pPr>
        <w:pStyle w:val="ATO-Corpodeltesto"/>
        <w:numPr>
          <w:ilvl w:val="1"/>
          <w:numId w:val="5"/>
        </w:numPr>
        <w:tabs>
          <w:tab w:val="clear" w:pos="709"/>
          <w:tab w:val="clear" w:pos="1778"/>
          <w:tab w:val="num" w:pos="720"/>
        </w:tabs>
        <w:spacing w:before="0" w:after="0"/>
        <w:ind w:left="720"/>
        <w:rPr>
          <w:sz w:val="24"/>
        </w:rPr>
      </w:pPr>
      <w:r w:rsidRPr="00DF2D3F">
        <w:rPr>
          <w:sz w:val="24"/>
        </w:rPr>
        <w:t>definisce il rapporto tra il gestore e gli utenti per quanto riguarda i diritti di partecipazione ed informazione</w:t>
      </w:r>
      <w:r w:rsidR="005C5CD4" w:rsidRPr="00DF2D3F">
        <w:rPr>
          <w:sz w:val="24"/>
        </w:rPr>
        <w:t xml:space="preserve"> di questi</w:t>
      </w:r>
    </w:p>
    <w:p w14:paraId="301A2E53" w14:textId="77777777" w:rsidR="00B51822" w:rsidRPr="00DF2D3F" w:rsidRDefault="005C5CD4" w:rsidP="00DF2D3F">
      <w:pPr>
        <w:pStyle w:val="ATO-Corpodeltesto"/>
        <w:numPr>
          <w:ilvl w:val="1"/>
          <w:numId w:val="5"/>
        </w:numPr>
        <w:tabs>
          <w:tab w:val="clear" w:pos="709"/>
          <w:tab w:val="clear" w:pos="1778"/>
          <w:tab w:val="num" w:pos="720"/>
        </w:tabs>
        <w:spacing w:before="0" w:after="0"/>
        <w:ind w:left="720"/>
        <w:rPr>
          <w:sz w:val="24"/>
        </w:rPr>
      </w:pPr>
      <w:r w:rsidRPr="00DF2D3F">
        <w:rPr>
          <w:sz w:val="24"/>
        </w:rPr>
        <w:t xml:space="preserve">definisce </w:t>
      </w:r>
      <w:r w:rsidR="00B51822" w:rsidRPr="00DF2D3F">
        <w:rPr>
          <w:sz w:val="24"/>
        </w:rPr>
        <w:t xml:space="preserve">le procedure di reclamo </w:t>
      </w:r>
      <w:r w:rsidRPr="00DF2D3F">
        <w:rPr>
          <w:sz w:val="24"/>
        </w:rPr>
        <w:t xml:space="preserve">attivabili </w:t>
      </w:r>
      <w:r w:rsidR="00B51822" w:rsidRPr="00DF2D3F">
        <w:rPr>
          <w:sz w:val="24"/>
        </w:rPr>
        <w:t>da parte degli utenti stessi.</w:t>
      </w:r>
    </w:p>
    <w:p w14:paraId="776FEEFB" w14:textId="77777777" w:rsidR="002D32EA" w:rsidRPr="00DF2D3F" w:rsidRDefault="002D32EA" w:rsidP="00DF2D3F">
      <w:pPr>
        <w:jc w:val="both"/>
        <w:rPr>
          <w:rFonts w:ascii="Arial" w:hAnsi="Arial" w:cs="Arial"/>
        </w:rPr>
      </w:pPr>
    </w:p>
    <w:p w14:paraId="1C30024E" w14:textId="77777777" w:rsidR="00B51822" w:rsidRPr="00DF2D3F" w:rsidRDefault="002D32EA" w:rsidP="00DF2D3F">
      <w:pPr>
        <w:jc w:val="both"/>
        <w:rPr>
          <w:rFonts w:ascii="Arial" w:hAnsi="Arial" w:cs="Arial"/>
        </w:rPr>
      </w:pPr>
      <w:r w:rsidRPr="00DF2D3F">
        <w:rPr>
          <w:rFonts w:ascii="Arial" w:hAnsi="Arial" w:cs="Arial"/>
        </w:rPr>
        <w:t>La Carta</w:t>
      </w:r>
      <w:r w:rsidR="00B51822" w:rsidRPr="00DF2D3F">
        <w:rPr>
          <w:rFonts w:ascii="Arial" w:hAnsi="Arial" w:cs="Arial"/>
        </w:rPr>
        <w:t xml:space="preserve"> deve intendersi integrativa dei seguenti documenti</w:t>
      </w:r>
      <w:r w:rsidR="00492AA9" w:rsidRPr="00DF2D3F">
        <w:rPr>
          <w:rFonts w:ascii="Arial" w:hAnsi="Arial" w:cs="Arial"/>
        </w:rPr>
        <w:t xml:space="preserve"> con particolare riferimento agli aspetti quali-quantitativi dei servizi,</w:t>
      </w:r>
      <w:r w:rsidR="00064489" w:rsidRPr="00DF2D3F">
        <w:rPr>
          <w:rFonts w:ascii="Arial" w:hAnsi="Arial" w:cs="Arial"/>
        </w:rPr>
        <w:t xml:space="preserve"> </w:t>
      </w:r>
      <w:r w:rsidR="00492AA9" w:rsidRPr="00DF2D3F">
        <w:rPr>
          <w:rFonts w:ascii="Arial" w:hAnsi="Arial" w:cs="Arial"/>
        </w:rPr>
        <w:t xml:space="preserve">compresi gli standard di qualità che il </w:t>
      </w:r>
      <w:r w:rsidR="00CC0A14" w:rsidRPr="00DF2D3F">
        <w:rPr>
          <w:rFonts w:ascii="Arial" w:hAnsi="Arial" w:cs="Arial"/>
        </w:rPr>
        <w:t>g</w:t>
      </w:r>
      <w:r w:rsidR="00492AA9" w:rsidRPr="00DF2D3F">
        <w:rPr>
          <w:rFonts w:ascii="Arial" w:hAnsi="Arial" w:cs="Arial"/>
        </w:rPr>
        <w:t>estore si impegna a rispettare</w:t>
      </w:r>
      <w:r w:rsidR="00873476" w:rsidRPr="00DF2D3F">
        <w:rPr>
          <w:rFonts w:ascii="Arial" w:hAnsi="Arial" w:cs="Arial"/>
        </w:rPr>
        <w:t>.</w:t>
      </w:r>
    </w:p>
    <w:p w14:paraId="78D52C32" w14:textId="77777777" w:rsidR="00492AA9" w:rsidRPr="00DF2D3F" w:rsidRDefault="00492AA9" w:rsidP="00DF2D3F">
      <w:pPr>
        <w:jc w:val="both"/>
        <w:rPr>
          <w:rFonts w:ascii="Arial" w:hAnsi="Arial" w:cs="Arial"/>
          <w:color w:val="FF0000"/>
        </w:rPr>
      </w:pPr>
    </w:p>
    <w:p w14:paraId="250D6D68" w14:textId="77777777" w:rsidR="00B51822" w:rsidRPr="00DF2D3F" w:rsidRDefault="00B51822" w:rsidP="00DF2D3F">
      <w:pPr>
        <w:jc w:val="both"/>
        <w:rPr>
          <w:rFonts w:ascii="Arial" w:hAnsi="Arial" w:cs="Arial"/>
        </w:rPr>
      </w:pPr>
    </w:p>
    <w:p w14:paraId="0F2AF059" w14:textId="77777777" w:rsidR="00B51822" w:rsidRPr="00DF2D3F" w:rsidRDefault="00B51822" w:rsidP="00DF2D3F">
      <w:pPr>
        <w:numPr>
          <w:ilvl w:val="0"/>
          <w:numId w:val="1"/>
        </w:numPr>
        <w:jc w:val="both"/>
        <w:rPr>
          <w:rFonts w:ascii="Arial" w:hAnsi="Arial" w:cs="Arial"/>
        </w:rPr>
      </w:pPr>
      <w:r w:rsidRPr="00DF2D3F">
        <w:rPr>
          <w:rFonts w:ascii="Arial" w:hAnsi="Arial" w:cs="Arial"/>
        </w:rPr>
        <w:t xml:space="preserve">la convenzione di servizio stipulata tra </w:t>
      </w:r>
      <w:proofErr w:type="spellStart"/>
      <w:r w:rsidR="008F4FB8" w:rsidRPr="00DF2D3F">
        <w:rPr>
          <w:rFonts w:ascii="Arial" w:hAnsi="Arial" w:cs="Arial"/>
        </w:rPr>
        <w:t>Atersir</w:t>
      </w:r>
      <w:proofErr w:type="spellEnd"/>
      <w:r w:rsidR="008F4FB8" w:rsidRPr="00DF2D3F">
        <w:rPr>
          <w:rFonts w:ascii="Arial" w:hAnsi="Arial" w:cs="Arial"/>
        </w:rPr>
        <w:t xml:space="preserve"> ed il </w:t>
      </w:r>
      <w:r w:rsidR="00CC0A14" w:rsidRPr="00DF2D3F">
        <w:rPr>
          <w:rFonts w:ascii="Arial" w:hAnsi="Arial" w:cs="Arial"/>
        </w:rPr>
        <w:t>g</w:t>
      </w:r>
      <w:r w:rsidR="008F4FB8" w:rsidRPr="00DF2D3F">
        <w:rPr>
          <w:rFonts w:ascii="Arial" w:hAnsi="Arial" w:cs="Arial"/>
        </w:rPr>
        <w:t>estore</w:t>
      </w:r>
      <w:r w:rsidRPr="00DF2D3F">
        <w:rPr>
          <w:rFonts w:ascii="Arial" w:hAnsi="Arial" w:cs="Arial"/>
        </w:rPr>
        <w:t xml:space="preserve"> che definisce diritti </w:t>
      </w:r>
      <w:r w:rsidR="002D32EA" w:rsidRPr="00DF2D3F">
        <w:rPr>
          <w:rFonts w:ascii="Arial" w:hAnsi="Arial" w:cs="Arial"/>
        </w:rPr>
        <w:t xml:space="preserve">e obblighi </w:t>
      </w:r>
      <w:r w:rsidRPr="00DF2D3F">
        <w:rPr>
          <w:rFonts w:ascii="Arial" w:hAnsi="Arial" w:cs="Arial"/>
        </w:rPr>
        <w:t xml:space="preserve">delle parti; </w:t>
      </w:r>
    </w:p>
    <w:p w14:paraId="7D533755" w14:textId="77777777" w:rsidR="00B51822" w:rsidRPr="00DF2D3F" w:rsidRDefault="00B51822" w:rsidP="00DF2D3F">
      <w:pPr>
        <w:ind w:left="360"/>
        <w:jc w:val="both"/>
        <w:rPr>
          <w:rFonts w:ascii="Arial" w:hAnsi="Arial" w:cs="Arial"/>
        </w:rPr>
      </w:pPr>
    </w:p>
    <w:p w14:paraId="7C7EB023" w14:textId="77777777" w:rsidR="00B51822" w:rsidRPr="00DF2D3F" w:rsidRDefault="00B51822" w:rsidP="00DF2D3F">
      <w:pPr>
        <w:numPr>
          <w:ilvl w:val="0"/>
          <w:numId w:val="1"/>
        </w:numPr>
        <w:jc w:val="both"/>
        <w:rPr>
          <w:rFonts w:ascii="Arial" w:hAnsi="Arial" w:cs="Arial"/>
        </w:rPr>
      </w:pPr>
      <w:r w:rsidRPr="00DF2D3F">
        <w:rPr>
          <w:rFonts w:ascii="Arial" w:hAnsi="Arial" w:cs="Arial"/>
        </w:rPr>
        <w:t>il disciplinare tecnico del servizio di ge</w:t>
      </w:r>
      <w:r w:rsidR="00224BD6" w:rsidRPr="00DF2D3F">
        <w:rPr>
          <w:rFonts w:ascii="Arial" w:hAnsi="Arial" w:cs="Arial"/>
        </w:rPr>
        <w:t>stione rifiuti</w:t>
      </w:r>
      <w:r w:rsidRPr="00DF2D3F">
        <w:rPr>
          <w:rFonts w:ascii="Arial" w:hAnsi="Arial" w:cs="Arial"/>
        </w:rPr>
        <w:t xml:space="preserve"> in cui sono indicate le modalità operative del gestore, gli standard di servizio, le modalità di controllo da parte dell’Agenzia e ogni altro aspetto per il quale la convenzione rimandi al disciplinare tecnico</w:t>
      </w:r>
      <w:r w:rsidR="00224BD6" w:rsidRPr="00DF2D3F">
        <w:rPr>
          <w:rFonts w:ascii="Arial" w:hAnsi="Arial" w:cs="Arial"/>
        </w:rPr>
        <w:t xml:space="preserve"> stesso</w:t>
      </w:r>
      <w:r w:rsidRPr="00DF2D3F">
        <w:rPr>
          <w:rFonts w:ascii="Arial" w:hAnsi="Arial" w:cs="Arial"/>
        </w:rPr>
        <w:t>;</w:t>
      </w:r>
    </w:p>
    <w:p w14:paraId="23381D16" w14:textId="77777777" w:rsidR="00B54302" w:rsidRPr="00DF2D3F" w:rsidRDefault="00B54302" w:rsidP="00DF2D3F">
      <w:pPr>
        <w:ind w:left="720"/>
        <w:jc w:val="both"/>
        <w:rPr>
          <w:rFonts w:ascii="Arial" w:hAnsi="Arial" w:cs="Arial"/>
        </w:rPr>
      </w:pPr>
    </w:p>
    <w:p w14:paraId="3AC09DE6" w14:textId="77777777" w:rsidR="00B54302" w:rsidRPr="00DF2D3F" w:rsidRDefault="00B54302" w:rsidP="00DF2D3F">
      <w:pPr>
        <w:numPr>
          <w:ilvl w:val="0"/>
          <w:numId w:val="1"/>
        </w:numPr>
        <w:jc w:val="both"/>
        <w:rPr>
          <w:rFonts w:ascii="Arial" w:hAnsi="Arial" w:cs="Arial"/>
        </w:rPr>
      </w:pPr>
      <w:r w:rsidRPr="00DF2D3F">
        <w:rPr>
          <w:rFonts w:ascii="Arial" w:hAnsi="Arial" w:cs="Arial"/>
        </w:rPr>
        <w:t xml:space="preserve">il regolamento del servizio di gestione rifiuti </w:t>
      </w:r>
      <w:r w:rsidR="0049273B" w:rsidRPr="00DF2D3F">
        <w:rPr>
          <w:rFonts w:ascii="Arial" w:hAnsi="Arial" w:cs="Arial"/>
        </w:rPr>
        <w:t xml:space="preserve">vigente </w:t>
      </w:r>
      <w:r w:rsidRPr="00DF2D3F">
        <w:rPr>
          <w:rFonts w:ascii="Arial" w:hAnsi="Arial" w:cs="Arial"/>
        </w:rPr>
        <w:t xml:space="preserve">ove sono stabilite le modalità del servizio di raccolta, trasporto e conferimento dei rifiuti al fine di garantire una distinta gestione delle diverse frazioni dei rifiuti e promuoverne il recupero; </w:t>
      </w:r>
    </w:p>
    <w:p w14:paraId="0A765048" w14:textId="77777777" w:rsidR="00B51822" w:rsidRPr="00DF2D3F" w:rsidRDefault="00B51822" w:rsidP="00DF2D3F">
      <w:pPr>
        <w:jc w:val="both"/>
        <w:rPr>
          <w:rFonts w:ascii="Arial" w:hAnsi="Arial" w:cs="Arial"/>
        </w:rPr>
      </w:pPr>
    </w:p>
    <w:p w14:paraId="77F297D2" w14:textId="77777777" w:rsidR="00B51822" w:rsidRPr="00DF2D3F" w:rsidRDefault="00B51822" w:rsidP="00DF2D3F">
      <w:pPr>
        <w:numPr>
          <w:ilvl w:val="0"/>
          <w:numId w:val="1"/>
        </w:numPr>
        <w:jc w:val="both"/>
        <w:rPr>
          <w:rFonts w:ascii="Arial" w:hAnsi="Arial" w:cs="Arial"/>
        </w:rPr>
      </w:pPr>
      <w:r w:rsidRPr="00DF2D3F">
        <w:rPr>
          <w:rFonts w:ascii="Arial" w:hAnsi="Arial" w:cs="Arial"/>
        </w:rPr>
        <w:t xml:space="preserve">il regolamento per l’applicazione della tariffa vigente in cui sono indicati i criteri applicativi </w:t>
      </w:r>
      <w:r w:rsidR="00224BD6" w:rsidRPr="00DF2D3F">
        <w:rPr>
          <w:rFonts w:ascii="Arial" w:hAnsi="Arial" w:cs="Arial"/>
        </w:rPr>
        <w:t xml:space="preserve">della tariffa </w:t>
      </w:r>
      <w:r w:rsidRPr="00DF2D3F">
        <w:rPr>
          <w:rFonts w:ascii="Arial" w:hAnsi="Arial" w:cs="Arial"/>
        </w:rPr>
        <w:t>quali soggetti passivi, superfici soggette, modalità di calcolo, agevolazioni e riduzioni, fatturazione e riscossione, accertamenti e controversie, rimborsi, recuperi e penalità.</w:t>
      </w:r>
    </w:p>
    <w:p w14:paraId="30B73FF0" w14:textId="77777777" w:rsidR="00B51822" w:rsidRPr="00DF2D3F" w:rsidRDefault="00B51822" w:rsidP="00DF2D3F">
      <w:pPr>
        <w:jc w:val="both"/>
        <w:rPr>
          <w:rFonts w:ascii="Arial" w:hAnsi="Arial" w:cs="Arial"/>
        </w:rPr>
      </w:pPr>
    </w:p>
    <w:p w14:paraId="011C9C5A" w14:textId="77777777" w:rsidR="00B51822" w:rsidRPr="00DF2D3F" w:rsidRDefault="00B51822" w:rsidP="00DF2D3F">
      <w:pPr>
        <w:jc w:val="both"/>
        <w:rPr>
          <w:rFonts w:ascii="Arial" w:hAnsi="Arial" w:cs="Arial"/>
        </w:rPr>
      </w:pPr>
      <w:r w:rsidRPr="00DF2D3F">
        <w:rPr>
          <w:rFonts w:ascii="Arial" w:hAnsi="Arial" w:cs="Arial"/>
        </w:rPr>
        <w:t>La Carta del servizio di gestione dei rifiuti ur</w:t>
      </w:r>
      <w:r w:rsidR="00BA356A" w:rsidRPr="00DF2D3F">
        <w:rPr>
          <w:rFonts w:ascii="Arial" w:hAnsi="Arial" w:cs="Arial"/>
        </w:rPr>
        <w:t xml:space="preserve">bani ed assimilati approvata da </w:t>
      </w:r>
      <w:proofErr w:type="spellStart"/>
      <w:r w:rsidR="00BA356A" w:rsidRPr="00DF2D3F">
        <w:rPr>
          <w:rFonts w:ascii="Arial" w:hAnsi="Arial" w:cs="Arial"/>
        </w:rPr>
        <w:t>Atersir</w:t>
      </w:r>
      <w:proofErr w:type="spellEnd"/>
      <w:r w:rsidR="00825D1D" w:rsidRPr="00DF2D3F">
        <w:rPr>
          <w:rFonts w:ascii="Arial" w:hAnsi="Arial" w:cs="Arial"/>
        </w:rPr>
        <w:t xml:space="preserve"> – sentito il Comitato Consultivo degli Utenti -</w:t>
      </w:r>
      <w:r w:rsidR="00BA356A" w:rsidRPr="00DF2D3F">
        <w:rPr>
          <w:rFonts w:ascii="Arial" w:hAnsi="Arial" w:cs="Arial"/>
        </w:rPr>
        <w:t xml:space="preserve"> </w:t>
      </w:r>
      <w:r w:rsidRPr="00DF2D3F">
        <w:rPr>
          <w:rFonts w:ascii="Arial" w:hAnsi="Arial" w:cs="Arial"/>
        </w:rPr>
        <w:t xml:space="preserve">ed applicata dal gestore, per il servizio erogato nei Comuni appartenenti al territorio di competenza dell’Agenzia stessa, è stata emessa in adempimento </w:t>
      </w:r>
      <w:r w:rsidR="00057026" w:rsidRPr="00DF2D3F">
        <w:rPr>
          <w:rFonts w:ascii="Arial" w:hAnsi="Arial" w:cs="Arial"/>
        </w:rPr>
        <w:t>de</w:t>
      </w:r>
      <w:r w:rsidRPr="00DF2D3F">
        <w:rPr>
          <w:rFonts w:ascii="Arial" w:hAnsi="Arial" w:cs="Arial"/>
        </w:rPr>
        <w:t>lla normativa</w:t>
      </w:r>
      <w:r w:rsidR="007E0348" w:rsidRPr="00DF2D3F">
        <w:rPr>
          <w:rFonts w:ascii="Arial" w:hAnsi="Arial" w:cs="Arial"/>
        </w:rPr>
        <w:t xml:space="preserve"> di seguito indicata</w:t>
      </w:r>
    </w:p>
    <w:p w14:paraId="41A6EB15" w14:textId="77777777" w:rsidR="00E10DB1" w:rsidRPr="00DF2D3F" w:rsidRDefault="00E10DB1" w:rsidP="00DF2D3F">
      <w:pPr>
        <w:jc w:val="both"/>
        <w:rPr>
          <w:rFonts w:ascii="Arial" w:hAnsi="Arial" w:cs="Arial"/>
          <w:strike/>
        </w:rPr>
      </w:pPr>
    </w:p>
    <w:p w14:paraId="3B955BEC" w14:textId="77777777" w:rsidR="00B51822" w:rsidRPr="00DF2D3F" w:rsidRDefault="00B51822" w:rsidP="00DF2D3F">
      <w:pPr>
        <w:numPr>
          <w:ilvl w:val="0"/>
          <w:numId w:val="7"/>
        </w:numPr>
        <w:jc w:val="both"/>
        <w:rPr>
          <w:rFonts w:ascii="Arial" w:hAnsi="Arial" w:cs="Arial"/>
        </w:rPr>
      </w:pPr>
      <w:r w:rsidRPr="00DF2D3F">
        <w:rPr>
          <w:rFonts w:ascii="Arial" w:hAnsi="Arial" w:cs="Arial"/>
        </w:rPr>
        <w:t>Direttiva del Presidente del Consiglio dei Ministri 27 gennaio 1994 "Principi sull'erogazione dei servizi pubblici"</w:t>
      </w:r>
    </w:p>
    <w:p w14:paraId="6BF44320" w14:textId="77777777" w:rsidR="005F4957" w:rsidRPr="00DF2D3F" w:rsidRDefault="005F4957" w:rsidP="00DF2D3F">
      <w:pPr>
        <w:ind w:left="540"/>
        <w:jc w:val="both"/>
        <w:rPr>
          <w:rFonts w:ascii="Arial" w:hAnsi="Arial" w:cs="Arial"/>
        </w:rPr>
      </w:pPr>
    </w:p>
    <w:p w14:paraId="14C00D07" w14:textId="77777777" w:rsidR="005F4957" w:rsidRPr="00DF2D3F" w:rsidRDefault="005F4957" w:rsidP="00DF2D3F">
      <w:pPr>
        <w:numPr>
          <w:ilvl w:val="0"/>
          <w:numId w:val="7"/>
        </w:numPr>
        <w:jc w:val="both"/>
        <w:rPr>
          <w:rFonts w:ascii="Arial" w:hAnsi="Arial" w:cs="Arial"/>
        </w:rPr>
      </w:pPr>
      <w:r w:rsidRPr="00DF2D3F">
        <w:rPr>
          <w:rFonts w:ascii="Arial" w:hAnsi="Arial" w:cs="Arial"/>
        </w:rPr>
        <w:t>Legge Regionale dell’Emilia-Romagna n 27/</w:t>
      </w:r>
      <w:r w:rsidR="00634ED1" w:rsidRPr="00DF2D3F">
        <w:rPr>
          <w:rFonts w:ascii="Arial" w:hAnsi="Arial" w:cs="Arial"/>
        </w:rPr>
        <w:t>19</w:t>
      </w:r>
      <w:r w:rsidRPr="00DF2D3F">
        <w:rPr>
          <w:rFonts w:ascii="Arial" w:hAnsi="Arial" w:cs="Arial"/>
        </w:rPr>
        <w:t>94</w:t>
      </w:r>
      <w:r w:rsidR="00E10DB1" w:rsidRPr="00DF2D3F">
        <w:rPr>
          <w:rFonts w:ascii="Arial" w:hAnsi="Arial" w:cs="Arial"/>
          <w:color w:val="FF0000"/>
        </w:rPr>
        <w:t xml:space="preserve"> </w:t>
      </w:r>
      <w:r w:rsidRPr="00DF2D3F">
        <w:rPr>
          <w:rFonts w:ascii="Arial" w:hAnsi="Arial" w:cs="Arial"/>
        </w:rPr>
        <w:t>e ss.mm. “Disciplina smaltimento rifiuti”</w:t>
      </w:r>
    </w:p>
    <w:p w14:paraId="26C07653" w14:textId="77777777" w:rsidR="000C19FC" w:rsidRPr="00DF2D3F" w:rsidRDefault="000C19FC" w:rsidP="00DF2D3F">
      <w:pPr>
        <w:ind w:left="540"/>
        <w:jc w:val="both"/>
        <w:rPr>
          <w:rFonts w:ascii="Arial" w:hAnsi="Arial" w:cs="Arial"/>
        </w:rPr>
      </w:pPr>
    </w:p>
    <w:p w14:paraId="40880B25" w14:textId="77777777" w:rsidR="00B51822" w:rsidRPr="00DF2D3F" w:rsidRDefault="00B51822" w:rsidP="00DF2D3F">
      <w:pPr>
        <w:numPr>
          <w:ilvl w:val="0"/>
          <w:numId w:val="7"/>
        </w:numPr>
        <w:jc w:val="both"/>
        <w:rPr>
          <w:rFonts w:ascii="Arial" w:hAnsi="Arial" w:cs="Arial"/>
        </w:rPr>
      </w:pPr>
      <w:r w:rsidRPr="00DF2D3F">
        <w:rPr>
          <w:rFonts w:ascii="Arial" w:hAnsi="Arial" w:cs="Arial"/>
        </w:rPr>
        <w:t>Art. 11 comma 2 legge 30 luglio 1999 n. 286</w:t>
      </w:r>
      <w:r w:rsidR="00634ED1" w:rsidRPr="00DF2D3F">
        <w:rPr>
          <w:rFonts w:ascii="Arial" w:hAnsi="Arial" w:cs="Arial"/>
        </w:rPr>
        <w:t>,</w:t>
      </w:r>
      <w:r w:rsidR="00634ED1" w:rsidRPr="00DF2D3F">
        <w:rPr>
          <w:rFonts w:ascii="Arial" w:hAnsi="Arial" w:cs="Arial"/>
          <w:color w:val="FF0000"/>
        </w:rPr>
        <w:t xml:space="preserve"> </w:t>
      </w:r>
      <w:r w:rsidR="000C19FC" w:rsidRPr="00DF2D3F">
        <w:rPr>
          <w:rFonts w:ascii="Arial" w:hAnsi="Arial" w:cs="Arial"/>
        </w:rPr>
        <w:t xml:space="preserve">come modificato dal </w:t>
      </w:r>
      <w:proofErr w:type="gramStart"/>
      <w:r w:rsidR="000C19FC" w:rsidRPr="00DF2D3F">
        <w:rPr>
          <w:rFonts w:ascii="Arial" w:hAnsi="Arial" w:cs="Arial"/>
        </w:rPr>
        <w:t>D.Lgs</w:t>
      </w:r>
      <w:proofErr w:type="gramEnd"/>
      <w:r w:rsidR="000C19FC" w:rsidRPr="00DF2D3F">
        <w:rPr>
          <w:rFonts w:ascii="Arial" w:hAnsi="Arial" w:cs="Arial"/>
        </w:rPr>
        <w:t>.150/</w:t>
      </w:r>
      <w:r w:rsidR="00634ED1" w:rsidRPr="00DF2D3F">
        <w:rPr>
          <w:rFonts w:ascii="Arial" w:hAnsi="Arial" w:cs="Arial"/>
        </w:rPr>
        <w:t>20</w:t>
      </w:r>
      <w:r w:rsidR="000C19FC" w:rsidRPr="00DF2D3F">
        <w:rPr>
          <w:rFonts w:ascii="Arial" w:hAnsi="Arial" w:cs="Arial"/>
        </w:rPr>
        <w:t>09</w:t>
      </w:r>
      <w:r w:rsidRPr="00DF2D3F">
        <w:rPr>
          <w:rFonts w:ascii="Arial" w:hAnsi="Arial" w:cs="Arial"/>
        </w:rPr>
        <w:t xml:space="preserve"> “Riordino e potenziamento dei meccanismi e strumenti di monitoraggio e valutazione dei costi, dei rendimenti e dei risultati dell'attività svolta dalle amministrazioni pubbliche, a norma dell'articolo 11 della legge 15 marzo 1997, n.59”</w:t>
      </w:r>
    </w:p>
    <w:p w14:paraId="3E205EBC" w14:textId="77777777" w:rsidR="00B51822" w:rsidRPr="00DF2D3F" w:rsidRDefault="00B51822" w:rsidP="00DF2D3F">
      <w:pPr>
        <w:ind w:left="540"/>
        <w:jc w:val="both"/>
        <w:rPr>
          <w:rFonts w:ascii="Arial" w:hAnsi="Arial" w:cs="Arial"/>
        </w:rPr>
      </w:pPr>
    </w:p>
    <w:p w14:paraId="7ADF3965" w14:textId="77777777" w:rsidR="00B51822" w:rsidRPr="00DF2D3F" w:rsidRDefault="00B51822" w:rsidP="00DF2D3F">
      <w:pPr>
        <w:numPr>
          <w:ilvl w:val="0"/>
          <w:numId w:val="7"/>
        </w:numPr>
        <w:jc w:val="both"/>
        <w:rPr>
          <w:rFonts w:ascii="Arial" w:hAnsi="Arial" w:cs="Arial"/>
        </w:rPr>
      </w:pPr>
      <w:r w:rsidRPr="00DF2D3F">
        <w:rPr>
          <w:rFonts w:ascii="Arial" w:hAnsi="Arial" w:cs="Arial"/>
        </w:rPr>
        <w:t>Deliberazione Giunta Regionale n. 1620/01 “Approvazione dei criteri ed indirizzi regionali per la pianificazione e la gestione rifiuti”</w:t>
      </w:r>
    </w:p>
    <w:p w14:paraId="60A9D57F" w14:textId="77777777" w:rsidR="005F4957" w:rsidRPr="00DF2D3F" w:rsidRDefault="005F4957" w:rsidP="00DF2D3F">
      <w:pPr>
        <w:ind w:left="540"/>
        <w:jc w:val="both"/>
        <w:rPr>
          <w:rFonts w:ascii="Arial" w:hAnsi="Arial" w:cs="Arial"/>
        </w:rPr>
      </w:pPr>
    </w:p>
    <w:p w14:paraId="6E704213" w14:textId="21C82885" w:rsidR="005F4957" w:rsidRPr="00DF2D3F" w:rsidRDefault="007E0348" w:rsidP="00DF2D3F">
      <w:pPr>
        <w:numPr>
          <w:ilvl w:val="0"/>
          <w:numId w:val="7"/>
        </w:numPr>
        <w:jc w:val="both"/>
        <w:rPr>
          <w:rFonts w:ascii="Arial" w:hAnsi="Arial" w:cs="Arial"/>
        </w:rPr>
      </w:pPr>
      <w:r w:rsidRPr="00DF2D3F">
        <w:rPr>
          <w:rFonts w:ascii="Arial" w:hAnsi="Arial" w:cs="Arial"/>
        </w:rPr>
        <w:t>D</w:t>
      </w:r>
      <w:r w:rsidR="005F4957" w:rsidRPr="00DF2D3F">
        <w:rPr>
          <w:rFonts w:ascii="Arial" w:hAnsi="Arial" w:cs="Arial"/>
        </w:rPr>
        <w:t>ecreto legis</w:t>
      </w:r>
      <w:r w:rsidR="00463FF1" w:rsidRPr="00DF2D3F">
        <w:rPr>
          <w:rFonts w:ascii="Arial" w:hAnsi="Arial" w:cs="Arial"/>
        </w:rPr>
        <w:t xml:space="preserve">lativo n. 152 del 3 aprile 2006 </w:t>
      </w:r>
      <w:r w:rsidR="009014F3">
        <w:rPr>
          <w:rFonts w:ascii="Arial" w:hAnsi="Arial" w:cs="Arial"/>
        </w:rPr>
        <w:t>“</w:t>
      </w:r>
      <w:r w:rsidR="005F4957" w:rsidRPr="00DF2D3F">
        <w:rPr>
          <w:rFonts w:ascii="Arial" w:hAnsi="Arial" w:cs="Arial"/>
        </w:rPr>
        <w:t>Norme in materia ambientale”, parte quarta “Norme in materia di gestione dei rifiuti e di bonifica dei siti inquinati</w:t>
      </w:r>
      <w:r w:rsidR="00B0350A" w:rsidRPr="00DF2D3F">
        <w:rPr>
          <w:rFonts w:ascii="Arial" w:hAnsi="Arial" w:cs="Arial"/>
        </w:rPr>
        <w:t>”</w:t>
      </w:r>
      <w:r w:rsidRPr="00DF2D3F">
        <w:rPr>
          <w:rFonts w:ascii="Arial" w:hAnsi="Arial" w:cs="Arial"/>
        </w:rPr>
        <w:t xml:space="preserve">  </w:t>
      </w:r>
    </w:p>
    <w:p w14:paraId="63A3C40B" w14:textId="77777777" w:rsidR="007E0348" w:rsidRPr="00DF2D3F" w:rsidRDefault="007E0348" w:rsidP="00DF2D3F">
      <w:pPr>
        <w:ind w:left="540"/>
        <w:jc w:val="both"/>
        <w:rPr>
          <w:rFonts w:ascii="Arial" w:hAnsi="Arial" w:cs="Arial"/>
        </w:rPr>
      </w:pPr>
    </w:p>
    <w:p w14:paraId="1CA4BEA1" w14:textId="77777777" w:rsidR="007E0348" w:rsidRPr="00DF2D3F" w:rsidRDefault="007E0348" w:rsidP="00DF2D3F">
      <w:pPr>
        <w:numPr>
          <w:ilvl w:val="0"/>
          <w:numId w:val="7"/>
        </w:numPr>
        <w:jc w:val="both"/>
        <w:rPr>
          <w:rFonts w:ascii="Arial" w:hAnsi="Arial" w:cs="Arial"/>
        </w:rPr>
      </w:pPr>
      <w:r w:rsidRPr="00DF2D3F">
        <w:rPr>
          <w:rFonts w:ascii="Arial" w:hAnsi="Arial" w:cs="Arial"/>
        </w:rPr>
        <w:t xml:space="preserve">Legge n. 244/2007 (legge finanziaria per il 2008) art. 2 comma 461 </w:t>
      </w:r>
    </w:p>
    <w:p w14:paraId="7731D7CA" w14:textId="77777777" w:rsidR="005F4957" w:rsidRPr="00DF2D3F" w:rsidRDefault="005F4957" w:rsidP="00DF2D3F">
      <w:pPr>
        <w:jc w:val="both"/>
        <w:rPr>
          <w:rFonts w:ascii="Arial" w:hAnsi="Arial" w:cs="Arial"/>
        </w:rPr>
      </w:pPr>
    </w:p>
    <w:p w14:paraId="4E304E27" w14:textId="77777777" w:rsidR="005F4957" w:rsidRPr="00DF2D3F" w:rsidRDefault="005F4957" w:rsidP="00DF2D3F">
      <w:pPr>
        <w:numPr>
          <w:ilvl w:val="0"/>
          <w:numId w:val="7"/>
        </w:numPr>
        <w:ind w:left="714" w:hanging="357"/>
        <w:jc w:val="both"/>
        <w:rPr>
          <w:rFonts w:ascii="Arial" w:hAnsi="Arial" w:cs="Arial"/>
        </w:rPr>
      </w:pPr>
      <w:r w:rsidRPr="00DF2D3F">
        <w:rPr>
          <w:rFonts w:ascii="Arial" w:hAnsi="Arial" w:cs="Arial"/>
        </w:rPr>
        <w:t>Legge Regionale dell’Emilia-Romagna n 23/2011 “Norme di organizzazione territoriale delle funzioni relative ai serviz</w:t>
      </w:r>
      <w:r w:rsidR="00463FF1" w:rsidRPr="00DF2D3F">
        <w:rPr>
          <w:rFonts w:ascii="Arial" w:hAnsi="Arial" w:cs="Arial"/>
        </w:rPr>
        <w:t>i pubblici locali dell'ambiente</w:t>
      </w:r>
      <w:r w:rsidR="007E0348" w:rsidRPr="00DF2D3F">
        <w:rPr>
          <w:rFonts w:ascii="Arial" w:hAnsi="Arial" w:cs="Arial"/>
        </w:rPr>
        <w:t>” ed in particolare all’art. 7 comma 5 lett. l).</w:t>
      </w:r>
    </w:p>
    <w:p w14:paraId="2E330C0E" w14:textId="77777777" w:rsidR="00B51822" w:rsidRPr="00DF2D3F" w:rsidRDefault="00116E88" w:rsidP="00DF2D3F">
      <w:pPr>
        <w:tabs>
          <w:tab w:val="left" w:pos="3709"/>
        </w:tabs>
        <w:jc w:val="both"/>
        <w:rPr>
          <w:rFonts w:ascii="Arial" w:hAnsi="Arial" w:cs="Arial"/>
        </w:rPr>
      </w:pPr>
      <w:r w:rsidRPr="00DF2D3F">
        <w:rPr>
          <w:rFonts w:ascii="Arial" w:hAnsi="Arial" w:cs="Arial"/>
        </w:rPr>
        <w:tab/>
      </w:r>
    </w:p>
    <w:p w14:paraId="77623F69" w14:textId="77777777" w:rsidR="00F724DA" w:rsidRPr="009014F3" w:rsidRDefault="00F724DA" w:rsidP="00DF2D3F">
      <w:pPr>
        <w:jc w:val="both"/>
        <w:rPr>
          <w:rFonts w:ascii="Arial" w:hAnsi="Arial" w:cs="Arial"/>
        </w:rPr>
      </w:pPr>
      <w:r w:rsidRPr="009014F3">
        <w:rPr>
          <w:rFonts w:ascii="Arial" w:hAnsi="Arial" w:cs="Arial"/>
        </w:rPr>
        <w:t>La presente Carta del servizio, considerate le peculiarità di ciascun territorio locale servito, è completata da apposito materiale informativo reso disponibile presso l’Ufficio relazioni con il Pubblico del Comune, gli sportelli del gestore e sul sito internet dello stesso.</w:t>
      </w:r>
    </w:p>
    <w:p w14:paraId="0F27A68B" w14:textId="77777777" w:rsidR="00F724DA" w:rsidRPr="009014F3" w:rsidRDefault="00F724DA" w:rsidP="00DF2D3F">
      <w:pPr>
        <w:jc w:val="both"/>
        <w:rPr>
          <w:rFonts w:ascii="Arial" w:hAnsi="Arial" w:cs="Arial"/>
        </w:rPr>
      </w:pPr>
      <w:r w:rsidRPr="009014F3">
        <w:rPr>
          <w:rFonts w:ascii="Arial" w:hAnsi="Arial" w:cs="Arial"/>
        </w:rPr>
        <w:t>Nel materiale informativo si indicano per ciascun Comune:</w:t>
      </w:r>
    </w:p>
    <w:p w14:paraId="7F2CDEA9" w14:textId="58413C2F" w:rsidR="00F724DA" w:rsidRPr="009014F3" w:rsidRDefault="00F724DA" w:rsidP="00DF2D3F">
      <w:pPr>
        <w:jc w:val="both"/>
        <w:rPr>
          <w:rFonts w:ascii="Arial" w:hAnsi="Arial" w:cs="Arial"/>
        </w:rPr>
      </w:pPr>
      <w:r w:rsidRPr="009014F3">
        <w:rPr>
          <w:rFonts w:ascii="Arial" w:hAnsi="Arial" w:cs="Arial"/>
        </w:rPr>
        <w:t>a) le modalità specifiche di erogazione del servizio</w:t>
      </w:r>
      <w:r w:rsidR="00261805" w:rsidRPr="009014F3">
        <w:rPr>
          <w:rFonts w:ascii="Arial" w:hAnsi="Arial" w:cs="Arial"/>
        </w:rPr>
        <w:t xml:space="preserve"> (ivi inclusa nella Relazione allegata al Pi</w:t>
      </w:r>
      <w:r w:rsidR="00463FF1" w:rsidRPr="009014F3">
        <w:rPr>
          <w:rFonts w:ascii="Arial" w:hAnsi="Arial" w:cs="Arial"/>
        </w:rPr>
        <w:t xml:space="preserve">ano Economico Finanziario </w:t>
      </w:r>
      <w:r w:rsidR="009014F3" w:rsidRPr="009014F3">
        <w:rPr>
          <w:rFonts w:ascii="Arial" w:hAnsi="Arial" w:cs="Arial"/>
        </w:rPr>
        <w:t>- PEF</w:t>
      </w:r>
      <w:r w:rsidRPr="009014F3">
        <w:rPr>
          <w:rFonts w:ascii="Arial" w:hAnsi="Arial" w:cs="Arial"/>
        </w:rPr>
        <w:t>;</w:t>
      </w:r>
    </w:p>
    <w:p w14:paraId="7766F420" w14:textId="352A1F25" w:rsidR="00F724DA" w:rsidRPr="009014F3" w:rsidRDefault="00F724DA" w:rsidP="00DF2D3F">
      <w:pPr>
        <w:jc w:val="both"/>
        <w:rPr>
          <w:rFonts w:ascii="Arial" w:hAnsi="Arial" w:cs="Arial"/>
        </w:rPr>
      </w:pPr>
      <w:r w:rsidRPr="009014F3">
        <w:rPr>
          <w:rFonts w:ascii="Arial" w:hAnsi="Arial" w:cs="Arial"/>
        </w:rPr>
        <w:t xml:space="preserve">b) gli orari di apertura al pubblico </w:t>
      </w:r>
      <w:r w:rsidR="00C373B2" w:rsidRPr="00C622A3">
        <w:rPr>
          <w:rFonts w:ascii="Arial" w:hAnsi="Arial" w:cs="Arial"/>
        </w:rPr>
        <w:t>degli Ecocentri, calendario degli Eco</w:t>
      </w:r>
      <w:r w:rsidR="0034439F" w:rsidRPr="00C622A3">
        <w:rPr>
          <w:rFonts w:ascii="Arial" w:hAnsi="Arial" w:cs="Arial"/>
        </w:rPr>
        <w:t>centri M</w:t>
      </w:r>
      <w:r w:rsidR="00C373B2" w:rsidRPr="00C622A3">
        <w:rPr>
          <w:rFonts w:ascii="Arial" w:hAnsi="Arial" w:cs="Arial"/>
        </w:rPr>
        <w:t xml:space="preserve">obili, degli </w:t>
      </w:r>
      <w:proofErr w:type="spellStart"/>
      <w:r w:rsidR="00C373B2" w:rsidRPr="00C622A3">
        <w:rPr>
          <w:rFonts w:ascii="Arial" w:hAnsi="Arial" w:cs="Arial"/>
        </w:rPr>
        <w:t>Ecobus</w:t>
      </w:r>
      <w:proofErr w:type="spellEnd"/>
      <w:r w:rsidR="00C373B2" w:rsidRPr="00C622A3">
        <w:rPr>
          <w:rFonts w:ascii="Arial" w:hAnsi="Arial" w:cs="Arial"/>
        </w:rPr>
        <w:t xml:space="preserve"> e degli </w:t>
      </w:r>
      <w:proofErr w:type="spellStart"/>
      <w:r w:rsidR="00C373B2" w:rsidRPr="00C622A3">
        <w:rPr>
          <w:rFonts w:ascii="Arial" w:hAnsi="Arial" w:cs="Arial"/>
        </w:rPr>
        <w:t>Ecostop</w:t>
      </w:r>
      <w:proofErr w:type="spellEnd"/>
      <w:r w:rsidRPr="00C622A3">
        <w:rPr>
          <w:rFonts w:ascii="Arial" w:hAnsi="Arial" w:cs="Arial"/>
        </w:rPr>
        <w:t xml:space="preserve">, </w:t>
      </w:r>
      <w:r w:rsidRPr="009014F3">
        <w:rPr>
          <w:rFonts w:ascii="Arial" w:hAnsi="Arial" w:cs="Arial"/>
        </w:rPr>
        <w:t>comunque resi autonomamente disponibili sul sito internet del gestore;</w:t>
      </w:r>
    </w:p>
    <w:p w14:paraId="43B05DD8" w14:textId="249E40A3" w:rsidR="00C20DA0" w:rsidRPr="00DF2D3F" w:rsidRDefault="00F724DA" w:rsidP="00DF2D3F">
      <w:pPr>
        <w:jc w:val="both"/>
        <w:rPr>
          <w:rFonts w:ascii="Arial" w:hAnsi="Arial" w:cs="Arial"/>
        </w:rPr>
      </w:pPr>
      <w:r w:rsidRPr="009014F3">
        <w:rPr>
          <w:rFonts w:ascii="Arial" w:hAnsi="Arial" w:cs="Arial"/>
        </w:rPr>
        <w:t>c) l’ubicazione e gli orari di apertura al pubblico degli sportelli fisici più prossimi al Comune</w:t>
      </w:r>
      <w:r w:rsidR="00C20DA0" w:rsidRPr="009014F3">
        <w:rPr>
          <w:rFonts w:ascii="Arial" w:hAnsi="Arial" w:cs="Arial"/>
        </w:rPr>
        <w:t xml:space="preserve"> comunque resi autonomamente disponibili sul sito internet del gestore</w:t>
      </w:r>
      <w:r w:rsidR="00722709" w:rsidRPr="009014F3">
        <w:rPr>
          <w:rFonts w:ascii="Arial" w:hAnsi="Arial" w:cs="Arial"/>
        </w:rPr>
        <w:t>.</w:t>
      </w:r>
    </w:p>
    <w:p w14:paraId="600D08CD" w14:textId="77777777" w:rsidR="00F724DA" w:rsidRPr="00DF2D3F" w:rsidRDefault="00F724DA" w:rsidP="00DF2D3F">
      <w:pPr>
        <w:jc w:val="both"/>
        <w:rPr>
          <w:rFonts w:ascii="Arial" w:hAnsi="Arial" w:cs="Arial"/>
        </w:rPr>
      </w:pPr>
      <w:r w:rsidRPr="00DF2D3F">
        <w:rPr>
          <w:rFonts w:ascii="Arial" w:hAnsi="Arial" w:cs="Arial"/>
        </w:rPr>
        <w:t>.</w:t>
      </w:r>
    </w:p>
    <w:p w14:paraId="6F177870" w14:textId="4EDF6DFE" w:rsidR="00B51822" w:rsidRPr="00DF2D3F" w:rsidRDefault="00AD0AF9" w:rsidP="00DF2D3F">
      <w:pPr>
        <w:pStyle w:val="Titolo1"/>
        <w:numPr>
          <w:ilvl w:val="0"/>
          <w:numId w:val="18"/>
        </w:numPr>
        <w:spacing w:before="0" w:after="0"/>
        <w:rPr>
          <w:sz w:val="24"/>
          <w:szCs w:val="24"/>
        </w:rPr>
      </w:pPr>
      <w:bookmarkStart w:id="16" w:name="_Toc527708574"/>
      <w:bookmarkStart w:id="17" w:name="_Toc532484609"/>
      <w:r w:rsidRPr="00DF2D3F">
        <w:rPr>
          <w:sz w:val="24"/>
          <w:szCs w:val="24"/>
        </w:rPr>
        <w:t>PRESENTAZIONE DEL GESTORE</w:t>
      </w:r>
      <w:bookmarkEnd w:id="16"/>
      <w:bookmarkEnd w:id="17"/>
      <w:r w:rsidRPr="00DF2D3F">
        <w:rPr>
          <w:sz w:val="24"/>
          <w:szCs w:val="24"/>
        </w:rPr>
        <w:t xml:space="preserve"> </w:t>
      </w:r>
    </w:p>
    <w:p w14:paraId="727443F7" w14:textId="77777777" w:rsidR="0027314D" w:rsidRPr="00DF2D3F" w:rsidRDefault="0027314D" w:rsidP="00DF2D3F">
      <w:pPr>
        <w:jc w:val="both"/>
        <w:rPr>
          <w:rFonts w:ascii="Arial" w:hAnsi="Arial" w:cs="Arial"/>
        </w:rPr>
      </w:pPr>
      <w:r w:rsidRPr="00DF2D3F">
        <w:rPr>
          <w:rFonts w:ascii="Arial" w:hAnsi="Arial" w:cs="Arial"/>
        </w:rPr>
        <w:t>Al</w:t>
      </w:r>
      <w:r w:rsidR="003C5E9D" w:rsidRPr="00DF2D3F">
        <w:rPr>
          <w:rFonts w:ascii="Arial" w:hAnsi="Arial" w:cs="Arial"/>
        </w:rPr>
        <w:t>ea Ambiente SP</w:t>
      </w:r>
      <w:r w:rsidRPr="00DF2D3F">
        <w:rPr>
          <w:rFonts w:ascii="Arial" w:hAnsi="Arial" w:cs="Arial"/>
        </w:rPr>
        <w:t>A è la Società in house providing di 13 comuni della Provincia di Forlì – Cesena: Bertinoro, Castrocaro Terme e Terra del Sole, Civitella di Romagna, Dovadola, Forlì, Forlimpopoli, Galeata, Meldola, Modigliana, Portico e San Benedetto, Predappio, Rocca San Casciano e Tredozio.</w:t>
      </w:r>
    </w:p>
    <w:p w14:paraId="71604E7E" w14:textId="77777777" w:rsidR="0027314D" w:rsidRPr="00DF2D3F" w:rsidRDefault="0027314D" w:rsidP="00DF2D3F">
      <w:pPr>
        <w:jc w:val="both"/>
        <w:rPr>
          <w:rFonts w:ascii="Arial" w:hAnsi="Arial" w:cs="Arial"/>
        </w:rPr>
      </w:pPr>
      <w:r w:rsidRPr="00DF2D3F">
        <w:rPr>
          <w:rFonts w:ascii="Arial" w:hAnsi="Arial" w:cs="Arial"/>
        </w:rPr>
        <w:t>È una società interamente pubblica, attiva dal 6 giugno 2017 e si occupa della gestione dei rifiuti in base a un sistema integrato: il rifiuto viene considerato dalla produzione, alla raccolta, al trattamento e recupero. </w:t>
      </w:r>
    </w:p>
    <w:p w14:paraId="16B02A0B" w14:textId="7AF2DE26" w:rsidR="0027314D" w:rsidRPr="00C622A3" w:rsidRDefault="0027314D" w:rsidP="00DF2D3F">
      <w:pPr>
        <w:jc w:val="both"/>
        <w:rPr>
          <w:rFonts w:ascii="Arial" w:hAnsi="Arial" w:cs="Arial"/>
          <w:b/>
        </w:rPr>
      </w:pPr>
      <w:r w:rsidRPr="00DF2D3F">
        <w:rPr>
          <w:rFonts w:ascii="Arial" w:hAnsi="Arial" w:cs="Arial"/>
        </w:rPr>
        <w:t>Alea Ambiente nasce con la volontà di liberare valore, promuovendo il Bene Pubblico, tutelando il Territorio e gestendo le risorse in maniera sostenibile, a partire dalla prevenzio</w:t>
      </w:r>
      <w:r w:rsidR="00C622A3">
        <w:rPr>
          <w:rFonts w:ascii="Arial" w:hAnsi="Arial" w:cs="Arial"/>
        </w:rPr>
        <w:t xml:space="preserve">ne della produzione del rifiuto, </w:t>
      </w:r>
      <w:r w:rsidR="00C622A3" w:rsidRPr="00C622A3">
        <w:rPr>
          <w:rFonts w:ascii="Arial" w:hAnsi="Arial" w:cs="Arial"/>
          <w:b/>
        </w:rPr>
        <w:t>adottando e promuovendo i principi dell’economia circolare di valorizzazione del rifiuto, riduzione degli sprechi e dell’utilizzo di materie prime, seguendo nel trattamento dei rifiuti, in linea con la L.R 16/2015, la gerarchia:</w:t>
      </w:r>
    </w:p>
    <w:p w14:paraId="5B71990A" w14:textId="55E8AB3C" w:rsidR="00C622A3" w:rsidRPr="00C622A3" w:rsidRDefault="00C622A3" w:rsidP="00DF2D3F">
      <w:pPr>
        <w:jc w:val="both"/>
        <w:rPr>
          <w:rFonts w:ascii="Arial" w:hAnsi="Arial" w:cs="Arial"/>
          <w:b/>
        </w:rPr>
      </w:pPr>
      <w:r w:rsidRPr="00C622A3">
        <w:rPr>
          <w:rFonts w:ascii="Arial" w:hAnsi="Arial" w:cs="Arial"/>
          <w:b/>
        </w:rPr>
        <w:t>- prevenire</w:t>
      </w:r>
    </w:p>
    <w:p w14:paraId="59FE0B04" w14:textId="7ACFF69D" w:rsidR="00C622A3" w:rsidRPr="00C622A3" w:rsidRDefault="00C622A3" w:rsidP="00DF2D3F">
      <w:pPr>
        <w:jc w:val="both"/>
        <w:rPr>
          <w:rFonts w:ascii="Arial" w:hAnsi="Arial" w:cs="Arial"/>
          <w:b/>
        </w:rPr>
      </w:pPr>
      <w:r w:rsidRPr="00C622A3">
        <w:rPr>
          <w:rFonts w:ascii="Arial" w:hAnsi="Arial" w:cs="Arial"/>
          <w:b/>
        </w:rPr>
        <w:t>- riutilizzare</w:t>
      </w:r>
    </w:p>
    <w:p w14:paraId="1734F0A1" w14:textId="524149D8" w:rsidR="00C622A3" w:rsidRPr="00C622A3" w:rsidRDefault="00C622A3" w:rsidP="00DF2D3F">
      <w:pPr>
        <w:jc w:val="both"/>
        <w:rPr>
          <w:rFonts w:ascii="Arial" w:hAnsi="Arial" w:cs="Arial"/>
          <w:b/>
        </w:rPr>
      </w:pPr>
      <w:r w:rsidRPr="00C622A3">
        <w:rPr>
          <w:rFonts w:ascii="Arial" w:hAnsi="Arial" w:cs="Arial"/>
          <w:b/>
        </w:rPr>
        <w:t>- riciclare</w:t>
      </w:r>
    </w:p>
    <w:p w14:paraId="2DBACEFE" w14:textId="1E3EF847" w:rsidR="00C622A3" w:rsidRPr="00C622A3" w:rsidRDefault="00C622A3" w:rsidP="00DF2D3F">
      <w:pPr>
        <w:jc w:val="both"/>
        <w:rPr>
          <w:rFonts w:ascii="Arial" w:hAnsi="Arial" w:cs="Arial"/>
          <w:b/>
        </w:rPr>
      </w:pPr>
      <w:r w:rsidRPr="00C622A3">
        <w:rPr>
          <w:rFonts w:ascii="Arial" w:hAnsi="Arial" w:cs="Arial"/>
          <w:b/>
        </w:rPr>
        <w:t>- recuperare</w:t>
      </w:r>
    </w:p>
    <w:p w14:paraId="70C78166" w14:textId="5F90909F" w:rsidR="00C622A3" w:rsidRPr="00C622A3" w:rsidRDefault="00C622A3" w:rsidP="00DF2D3F">
      <w:pPr>
        <w:jc w:val="both"/>
        <w:rPr>
          <w:rFonts w:ascii="Arial" w:hAnsi="Arial" w:cs="Arial"/>
          <w:b/>
        </w:rPr>
      </w:pPr>
      <w:r w:rsidRPr="00C622A3">
        <w:rPr>
          <w:rFonts w:ascii="Arial" w:hAnsi="Arial" w:cs="Arial"/>
          <w:b/>
        </w:rPr>
        <w:t>-</w:t>
      </w:r>
      <w:r>
        <w:rPr>
          <w:rFonts w:ascii="Arial" w:hAnsi="Arial" w:cs="Arial"/>
          <w:b/>
        </w:rPr>
        <w:t xml:space="preserve"> </w:t>
      </w:r>
      <w:r w:rsidRPr="00C622A3">
        <w:rPr>
          <w:rFonts w:ascii="Arial" w:hAnsi="Arial" w:cs="Arial"/>
          <w:b/>
        </w:rPr>
        <w:t>smaltire</w:t>
      </w:r>
    </w:p>
    <w:p w14:paraId="7F499B9E" w14:textId="77777777" w:rsidR="0027314D" w:rsidRPr="00DF2D3F" w:rsidRDefault="0027314D" w:rsidP="00DF2D3F">
      <w:pPr>
        <w:jc w:val="both"/>
        <w:rPr>
          <w:rFonts w:ascii="Arial" w:hAnsi="Arial" w:cs="Arial"/>
        </w:rPr>
      </w:pPr>
      <w:r w:rsidRPr="00DF2D3F">
        <w:rPr>
          <w:rFonts w:ascii="Arial" w:hAnsi="Arial" w:cs="Arial"/>
        </w:rPr>
        <w:t>Gli obiettivi della Società sono:</w:t>
      </w:r>
    </w:p>
    <w:p w14:paraId="45E4025F" w14:textId="77777777" w:rsidR="0027314D" w:rsidRPr="00DF2D3F" w:rsidRDefault="0027314D" w:rsidP="00DF2D3F">
      <w:pPr>
        <w:jc w:val="both"/>
        <w:rPr>
          <w:rFonts w:ascii="Arial" w:hAnsi="Arial" w:cs="Arial"/>
        </w:rPr>
      </w:pPr>
      <w:r w:rsidRPr="00DF2D3F">
        <w:rPr>
          <w:rFonts w:ascii="Arial" w:hAnsi="Arial" w:cs="Arial"/>
        </w:rPr>
        <w:t>• introduzione e gestione uniforme della raccolta differenziata porta a porta nei territori;</w:t>
      </w:r>
    </w:p>
    <w:p w14:paraId="573BC7A8" w14:textId="77777777" w:rsidR="0027314D" w:rsidRPr="00DF2D3F" w:rsidRDefault="0027314D" w:rsidP="00DF2D3F">
      <w:pPr>
        <w:jc w:val="both"/>
        <w:rPr>
          <w:rFonts w:ascii="Arial" w:hAnsi="Arial" w:cs="Arial"/>
        </w:rPr>
      </w:pPr>
      <w:r w:rsidRPr="00DF2D3F">
        <w:rPr>
          <w:rFonts w:ascii="Arial" w:hAnsi="Arial" w:cs="Arial"/>
        </w:rPr>
        <w:t>• raggiungimento di una percentuale sempre più elevata di raccolta differenziata;</w:t>
      </w:r>
    </w:p>
    <w:p w14:paraId="2B676D5F" w14:textId="77777777" w:rsidR="0027314D" w:rsidRPr="00DF2D3F" w:rsidRDefault="0027314D" w:rsidP="00DF2D3F">
      <w:pPr>
        <w:jc w:val="both"/>
        <w:rPr>
          <w:rFonts w:ascii="Arial" w:hAnsi="Arial" w:cs="Arial"/>
        </w:rPr>
      </w:pPr>
      <w:r w:rsidRPr="00DF2D3F">
        <w:rPr>
          <w:rFonts w:ascii="Arial" w:hAnsi="Arial" w:cs="Arial"/>
        </w:rPr>
        <w:lastRenderedPageBreak/>
        <w:t>• riduzione della quantità totale di rifiuti prodotti, in particolare di quello avviato allo smaltimento;</w:t>
      </w:r>
    </w:p>
    <w:p w14:paraId="39DB9A39" w14:textId="77777777" w:rsidR="0027314D" w:rsidRPr="00DF2D3F" w:rsidRDefault="0027314D" w:rsidP="00DF2D3F">
      <w:pPr>
        <w:jc w:val="both"/>
        <w:rPr>
          <w:rFonts w:ascii="Arial" w:hAnsi="Arial" w:cs="Arial"/>
        </w:rPr>
      </w:pPr>
      <w:r w:rsidRPr="00DF2D3F">
        <w:rPr>
          <w:rFonts w:ascii="Arial" w:hAnsi="Arial" w:cs="Arial"/>
        </w:rPr>
        <w:t>• gestione innovativa dei materiali;</w:t>
      </w:r>
    </w:p>
    <w:p w14:paraId="38B845D6" w14:textId="77777777" w:rsidR="0027314D" w:rsidRPr="00DF2D3F" w:rsidRDefault="0027314D" w:rsidP="00DF2D3F">
      <w:pPr>
        <w:jc w:val="both"/>
        <w:rPr>
          <w:rFonts w:ascii="Arial" w:hAnsi="Arial" w:cs="Arial"/>
        </w:rPr>
      </w:pPr>
      <w:r w:rsidRPr="00DF2D3F">
        <w:rPr>
          <w:rFonts w:ascii="Arial" w:hAnsi="Arial" w:cs="Arial"/>
        </w:rPr>
        <w:t>• sviluppo di nuove professioni in ambito ambientale.</w:t>
      </w:r>
    </w:p>
    <w:p w14:paraId="105C0760" w14:textId="77777777" w:rsidR="0027314D" w:rsidRPr="00DF2D3F" w:rsidRDefault="0027314D" w:rsidP="00DF2D3F">
      <w:pPr>
        <w:jc w:val="both"/>
        <w:rPr>
          <w:rFonts w:ascii="Arial" w:hAnsi="Arial" w:cs="Arial"/>
        </w:rPr>
      </w:pPr>
      <w:r w:rsidRPr="00DF2D3F">
        <w:rPr>
          <w:rFonts w:ascii="Arial" w:hAnsi="Arial" w:cs="Arial"/>
        </w:rPr>
        <w:t>Solo grazie a una differenziazione accurata e al riciclo di gran parte dei materiali è possibile trattare i rifiuti come una risorsa preziosa.</w:t>
      </w:r>
    </w:p>
    <w:p w14:paraId="52BF2420" w14:textId="7FA9F4BB" w:rsidR="008511A4" w:rsidRPr="00DF2D3F" w:rsidRDefault="008511A4" w:rsidP="00DF2D3F">
      <w:pPr>
        <w:jc w:val="both"/>
        <w:rPr>
          <w:rFonts w:ascii="Arial" w:hAnsi="Arial" w:cs="Arial"/>
        </w:rPr>
      </w:pPr>
      <w:r w:rsidRPr="00DF2D3F">
        <w:rPr>
          <w:rFonts w:ascii="Arial" w:hAnsi="Arial" w:cs="Arial"/>
        </w:rPr>
        <w:t>Nel corso del biennio 2018 - 2019 la raccolta differenziata nei 13 Comuni serviti dalla società pubblica Alea Ambiente (Bertinoro, Castrocaro Terme e Terra del Sole, Civitella di Romagna, Dovadola, Forlì, Forlimpopoli, Galeata, Meldola, Modigliana, Portico e San Benedetto, Predappio, Rocca San Casciano e Tredozio) avrà un importante sviluppo: saranno infatti prelevate porta a porta tutte le tipologie di rifiuto più comuni (secco non riciclabile, umido, carta, plastica e lattine, vegetale e, alcuni casi, vetro) che finora, nella maggior parte dei Comuni, venivano conferite nei contenitori stradali. Il cambiamento verrà accompagnato, come prevede la normativa, da un metodo di calcolo della tariffa proporzionata alla quantità dei rifiuti prodotti da ciascuno, secondo il principio “paga quanto produci”. Questo nuovo modo di gestire i rifiuti crea le condizioni necessarie per raggiungere un’elevata percentuale di differenziazione e trattare quindi i rifiuti come una risorsa preziosa, con notevoli benefici ambientali, risparmiando materia prima ed energia. Tutto ciò sarà possibile soltanto attraverso la collaborazione di tutti i soggetti coinvolti, nel realizzare una separazione accurata dei materiali di scarto e aumentare così la quantità di ciò che viene avviato a riciclo.</w:t>
      </w:r>
    </w:p>
    <w:p w14:paraId="090D3263" w14:textId="77777777" w:rsidR="004726C1" w:rsidRPr="00DF2D3F" w:rsidRDefault="004726C1" w:rsidP="00DF2D3F">
      <w:pPr>
        <w:pStyle w:val="Paragrafoelenco"/>
        <w:keepNext/>
        <w:widowControl w:val="0"/>
        <w:numPr>
          <w:ilvl w:val="0"/>
          <w:numId w:val="15"/>
        </w:numPr>
        <w:tabs>
          <w:tab w:val="left" w:pos="851"/>
        </w:tabs>
        <w:autoSpaceDE w:val="0"/>
        <w:autoSpaceDN w:val="0"/>
        <w:outlineLvl w:val="1"/>
        <w:rPr>
          <w:rFonts w:ascii="Arial" w:hAnsi="Arial" w:cs="Arial"/>
          <w:b/>
          <w:i/>
          <w:iCs/>
          <w:caps/>
          <w:vanish/>
        </w:rPr>
      </w:pPr>
      <w:bookmarkStart w:id="18" w:name="_Toc532484046"/>
      <w:bookmarkStart w:id="19" w:name="_Toc532484126"/>
      <w:bookmarkStart w:id="20" w:name="_Toc532484610"/>
      <w:bookmarkEnd w:id="18"/>
      <w:bookmarkEnd w:id="19"/>
      <w:bookmarkEnd w:id="20"/>
    </w:p>
    <w:p w14:paraId="3A227E10" w14:textId="77777777" w:rsidR="00AD0AF9" w:rsidRPr="00DF2D3F" w:rsidRDefault="00AD0AF9" w:rsidP="00DF2D3F">
      <w:pPr>
        <w:pStyle w:val="Paragrafoelenco"/>
        <w:keepNext/>
        <w:numPr>
          <w:ilvl w:val="0"/>
          <w:numId w:val="17"/>
        </w:numPr>
        <w:outlineLvl w:val="0"/>
        <w:rPr>
          <w:rFonts w:ascii="Arial" w:hAnsi="Arial" w:cs="Arial"/>
          <w:b/>
          <w:bCs/>
          <w:vanish/>
          <w:kern w:val="32"/>
        </w:rPr>
      </w:pPr>
      <w:bookmarkStart w:id="21" w:name="_Toc532484047"/>
      <w:bookmarkStart w:id="22" w:name="_Toc532484127"/>
      <w:bookmarkStart w:id="23" w:name="_Toc532484611"/>
      <w:bookmarkEnd w:id="21"/>
      <w:bookmarkEnd w:id="22"/>
      <w:bookmarkEnd w:id="23"/>
    </w:p>
    <w:p w14:paraId="3EEE35C9" w14:textId="1EB65DC2" w:rsidR="00984A0D" w:rsidRPr="00DF2D3F" w:rsidRDefault="00984A0D" w:rsidP="00DF2D3F">
      <w:pPr>
        <w:jc w:val="both"/>
        <w:rPr>
          <w:rFonts w:ascii="Arial" w:hAnsi="Arial" w:cs="Arial"/>
        </w:rPr>
      </w:pPr>
      <w:bookmarkStart w:id="24" w:name="_Toc47416170"/>
    </w:p>
    <w:p w14:paraId="4AABE751" w14:textId="77777777" w:rsidR="00C21E00" w:rsidRPr="00DF2D3F" w:rsidRDefault="00C21E00" w:rsidP="00DF2D3F">
      <w:pPr>
        <w:ind w:left="357"/>
        <w:jc w:val="both"/>
        <w:rPr>
          <w:rFonts w:ascii="Arial" w:hAnsi="Arial" w:cs="Arial"/>
          <w:b/>
          <w:highlight w:val="yellow"/>
        </w:rPr>
      </w:pPr>
    </w:p>
    <w:p w14:paraId="7B4E6F1D" w14:textId="77777777" w:rsidR="00122859" w:rsidRPr="00F538E2" w:rsidRDefault="00122859" w:rsidP="00DF2D3F">
      <w:pPr>
        <w:jc w:val="both"/>
        <w:rPr>
          <w:rFonts w:ascii="Arial" w:hAnsi="Arial" w:cs="Arial"/>
          <w:b/>
        </w:rPr>
      </w:pPr>
      <w:r w:rsidRPr="00F538E2">
        <w:rPr>
          <w:rFonts w:ascii="Arial" w:hAnsi="Arial" w:cs="Arial"/>
          <w:b/>
        </w:rPr>
        <w:t>Servizi erogati</w:t>
      </w:r>
    </w:p>
    <w:p w14:paraId="0B09AFB6" w14:textId="466E35CC" w:rsidR="00122859" w:rsidRDefault="00122859" w:rsidP="00DF2D3F">
      <w:pPr>
        <w:jc w:val="both"/>
        <w:rPr>
          <w:rFonts w:ascii="Arial" w:hAnsi="Arial" w:cs="Arial"/>
        </w:rPr>
      </w:pPr>
      <w:r w:rsidRPr="00DF2D3F">
        <w:rPr>
          <w:rFonts w:ascii="Arial" w:hAnsi="Arial" w:cs="Arial"/>
        </w:rPr>
        <w:t>Nell’ambito della gestione dei servizi ambientali, oggetto della presenta carta, ALEA AMBIENTE si</w:t>
      </w:r>
      <w:r w:rsidR="003E59D0" w:rsidRPr="00DF2D3F">
        <w:rPr>
          <w:rFonts w:ascii="Arial" w:hAnsi="Arial" w:cs="Arial"/>
        </w:rPr>
        <w:t xml:space="preserve"> </w:t>
      </w:r>
      <w:r w:rsidRPr="00DF2D3F">
        <w:rPr>
          <w:rFonts w:ascii="Arial" w:hAnsi="Arial" w:cs="Arial"/>
        </w:rPr>
        <w:t>occupa delle seguenti attività:</w:t>
      </w:r>
    </w:p>
    <w:p w14:paraId="0D12A11D" w14:textId="76834D89" w:rsidR="00C373B2" w:rsidRPr="00F538E2" w:rsidRDefault="00C373B2" w:rsidP="00C373B2">
      <w:pPr>
        <w:pStyle w:val="Paragrafoelenco"/>
        <w:numPr>
          <w:ilvl w:val="0"/>
          <w:numId w:val="29"/>
        </w:numPr>
        <w:ind w:left="284" w:hanging="284"/>
        <w:jc w:val="both"/>
        <w:rPr>
          <w:rFonts w:ascii="Arial" w:hAnsi="Arial" w:cs="Arial"/>
        </w:rPr>
      </w:pPr>
      <w:r w:rsidRPr="00F538E2">
        <w:rPr>
          <w:rFonts w:ascii="Arial" w:hAnsi="Arial" w:cs="Arial"/>
        </w:rPr>
        <w:t>gestione della raccolta dei rifiuti urbani ed assimilati</w:t>
      </w:r>
    </w:p>
    <w:p w14:paraId="264269F9" w14:textId="73B481B3" w:rsidR="00C373B2" w:rsidRPr="00F538E2" w:rsidRDefault="00C373B2" w:rsidP="00C373B2">
      <w:pPr>
        <w:pStyle w:val="Paragrafoelenco"/>
        <w:numPr>
          <w:ilvl w:val="0"/>
          <w:numId w:val="29"/>
        </w:numPr>
        <w:ind w:left="284" w:hanging="284"/>
        <w:jc w:val="both"/>
        <w:rPr>
          <w:rFonts w:ascii="Arial" w:hAnsi="Arial" w:cs="Arial"/>
        </w:rPr>
      </w:pPr>
      <w:r w:rsidRPr="00F538E2">
        <w:rPr>
          <w:rFonts w:ascii="Arial" w:hAnsi="Arial" w:cs="Arial"/>
        </w:rPr>
        <w:t>spazzamento delle aree pubbliche o a d uso pubblico</w:t>
      </w:r>
    </w:p>
    <w:p w14:paraId="3553DB4A" w14:textId="59B858D6" w:rsidR="00122859" w:rsidRPr="00F538E2" w:rsidRDefault="00122859" w:rsidP="00DF2D3F">
      <w:pPr>
        <w:jc w:val="both"/>
        <w:rPr>
          <w:rFonts w:ascii="Arial" w:hAnsi="Arial" w:cs="Arial"/>
        </w:rPr>
      </w:pPr>
    </w:p>
    <w:p w14:paraId="37290225" w14:textId="5DB6B315" w:rsidR="00C373B2" w:rsidRPr="00F538E2" w:rsidRDefault="00C373B2" w:rsidP="00DF2D3F">
      <w:pPr>
        <w:jc w:val="both"/>
        <w:rPr>
          <w:rFonts w:ascii="Arial" w:hAnsi="Arial" w:cs="Arial"/>
          <w:b/>
        </w:rPr>
      </w:pPr>
      <w:r w:rsidRPr="00F538E2">
        <w:rPr>
          <w:rFonts w:ascii="Arial" w:hAnsi="Arial" w:cs="Arial"/>
          <w:b/>
        </w:rPr>
        <w:t>Certificazione e Sistema Qualità</w:t>
      </w:r>
    </w:p>
    <w:p w14:paraId="1034FA70" w14:textId="68CC31C8" w:rsidR="00F90D76" w:rsidRPr="00F538E2" w:rsidRDefault="00F90D76" w:rsidP="00DF2D3F">
      <w:pPr>
        <w:jc w:val="both"/>
        <w:rPr>
          <w:rFonts w:ascii="Arial" w:hAnsi="Arial" w:cs="Arial"/>
        </w:rPr>
      </w:pPr>
      <w:r w:rsidRPr="00F538E2">
        <w:rPr>
          <w:rFonts w:ascii="Arial" w:hAnsi="Arial" w:cs="Arial"/>
        </w:rPr>
        <w:t xml:space="preserve">Alea Ambiente </w:t>
      </w:r>
      <w:r w:rsidR="00C373B2" w:rsidRPr="00F538E2">
        <w:rPr>
          <w:rFonts w:ascii="Arial" w:hAnsi="Arial" w:cs="Arial"/>
        </w:rPr>
        <w:t xml:space="preserve">ha attuato un percorso per </w:t>
      </w:r>
      <w:r w:rsidR="005971C9" w:rsidRPr="00F538E2">
        <w:rPr>
          <w:rFonts w:ascii="Arial" w:hAnsi="Arial" w:cs="Arial"/>
        </w:rPr>
        <w:t xml:space="preserve">dotarsi di un Sistema di gestione Qualità, </w:t>
      </w:r>
      <w:r w:rsidR="00C373B2" w:rsidRPr="00F538E2">
        <w:rPr>
          <w:rFonts w:ascii="Arial" w:hAnsi="Arial" w:cs="Arial"/>
        </w:rPr>
        <w:t xml:space="preserve">Sicurezza e Ambiente al fine di ottenere </w:t>
      </w:r>
      <w:r w:rsidR="005971C9" w:rsidRPr="00F538E2">
        <w:rPr>
          <w:rFonts w:ascii="Arial" w:hAnsi="Arial" w:cs="Arial"/>
        </w:rPr>
        <w:t>le relative certificazioni</w:t>
      </w:r>
      <w:r w:rsidR="00C373B2" w:rsidRPr="00F538E2">
        <w:rPr>
          <w:rFonts w:ascii="Arial" w:hAnsi="Arial" w:cs="Arial"/>
        </w:rPr>
        <w:t>.</w:t>
      </w:r>
    </w:p>
    <w:p w14:paraId="6D107EBF" w14:textId="77777777" w:rsidR="00122859" w:rsidRPr="00DF2D3F" w:rsidRDefault="00122859" w:rsidP="00DF2D3F">
      <w:pPr>
        <w:ind w:left="360"/>
        <w:jc w:val="both"/>
        <w:rPr>
          <w:rFonts w:ascii="Arial" w:hAnsi="Arial" w:cs="Arial"/>
          <w:i/>
          <w:highlight w:val="yellow"/>
        </w:rPr>
      </w:pPr>
    </w:p>
    <w:bookmarkEnd w:id="24"/>
    <w:p w14:paraId="21E60F73" w14:textId="77777777" w:rsidR="007B00A5" w:rsidRPr="00DF2D3F" w:rsidRDefault="007B00A5" w:rsidP="00DF2D3F">
      <w:pPr>
        <w:ind w:left="360"/>
        <w:jc w:val="both"/>
        <w:rPr>
          <w:rFonts w:ascii="Arial" w:hAnsi="Arial" w:cs="Arial"/>
          <w:i/>
        </w:rPr>
      </w:pPr>
    </w:p>
    <w:p w14:paraId="11EB7DD4" w14:textId="5723D814" w:rsidR="00B51822" w:rsidRPr="00DF2D3F" w:rsidRDefault="00843E57" w:rsidP="00DF2D3F">
      <w:pPr>
        <w:pStyle w:val="Titolo1"/>
        <w:numPr>
          <w:ilvl w:val="0"/>
          <w:numId w:val="18"/>
        </w:numPr>
        <w:spacing w:before="0" w:after="0"/>
        <w:rPr>
          <w:sz w:val="24"/>
          <w:szCs w:val="24"/>
        </w:rPr>
      </w:pPr>
      <w:bookmarkStart w:id="25" w:name="_Toc56844470"/>
      <w:bookmarkStart w:id="26" w:name="_Toc65050831"/>
      <w:bookmarkStart w:id="27" w:name="_Toc65051989"/>
      <w:bookmarkStart w:id="28" w:name="_Toc65053328"/>
      <w:bookmarkStart w:id="29" w:name="_Toc65053608"/>
      <w:bookmarkStart w:id="30" w:name="_Toc159045132"/>
      <w:bookmarkStart w:id="31" w:name="_Toc527708575"/>
      <w:bookmarkStart w:id="32" w:name="_Toc532484612"/>
      <w:r w:rsidRPr="00DF2D3F">
        <w:rPr>
          <w:sz w:val="24"/>
          <w:szCs w:val="24"/>
        </w:rPr>
        <w:t>VALIDITÀ DELLA CARTA DEL SERVIZIO</w:t>
      </w:r>
      <w:bookmarkEnd w:id="25"/>
      <w:bookmarkEnd w:id="26"/>
      <w:bookmarkEnd w:id="27"/>
      <w:bookmarkEnd w:id="28"/>
      <w:bookmarkEnd w:id="29"/>
      <w:bookmarkEnd w:id="30"/>
      <w:bookmarkEnd w:id="31"/>
      <w:bookmarkEnd w:id="32"/>
    </w:p>
    <w:p w14:paraId="1246F9B2" w14:textId="77777777" w:rsidR="00C87BFD" w:rsidRPr="00DF2D3F" w:rsidRDefault="00C87BFD" w:rsidP="00DF2D3F">
      <w:pPr>
        <w:jc w:val="both"/>
        <w:rPr>
          <w:rFonts w:ascii="Arial" w:hAnsi="Arial" w:cs="Arial"/>
        </w:rPr>
      </w:pPr>
      <w:r w:rsidRPr="00DF2D3F">
        <w:rPr>
          <w:rFonts w:ascii="Arial" w:hAnsi="Arial" w:cs="Arial"/>
        </w:rPr>
        <w:t xml:space="preserve">La presente Carta del servizio, redatta sulla base dello schema di riferimento approvato da </w:t>
      </w:r>
      <w:proofErr w:type="spellStart"/>
      <w:r w:rsidRPr="00DF2D3F">
        <w:rPr>
          <w:rFonts w:ascii="Arial" w:hAnsi="Arial" w:cs="Arial"/>
        </w:rPr>
        <w:t>Atersir</w:t>
      </w:r>
      <w:proofErr w:type="spellEnd"/>
      <w:r w:rsidRPr="00DF2D3F">
        <w:rPr>
          <w:rFonts w:ascii="Arial" w:hAnsi="Arial" w:cs="Arial"/>
        </w:rPr>
        <w:t>, ha validità pari a quella della Convenzione per la gestione del servizio ed è soggetta a revisione almeno triennale. Annualmente potranno essere verificati e revisionati i contenuti del Materiale Informativo di cui al punto 1. Potrà essere aggiornata in relazione a modifiche normative, contrattuali, tecnico-organizzative del servizio, all’adozione di standard migliorativi, a nuove esigenze manifestate dall’Agenzia d’ambito, dal Comitato consultivo degli utenti, dal gestore e dall'utenza.</w:t>
      </w:r>
    </w:p>
    <w:p w14:paraId="47E5E6AC" w14:textId="77777777" w:rsidR="00C87BFD" w:rsidRPr="00DF2D3F" w:rsidRDefault="00C87BFD" w:rsidP="00DF2D3F">
      <w:pPr>
        <w:jc w:val="both"/>
        <w:rPr>
          <w:rFonts w:ascii="Arial" w:hAnsi="Arial" w:cs="Arial"/>
        </w:rPr>
      </w:pPr>
      <w:r w:rsidRPr="00DF2D3F">
        <w:rPr>
          <w:rFonts w:ascii="Arial" w:hAnsi="Arial" w:cs="Arial"/>
        </w:rPr>
        <w:t>La Carta approvata sarà resa disponibile presso gli uffici URP comunali nonché gli sportelli e sul sito internet del gestore.</w:t>
      </w:r>
    </w:p>
    <w:p w14:paraId="59CF397D" w14:textId="60D24F94" w:rsidR="00C87BFD" w:rsidRPr="00DF2D3F" w:rsidRDefault="00C87BFD" w:rsidP="00DF2D3F">
      <w:pPr>
        <w:jc w:val="both"/>
        <w:rPr>
          <w:rFonts w:ascii="Arial" w:hAnsi="Arial" w:cs="Arial"/>
        </w:rPr>
      </w:pPr>
      <w:r w:rsidRPr="00DF2D3F">
        <w:rPr>
          <w:rFonts w:ascii="Arial" w:hAnsi="Arial" w:cs="Arial"/>
        </w:rPr>
        <w:t>Il gestore informerà l’utenza, con i mezzi ritenuti più adeguati e capillari</w:t>
      </w:r>
      <w:r w:rsidR="00906B16" w:rsidRPr="00DF2D3F">
        <w:rPr>
          <w:rFonts w:ascii="Arial" w:hAnsi="Arial" w:cs="Arial"/>
        </w:rPr>
        <w:t xml:space="preserve"> entro 3 mesi </w:t>
      </w:r>
      <w:r w:rsidR="00D656EA" w:rsidRPr="00DF2D3F">
        <w:rPr>
          <w:rFonts w:ascii="Arial" w:hAnsi="Arial" w:cs="Arial"/>
        </w:rPr>
        <w:t xml:space="preserve">dalla pubblicazione o dall’eventuale </w:t>
      </w:r>
      <w:r w:rsidR="00906B16" w:rsidRPr="00DF2D3F">
        <w:rPr>
          <w:rFonts w:ascii="Arial" w:hAnsi="Arial" w:cs="Arial"/>
        </w:rPr>
        <w:t>modifica</w:t>
      </w:r>
      <w:r w:rsidR="00D656EA" w:rsidRPr="00DF2D3F">
        <w:rPr>
          <w:rFonts w:ascii="Arial" w:hAnsi="Arial" w:cs="Arial"/>
        </w:rPr>
        <w:t xml:space="preserve"> del documento</w:t>
      </w:r>
      <w:r w:rsidRPr="00DF2D3F">
        <w:rPr>
          <w:rFonts w:ascii="Arial" w:hAnsi="Arial" w:cs="Arial"/>
        </w:rPr>
        <w:t>,</w:t>
      </w:r>
      <w:r w:rsidR="002810F9" w:rsidRPr="00DF2D3F">
        <w:rPr>
          <w:rFonts w:ascii="Arial" w:hAnsi="Arial" w:cs="Arial"/>
        </w:rPr>
        <w:t xml:space="preserve"> nonché tramite </w:t>
      </w:r>
      <w:r w:rsidR="0057644B" w:rsidRPr="00DF2D3F">
        <w:rPr>
          <w:rFonts w:ascii="Arial" w:hAnsi="Arial" w:cs="Arial"/>
        </w:rPr>
        <w:t xml:space="preserve">documentazione </w:t>
      </w:r>
      <w:r w:rsidR="002F3B96" w:rsidRPr="00DF2D3F">
        <w:rPr>
          <w:rFonts w:ascii="Arial" w:hAnsi="Arial" w:cs="Arial"/>
        </w:rPr>
        <w:t xml:space="preserve">informativa </w:t>
      </w:r>
      <w:r w:rsidR="0057644B" w:rsidRPr="00DF2D3F">
        <w:rPr>
          <w:rFonts w:ascii="Arial" w:hAnsi="Arial" w:cs="Arial"/>
        </w:rPr>
        <w:t xml:space="preserve">allegata alla </w:t>
      </w:r>
      <w:r w:rsidR="008411DC">
        <w:rPr>
          <w:rFonts w:ascii="Arial" w:hAnsi="Arial" w:cs="Arial"/>
        </w:rPr>
        <w:t>fattura</w:t>
      </w:r>
      <w:r w:rsidR="00906B16" w:rsidRPr="00DF2D3F">
        <w:rPr>
          <w:rFonts w:ascii="Arial" w:hAnsi="Arial" w:cs="Arial"/>
        </w:rPr>
        <w:t>,</w:t>
      </w:r>
      <w:r w:rsidR="00265A26" w:rsidRPr="00DF2D3F">
        <w:rPr>
          <w:rFonts w:ascii="Arial" w:hAnsi="Arial" w:cs="Arial"/>
        </w:rPr>
        <w:t xml:space="preserve"> </w:t>
      </w:r>
      <w:r w:rsidR="00906B16" w:rsidRPr="00DF2D3F">
        <w:rPr>
          <w:rFonts w:ascii="Arial" w:hAnsi="Arial" w:cs="Arial"/>
        </w:rPr>
        <w:t xml:space="preserve">alla prima emissione utile, </w:t>
      </w:r>
      <w:r w:rsidR="002810F9" w:rsidRPr="00DF2D3F">
        <w:rPr>
          <w:rFonts w:ascii="Arial" w:hAnsi="Arial" w:cs="Arial"/>
        </w:rPr>
        <w:t>ove gestisca la riscossione</w:t>
      </w:r>
      <w:r w:rsidRPr="00DF2D3F">
        <w:rPr>
          <w:rFonts w:ascii="Arial" w:hAnsi="Arial" w:cs="Arial"/>
        </w:rPr>
        <w:t>.</w:t>
      </w:r>
    </w:p>
    <w:p w14:paraId="7DDD448D" w14:textId="77777777" w:rsidR="00AC56CD" w:rsidRPr="00DF2D3F" w:rsidRDefault="00AC56CD" w:rsidP="00DF2D3F">
      <w:pPr>
        <w:jc w:val="both"/>
        <w:rPr>
          <w:rFonts w:ascii="Arial" w:hAnsi="Arial" w:cs="Arial"/>
        </w:rPr>
      </w:pPr>
      <w:r w:rsidRPr="00DF2D3F">
        <w:rPr>
          <w:rFonts w:ascii="Arial" w:hAnsi="Arial" w:cs="Arial"/>
        </w:rPr>
        <w:t xml:space="preserve">Eventuali modifiche saranno accompagnate da una relazione descrittiva dei criteri di revisione e le modalità previste per il loro conseguimento inviata all’Agenzia di ambito. Le modifiche saranno valutate ed eventualmente approvate dall’Agenzia d’ambito, acquisito il </w:t>
      </w:r>
      <w:r w:rsidRPr="00DF2D3F">
        <w:rPr>
          <w:rFonts w:ascii="Arial" w:hAnsi="Arial" w:cs="Arial"/>
        </w:rPr>
        <w:lastRenderedPageBreak/>
        <w:t>parere del Comitato consultivo degli utenti. Le nuove regole saranno adottate e seguite avendo cura di ridurre al minimo il disagio per gli utenti.</w:t>
      </w:r>
    </w:p>
    <w:p w14:paraId="2C9BD4C1" w14:textId="77777777" w:rsidR="001401D9" w:rsidRPr="00DF2D3F" w:rsidRDefault="001401D9" w:rsidP="00DF2D3F">
      <w:pPr>
        <w:jc w:val="both"/>
        <w:rPr>
          <w:rFonts w:ascii="Arial" w:hAnsi="Arial" w:cs="Arial"/>
        </w:rPr>
      </w:pPr>
      <w:r w:rsidRPr="00DF2D3F">
        <w:rPr>
          <w:rFonts w:ascii="Arial" w:hAnsi="Arial" w:cs="Arial"/>
        </w:rPr>
        <w:t xml:space="preserve">Gli standard di continuità, regolarità di erogazione e di tempestività di ripristino del servizio sono da considerarsi validi in condizioni di normale esercizio, inteso come la normale attività svolta dal gestore per garantire i livelli di servizio indicati nel presente documento. Sono esclusi gli eventi dovuti a fatti indipendenti dalla volontà e dalle capacità del gestore, di carattere straordinario ed imprevedibile (a titolo esemplificativo, danni causati da terzi con esclusione dei subappaltatori, scioperi non programmati, atti dell’Autorità pubblica indipendenti da colpa del gestore, </w:t>
      </w:r>
      <w:r w:rsidR="005C128C" w:rsidRPr="00DF2D3F">
        <w:rPr>
          <w:rFonts w:ascii="Arial" w:hAnsi="Arial" w:cs="Arial"/>
        </w:rPr>
        <w:t xml:space="preserve">calamità naturali, </w:t>
      </w:r>
      <w:r w:rsidRPr="00DF2D3F">
        <w:rPr>
          <w:rFonts w:ascii="Arial" w:hAnsi="Arial" w:cs="Arial"/>
        </w:rPr>
        <w:t>ecc.).</w:t>
      </w:r>
    </w:p>
    <w:p w14:paraId="713DA995" w14:textId="77777777" w:rsidR="001401D9" w:rsidRPr="00DF2D3F" w:rsidRDefault="001401D9" w:rsidP="00DF2D3F">
      <w:pPr>
        <w:jc w:val="both"/>
        <w:rPr>
          <w:rFonts w:ascii="Arial" w:hAnsi="Arial" w:cs="Arial"/>
        </w:rPr>
      </w:pPr>
    </w:p>
    <w:p w14:paraId="659F9F2E" w14:textId="77777777" w:rsidR="007B00A5" w:rsidRPr="00DF2D3F" w:rsidRDefault="007B00A5" w:rsidP="00DF2D3F">
      <w:pPr>
        <w:pStyle w:val="StileATO-Titolo1CentratoSinistro125cmPrimariga0cm"/>
        <w:spacing w:before="0" w:after="0"/>
        <w:rPr>
          <w:rFonts w:cs="Arial"/>
          <w:sz w:val="24"/>
          <w:szCs w:val="24"/>
        </w:rPr>
      </w:pPr>
      <w:bookmarkStart w:id="33" w:name="_Toc56844471"/>
      <w:bookmarkStart w:id="34" w:name="_Toc65050832"/>
      <w:bookmarkStart w:id="35" w:name="_Toc65051990"/>
      <w:bookmarkStart w:id="36" w:name="_Toc65053329"/>
      <w:bookmarkStart w:id="37" w:name="_Toc65053609"/>
      <w:bookmarkStart w:id="38" w:name="_Toc159045133"/>
    </w:p>
    <w:p w14:paraId="37AA90D6" w14:textId="77777777" w:rsidR="00B51822" w:rsidRPr="00DF2D3F" w:rsidRDefault="00B51822" w:rsidP="00DF2D3F">
      <w:pPr>
        <w:pStyle w:val="StileATO-Titolo1CentratoSinistro125cmPrimariga0cm"/>
        <w:spacing w:before="0" w:after="0"/>
        <w:rPr>
          <w:rFonts w:cs="Arial"/>
          <w:sz w:val="24"/>
          <w:szCs w:val="24"/>
        </w:rPr>
      </w:pPr>
      <w:bookmarkStart w:id="39" w:name="_Toc527708576"/>
      <w:bookmarkStart w:id="40" w:name="_Toc532484613"/>
      <w:r w:rsidRPr="00DF2D3F">
        <w:rPr>
          <w:rFonts w:cs="Arial"/>
          <w:sz w:val="24"/>
          <w:szCs w:val="24"/>
        </w:rPr>
        <w:t>Sezione II - Principi fondamentali</w:t>
      </w:r>
      <w:bookmarkEnd w:id="33"/>
      <w:bookmarkEnd w:id="34"/>
      <w:bookmarkEnd w:id="35"/>
      <w:bookmarkEnd w:id="36"/>
      <w:bookmarkEnd w:id="37"/>
      <w:bookmarkEnd w:id="38"/>
      <w:bookmarkEnd w:id="39"/>
      <w:bookmarkEnd w:id="40"/>
    </w:p>
    <w:p w14:paraId="25833584" w14:textId="77777777" w:rsidR="007B00A5" w:rsidRPr="00DF2D3F" w:rsidRDefault="007B00A5" w:rsidP="00DF2D3F">
      <w:pPr>
        <w:pStyle w:val="StileATO-Titolo1CentratoSinistro125cmPrimariga0cm"/>
        <w:spacing w:before="0" w:after="0"/>
        <w:rPr>
          <w:rFonts w:cs="Arial"/>
          <w:sz w:val="24"/>
          <w:szCs w:val="24"/>
        </w:rPr>
      </w:pPr>
    </w:p>
    <w:p w14:paraId="35A8BF47" w14:textId="180D52CA" w:rsidR="00B51822" w:rsidRPr="00DF2D3F" w:rsidRDefault="00843E57" w:rsidP="00DF2D3F">
      <w:pPr>
        <w:pStyle w:val="Titolo1"/>
        <w:numPr>
          <w:ilvl w:val="0"/>
          <w:numId w:val="18"/>
        </w:numPr>
        <w:spacing w:before="0" w:after="0"/>
        <w:rPr>
          <w:sz w:val="24"/>
          <w:szCs w:val="24"/>
        </w:rPr>
      </w:pPr>
      <w:bookmarkStart w:id="41" w:name="_Toc56844472"/>
      <w:bookmarkStart w:id="42" w:name="_Toc65050833"/>
      <w:bookmarkStart w:id="43" w:name="_Toc65051991"/>
      <w:bookmarkStart w:id="44" w:name="_Toc65053330"/>
      <w:bookmarkStart w:id="45" w:name="_Toc65053610"/>
      <w:bookmarkStart w:id="46" w:name="_Toc159045134"/>
      <w:bookmarkStart w:id="47" w:name="_Toc527708577"/>
      <w:bookmarkStart w:id="48" w:name="_Toc532484614"/>
      <w:r w:rsidRPr="00DF2D3F">
        <w:rPr>
          <w:sz w:val="24"/>
          <w:szCs w:val="24"/>
        </w:rPr>
        <w:t>EGUAGLIANZA</w:t>
      </w:r>
      <w:bookmarkEnd w:id="41"/>
      <w:bookmarkEnd w:id="42"/>
      <w:bookmarkEnd w:id="43"/>
      <w:bookmarkEnd w:id="44"/>
      <w:bookmarkEnd w:id="45"/>
      <w:bookmarkEnd w:id="46"/>
      <w:bookmarkEnd w:id="47"/>
      <w:bookmarkEnd w:id="48"/>
    </w:p>
    <w:p w14:paraId="25BED4B8" w14:textId="77777777" w:rsidR="00B51822" w:rsidRPr="00DF2D3F" w:rsidRDefault="00B51822" w:rsidP="00DF2D3F">
      <w:pPr>
        <w:pStyle w:val="ATO-Corpodeltesto"/>
        <w:tabs>
          <w:tab w:val="clear" w:pos="709"/>
          <w:tab w:val="left" w:pos="360"/>
        </w:tabs>
        <w:spacing w:before="0" w:after="0"/>
        <w:ind w:left="0"/>
        <w:rPr>
          <w:sz w:val="24"/>
        </w:rPr>
      </w:pPr>
      <w:r w:rsidRPr="00DF2D3F">
        <w:rPr>
          <w:sz w:val="24"/>
        </w:rPr>
        <w:t>Il gestore, nell’erogazione del servizio di gestione dei rifiuti urbani ed assimilati, si impegna al rispetto del principio di eguaglianza dei diritti degli utenti e di non discriminazione per gli stessi.</w:t>
      </w:r>
    </w:p>
    <w:p w14:paraId="24F36D17" w14:textId="77777777" w:rsidR="00B51822" w:rsidRPr="00DF2D3F" w:rsidRDefault="00B51822" w:rsidP="00DF2D3F">
      <w:pPr>
        <w:pStyle w:val="ATO-Corpodeltesto"/>
        <w:tabs>
          <w:tab w:val="clear" w:pos="709"/>
          <w:tab w:val="left" w:pos="360"/>
        </w:tabs>
        <w:spacing w:before="0" w:after="0"/>
        <w:ind w:left="0"/>
        <w:rPr>
          <w:sz w:val="24"/>
        </w:rPr>
      </w:pPr>
      <w:r w:rsidRPr="00DF2D3F">
        <w:rPr>
          <w:sz w:val="24"/>
        </w:rPr>
        <w:t>Nell’erogazione del servizio non può essere compiuta nessuna distinzione per motivi di s</w:t>
      </w:r>
      <w:r w:rsidR="00963601" w:rsidRPr="00DF2D3F">
        <w:rPr>
          <w:sz w:val="24"/>
        </w:rPr>
        <w:t>esso, razza, lingua, religione,</w:t>
      </w:r>
      <w:r w:rsidRPr="00DF2D3F">
        <w:rPr>
          <w:sz w:val="24"/>
        </w:rPr>
        <w:t xml:space="preserve"> opinione politica</w:t>
      </w:r>
      <w:r w:rsidR="00963601" w:rsidRPr="00DF2D3F">
        <w:rPr>
          <w:sz w:val="24"/>
        </w:rPr>
        <w:t xml:space="preserve"> e condizioni socio-economiche</w:t>
      </w:r>
      <w:r w:rsidRPr="00DF2D3F">
        <w:rPr>
          <w:sz w:val="24"/>
        </w:rPr>
        <w:t>.</w:t>
      </w:r>
    </w:p>
    <w:p w14:paraId="29ACC175" w14:textId="77777777" w:rsidR="00B51822" w:rsidRPr="00DF2D3F" w:rsidRDefault="00B51822" w:rsidP="00DF2D3F">
      <w:pPr>
        <w:pStyle w:val="ATO-Corpodeltesto"/>
        <w:tabs>
          <w:tab w:val="clear" w:pos="709"/>
          <w:tab w:val="left" w:pos="360"/>
        </w:tabs>
        <w:spacing w:before="0" w:after="0"/>
        <w:ind w:left="0"/>
        <w:rPr>
          <w:sz w:val="24"/>
        </w:rPr>
      </w:pPr>
      <w:r w:rsidRPr="00DF2D3F">
        <w:rPr>
          <w:sz w:val="24"/>
        </w:rPr>
        <w:t xml:space="preserve">Viene, inoltre, garantita la parità di trattamento </w:t>
      </w:r>
      <w:r w:rsidR="00574C0F" w:rsidRPr="00DF2D3F">
        <w:rPr>
          <w:sz w:val="24"/>
        </w:rPr>
        <w:t xml:space="preserve">nello svolgimento </w:t>
      </w:r>
      <w:r w:rsidRPr="00DF2D3F">
        <w:rPr>
          <w:sz w:val="24"/>
        </w:rPr>
        <w:t>del servizio prestato fra le diverse aree geografiche e fra le diverse categorie o fasce di utenti, nei limiti resi possibili dalle caratteristiche tecniche e funzionali del sistema infrastrutturale gestito.</w:t>
      </w:r>
    </w:p>
    <w:p w14:paraId="63865E86" w14:textId="77777777" w:rsidR="00B51822" w:rsidRPr="00DF2D3F" w:rsidRDefault="00B51822" w:rsidP="00DF2D3F">
      <w:pPr>
        <w:pStyle w:val="ATO-Corpodeltesto"/>
        <w:tabs>
          <w:tab w:val="clear" w:pos="709"/>
          <w:tab w:val="left" w:pos="360"/>
        </w:tabs>
        <w:spacing w:before="0" w:after="0"/>
        <w:ind w:left="0"/>
        <w:rPr>
          <w:sz w:val="24"/>
        </w:rPr>
      </w:pPr>
      <w:r w:rsidRPr="00DF2D3F">
        <w:rPr>
          <w:sz w:val="24"/>
        </w:rPr>
        <w:t>Comunque, il gestore si i</w:t>
      </w:r>
      <w:r w:rsidR="00477051" w:rsidRPr="00DF2D3F">
        <w:rPr>
          <w:sz w:val="24"/>
        </w:rPr>
        <w:t xml:space="preserve">mpegna a raggiungere, previa </w:t>
      </w:r>
      <w:r w:rsidRPr="00DF2D3F">
        <w:rPr>
          <w:sz w:val="24"/>
        </w:rPr>
        <w:t xml:space="preserve">adeguata programmazione, il medesimo livello di servizio </w:t>
      </w:r>
      <w:r w:rsidR="00477051" w:rsidRPr="00DF2D3F">
        <w:rPr>
          <w:sz w:val="24"/>
        </w:rPr>
        <w:t xml:space="preserve">reso </w:t>
      </w:r>
      <w:r w:rsidRPr="00DF2D3F">
        <w:rPr>
          <w:sz w:val="24"/>
        </w:rPr>
        <w:t>agli utenti in tutto il territorio di competenza, compatibilmente con le differenti caratteristiche territoriali e nel rispetto delle indicazioni del Piano d’ambito elaborato dall’Agenzia.</w:t>
      </w:r>
    </w:p>
    <w:p w14:paraId="34E51D49" w14:textId="77777777" w:rsidR="00B51822" w:rsidRPr="00DF2D3F" w:rsidRDefault="00B51822" w:rsidP="00DF2D3F">
      <w:pPr>
        <w:pStyle w:val="ATO-Corpodeltesto"/>
        <w:tabs>
          <w:tab w:val="clear" w:pos="709"/>
          <w:tab w:val="left" w:pos="360"/>
        </w:tabs>
        <w:spacing w:before="0" w:after="0"/>
        <w:ind w:left="0"/>
        <w:rPr>
          <w:sz w:val="24"/>
        </w:rPr>
      </w:pPr>
      <w:r w:rsidRPr="00DF2D3F">
        <w:rPr>
          <w:sz w:val="24"/>
        </w:rPr>
        <w:t xml:space="preserve">Il gestore si impegna a prestare una particolare attenzione, nell’erogazione del servizio, nei confronti dei soggetti diversamente </w:t>
      </w:r>
      <w:r w:rsidR="00477051" w:rsidRPr="00DF2D3F">
        <w:rPr>
          <w:sz w:val="24"/>
        </w:rPr>
        <w:t>abili, anziani e</w:t>
      </w:r>
      <w:r w:rsidR="009C4ED1" w:rsidRPr="00DF2D3F">
        <w:rPr>
          <w:sz w:val="24"/>
        </w:rPr>
        <w:t>d</w:t>
      </w:r>
      <w:r w:rsidR="00477051" w:rsidRPr="00DF2D3F">
        <w:rPr>
          <w:sz w:val="24"/>
        </w:rPr>
        <w:t xml:space="preserve"> </w:t>
      </w:r>
      <w:r w:rsidRPr="00DF2D3F">
        <w:rPr>
          <w:sz w:val="24"/>
        </w:rPr>
        <w:t>appartenenti a fasce sociali deboli</w:t>
      </w:r>
      <w:r w:rsidR="00665D0D" w:rsidRPr="00DF2D3F">
        <w:rPr>
          <w:sz w:val="24"/>
        </w:rPr>
        <w:t>,</w:t>
      </w:r>
      <w:r w:rsidR="00920290" w:rsidRPr="00DF2D3F">
        <w:rPr>
          <w:sz w:val="24"/>
        </w:rPr>
        <w:t xml:space="preserve"> </w:t>
      </w:r>
      <w:r w:rsidR="00EC693E" w:rsidRPr="00DF2D3F">
        <w:rPr>
          <w:sz w:val="24"/>
        </w:rPr>
        <w:t>conformemente ai principi di sostenibilità e di proporzionalità e secondo criteri di fattibilità tecnica ed economica.</w:t>
      </w:r>
    </w:p>
    <w:p w14:paraId="54A154DB" w14:textId="77777777" w:rsidR="00B51822" w:rsidRPr="00DF2D3F" w:rsidRDefault="00B51822" w:rsidP="00DF2D3F">
      <w:pPr>
        <w:pStyle w:val="ATO-Corpodeltesto"/>
        <w:tabs>
          <w:tab w:val="clear" w:pos="709"/>
          <w:tab w:val="left" w:pos="360"/>
        </w:tabs>
        <w:spacing w:before="0" w:after="0"/>
        <w:ind w:left="0"/>
        <w:rPr>
          <w:sz w:val="24"/>
        </w:rPr>
      </w:pPr>
      <w:r w:rsidRPr="00DF2D3F">
        <w:rPr>
          <w:sz w:val="24"/>
        </w:rPr>
        <w:t>A tale scopo il gestore, provvede a:</w:t>
      </w:r>
    </w:p>
    <w:p w14:paraId="4C413F82" w14:textId="77777777" w:rsidR="00B51822" w:rsidRPr="00DF2D3F" w:rsidRDefault="002F1FB5" w:rsidP="00DF2D3F">
      <w:pPr>
        <w:pStyle w:val="ATO-Corpodeltesto"/>
        <w:numPr>
          <w:ilvl w:val="0"/>
          <w:numId w:val="5"/>
        </w:numPr>
        <w:tabs>
          <w:tab w:val="clear" w:pos="709"/>
          <w:tab w:val="clear" w:pos="1778"/>
          <w:tab w:val="left" w:pos="360"/>
          <w:tab w:val="num" w:pos="1080"/>
        </w:tabs>
        <w:spacing w:before="0" w:after="0"/>
        <w:ind w:left="360"/>
        <w:rPr>
          <w:sz w:val="24"/>
        </w:rPr>
      </w:pPr>
      <w:r w:rsidRPr="00DF2D3F">
        <w:rPr>
          <w:sz w:val="24"/>
        </w:rPr>
        <w:t xml:space="preserve">organizzare e mantenere attivo </w:t>
      </w:r>
      <w:r w:rsidR="00B51822" w:rsidRPr="00DF2D3F">
        <w:rPr>
          <w:sz w:val="24"/>
        </w:rPr>
        <w:t xml:space="preserve">un sito web </w:t>
      </w:r>
      <w:r w:rsidRPr="00DF2D3F">
        <w:rPr>
          <w:sz w:val="24"/>
        </w:rPr>
        <w:t xml:space="preserve">funzionante ed </w:t>
      </w:r>
      <w:r w:rsidR="00B51822" w:rsidRPr="00DF2D3F">
        <w:rPr>
          <w:sz w:val="24"/>
        </w:rPr>
        <w:t xml:space="preserve">accessibile, nel rispetto degli standard internazionali. Per "accessibilità" si intende un insieme di tecniche ed </w:t>
      </w:r>
      <w:r w:rsidR="00897ADA" w:rsidRPr="00DF2D3F">
        <w:rPr>
          <w:sz w:val="24"/>
        </w:rPr>
        <w:t>applicazioni</w:t>
      </w:r>
      <w:r w:rsidR="00B51822" w:rsidRPr="00DF2D3F">
        <w:rPr>
          <w:sz w:val="24"/>
        </w:rPr>
        <w:t xml:space="preserve"> progettuali volte a rendere i contenuti informativi di un sito Web raggiungibili e fruibili </w:t>
      </w:r>
      <w:r w:rsidRPr="00DF2D3F">
        <w:rPr>
          <w:sz w:val="24"/>
        </w:rPr>
        <w:t>dal maggior numero di soggetti</w:t>
      </w:r>
      <w:r w:rsidR="00B51822" w:rsidRPr="00DF2D3F">
        <w:rPr>
          <w:sz w:val="24"/>
        </w:rPr>
        <w:t>, cercando di eliminare</w:t>
      </w:r>
      <w:r w:rsidR="0079194F" w:rsidRPr="00DF2D3F">
        <w:rPr>
          <w:sz w:val="24"/>
        </w:rPr>
        <w:t>,</w:t>
      </w:r>
      <w:r w:rsidR="00B51822" w:rsidRPr="00DF2D3F">
        <w:rPr>
          <w:sz w:val="24"/>
        </w:rPr>
        <w:t xml:space="preserve"> </w:t>
      </w:r>
      <w:r w:rsidRPr="00DF2D3F">
        <w:rPr>
          <w:sz w:val="24"/>
        </w:rPr>
        <w:t>per quanto possibile</w:t>
      </w:r>
      <w:r w:rsidR="0079194F" w:rsidRPr="00DF2D3F">
        <w:rPr>
          <w:sz w:val="24"/>
        </w:rPr>
        <w:t>,</w:t>
      </w:r>
      <w:r w:rsidRPr="00DF2D3F">
        <w:rPr>
          <w:sz w:val="24"/>
        </w:rPr>
        <w:t xml:space="preserve"> </w:t>
      </w:r>
      <w:r w:rsidR="00B51822" w:rsidRPr="00DF2D3F">
        <w:rPr>
          <w:sz w:val="24"/>
        </w:rPr>
        <w:t>gli ostacoli, di tipo tecnologico</w:t>
      </w:r>
      <w:r w:rsidR="00897ADA" w:rsidRPr="00DF2D3F">
        <w:rPr>
          <w:sz w:val="24"/>
        </w:rPr>
        <w:t xml:space="preserve"> (computer non aggiornati, </w:t>
      </w:r>
      <w:r w:rsidR="0079194F" w:rsidRPr="00DF2D3F">
        <w:rPr>
          <w:sz w:val="24"/>
        </w:rPr>
        <w:t>compatibi</w:t>
      </w:r>
      <w:r w:rsidR="005F404C" w:rsidRPr="00DF2D3F">
        <w:rPr>
          <w:sz w:val="24"/>
        </w:rPr>
        <w:t>l</w:t>
      </w:r>
      <w:r w:rsidR="0079194F" w:rsidRPr="00DF2D3F">
        <w:rPr>
          <w:sz w:val="24"/>
        </w:rPr>
        <w:t xml:space="preserve">ità con </w:t>
      </w:r>
      <w:r w:rsidR="00897ADA" w:rsidRPr="00DF2D3F">
        <w:rPr>
          <w:sz w:val="24"/>
        </w:rPr>
        <w:t>differenti browser e risoluzioni video)</w:t>
      </w:r>
      <w:r w:rsidR="00B51822" w:rsidRPr="00DF2D3F">
        <w:rPr>
          <w:sz w:val="24"/>
        </w:rPr>
        <w:t xml:space="preserve"> </w:t>
      </w:r>
      <w:r w:rsidRPr="00DF2D3F">
        <w:rPr>
          <w:sz w:val="24"/>
        </w:rPr>
        <w:t xml:space="preserve">e </w:t>
      </w:r>
      <w:r w:rsidR="00B51822" w:rsidRPr="00DF2D3F">
        <w:rPr>
          <w:sz w:val="24"/>
        </w:rPr>
        <w:t>relativi alle disabilità</w:t>
      </w:r>
      <w:r w:rsidR="00897ADA" w:rsidRPr="00DF2D3F">
        <w:rPr>
          <w:sz w:val="24"/>
        </w:rPr>
        <w:t xml:space="preserve"> (difficoltà visive</w:t>
      </w:r>
      <w:r w:rsidRPr="00DF2D3F">
        <w:rPr>
          <w:sz w:val="24"/>
        </w:rPr>
        <w:t>)</w:t>
      </w:r>
      <w:r w:rsidR="00B51822" w:rsidRPr="00DF2D3F">
        <w:rPr>
          <w:sz w:val="24"/>
        </w:rPr>
        <w:t>;</w:t>
      </w:r>
    </w:p>
    <w:p w14:paraId="7E2E31EB" w14:textId="77777777" w:rsidR="00511B0D" w:rsidRPr="00DF2D3F" w:rsidRDefault="00B51822" w:rsidP="00DF2D3F">
      <w:pPr>
        <w:pStyle w:val="ATO-Corpodeltesto"/>
        <w:numPr>
          <w:ilvl w:val="0"/>
          <w:numId w:val="5"/>
        </w:numPr>
        <w:tabs>
          <w:tab w:val="clear" w:pos="1778"/>
          <w:tab w:val="left" w:pos="360"/>
          <w:tab w:val="num" w:pos="1080"/>
        </w:tabs>
        <w:spacing w:before="0" w:after="0"/>
        <w:ind w:left="360"/>
        <w:rPr>
          <w:sz w:val="24"/>
        </w:rPr>
      </w:pPr>
      <w:r w:rsidRPr="00DF2D3F">
        <w:rPr>
          <w:sz w:val="24"/>
        </w:rPr>
        <w:t xml:space="preserve">garantire </w:t>
      </w:r>
      <w:r w:rsidR="002F1FB5" w:rsidRPr="00DF2D3F">
        <w:rPr>
          <w:sz w:val="24"/>
        </w:rPr>
        <w:t xml:space="preserve">per quanto possibile </w:t>
      </w:r>
      <w:r w:rsidRPr="00DF2D3F">
        <w:rPr>
          <w:sz w:val="24"/>
        </w:rPr>
        <w:t>l’accesso alle informazioni anche agli utenti stranieri</w:t>
      </w:r>
      <w:r w:rsidR="002F1FB5" w:rsidRPr="00DF2D3F">
        <w:rPr>
          <w:sz w:val="24"/>
        </w:rPr>
        <w:t>, predisponendo</w:t>
      </w:r>
      <w:r w:rsidR="00511B0D" w:rsidRPr="00DF2D3F">
        <w:rPr>
          <w:sz w:val="24"/>
        </w:rPr>
        <w:t xml:space="preserve"> appositi sistemi di agevolazione per l’accesso ai servizi amministrativi e commerciali quali la possibilità di richiedere/fornire informazioni via mail in diverse lingue</w:t>
      </w:r>
      <w:r w:rsidR="004565D2" w:rsidRPr="00DF2D3F">
        <w:rPr>
          <w:sz w:val="24"/>
        </w:rPr>
        <w:t xml:space="preserve"> (almeno italiano ed inglese)</w:t>
      </w:r>
      <w:r w:rsidR="00511B0D" w:rsidRPr="00DF2D3F">
        <w:rPr>
          <w:sz w:val="24"/>
        </w:rPr>
        <w:t xml:space="preserve">, la pubblicazione ed ostensione presso gli sportelli fisici e sul sito internet di opuscoli informativi </w:t>
      </w:r>
      <w:r w:rsidR="00222D84" w:rsidRPr="00DF2D3F">
        <w:rPr>
          <w:sz w:val="24"/>
        </w:rPr>
        <w:t xml:space="preserve">in diverse lingue </w:t>
      </w:r>
      <w:r w:rsidR="00511B0D" w:rsidRPr="00DF2D3F">
        <w:rPr>
          <w:sz w:val="24"/>
        </w:rPr>
        <w:t xml:space="preserve">contenenti le informazioni di base inerenti </w:t>
      </w:r>
      <w:proofErr w:type="gramStart"/>
      <w:r w:rsidR="00511B0D" w:rsidRPr="00DF2D3F">
        <w:rPr>
          <w:sz w:val="24"/>
        </w:rPr>
        <w:t>il</w:t>
      </w:r>
      <w:proofErr w:type="gramEnd"/>
      <w:r w:rsidR="00511B0D" w:rsidRPr="00DF2D3F">
        <w:rPr>
          <w:sz w:val="24"/>
        </w:rPr>
        <w:t xml:space="preserve"> servizio in diverse </w:t>
      </w:r>
      <w:r w:rsidR="00066CF5" w:rsidRPr="00DF2D3F">
        <w:rPr>
          <w:sz w:val="24"/>
        </w:rPr>
        <w:t>ecc.);</w:t>
      </w:r>
    </w:p>
    <w:p w14:paraId="4D3E0074" w14:textId="77777777" w:rsidR="00B51822" w:rsidRPr="00DF2D3F" w:rsidRDefault="00B51822" w:rsidP="00DF2D3F">
      <w:pPr>
        <w:pStyle w:val="ATO-Corpodeltesto"/>
        <w:numPr>
          <w:ilvl w:val="0"/>
          <w:numId w:val="5"/>
        </w:numPr>
        <w:tabs>
          <w:tab w:val="clear" w:pos="709"/>
          <w:tab w:val="clear" w:pos="1778"/>
          <w:tab w:val="left" w:pos="360"/>
          <w:tab w:val="num" w:pos="1080"/>
        </w:tabs>
        <w:spacing w:before="0" w:after="0"/>
        <w:ind w:left="360"/>
        <w:rPr>
          <w:sz w:val="24"/>
        </w:rPr>
      </w:pPr>
      <w:r w:rsidRPr="00DF2D3F">
        <w:rPr>
          <w:sz w:val="24"/>
        </w:rPr>
        <w:t>ridurre al minimo</w:t>
      </w:r>
      <w:r w:rsidR="00511B0D" w:rsidRPr="00DF2D3F">
        <w:rPr>
          <w:sz w:val="24"/>
        </w:rPr>
        <w:t>, per quanto possibile,</w:t>
      </w:r>
      <w:r w:rsidRPr="00DF2D3F">
        <w:rPr>
          <w:sz w:val="24"/>
        </w:rPr>
        <w:t xml:space="preserve"> l’attesa agli sportelli fisici per le persone disabili, gli anziani, le donne in evidente stato di gravidanza;</w:t>
      </w:r>
    </w:p>
    <w:p w14:paraId="5EA43430" w14:textId="77777777" w:rsidR="00B51822" w:rsidRPr="00D31979" w:rsidRDefault="00B51822" w:rsidP="00DF2D3F">
      <w:pPr>
        <w:pStyle w:val="ATO-Corpodeltesto"/>
        <w:numPr>
          <w:ilvl w:val="0"/>
          <w:numId w:val="5"/>
        </w:numPr>
        <w:tabs>
          <w:tab w:val="clear" w:pos="709"/>
          <w:tab w:val="clear" w:pos="1778"/>
          <w:tab w:val="left" w:pos="360"/>
          <w:tab w:val="num" w:pos="1080"/>
        </w:tabs>
        <w:spacing w:before="0" w:after="0"/>
        <w:ind w:left="360"/>
        <w:rPr>
          <w:sz w:val="24"/>
        </w:rPr>
      </w:pPr>
      <w:r w:rsidRPr="00D31979">
        <w:rPr>
          <w:sz w:val="24"/>
        </w:rPr>
        <w:t>in occasione di interruzioni programmate o non programmate nell’erogazione del servizio minimizzare il disagio conseguente;</w:t>
      </w:r>
    </w:p>
    <w:p w14:paraId="5C72EB4E" w14:textId="75676915" w:rsidR="00B51822" w:rsidRPr="00D31979" w:rsidRDefault="00B51822" w:rsidP="00DF2D3F">
      <w:pPr>
        <w:pStyle w:val="ATO-Corpodeltesto"/>
        <w:numPr>
          <w:ilvl w:val="0"/>
          <w:numId w:val="5"/>
        </w:numPr>
        <w:tabs>
          <w:tab w:val="clear" w:pos="1778"/>
          <w:tab w:val="left" w:pos="360"/>
        </w:tabs>
        <w:spacing w:before="0" w:after="0"/>
        <w:ind w:left="426"/>
        <w:rPr>
          <w:sz w:val="24"/>
        </w:rPr>
      </w:pPr>
      <w:r w:rsidRPr="00D31979">
        <w:rPr>
          <w:sz w:val="24"/>
        </w:rPr>
        <w:t>favorire il pagamento rateizzato d</w:t>
      </w:r>
      <w:r w:rsidR="000645FF" w:rsidRPr="00D31979">
        <w:rPr>
          <w:sz w:val="24"/>
        </w:rPr>
        <w:t xml:space="preserve">elle fatture di importo </w:t>
      </w:r>
      <w:r w:rsidR="00511B0D" w:rsidRPr="00D31979">
        <w:rPr>
          <w:sz w:val="24"/>
        </w:rPr>
        <w:t>superiore alla media delle fatture relative ai 24 mesi precedenti</w:t>
      </w:r>
      <w:r w:rsidR="00511B0D" w:rsidRPr="00D31979">
        <w:rPr>
          <w:color w:val="FFFFFF"/>
          <w:sz w:val="24"/>
        </w:rPr>
        <w:t xml:space="preserve"> </w:t>
      </w:r>
      <w:r w:rsidR="00511B0D" w:rsidRPr="00D31979">
        <w:rPr>
          <w:sz w:val="24"/>
        </w:rPr>
        <w:t>(se il dato è disponibile</w:t>
      </w:r>
      <w:r w:rsidR="00452D1B" w:rsidRPr="00D31979">
        <w:rPr>
          <w:sz w:val="24"/>
        </w:rPr>
        <w:t>.</w:t>
      </w:r>
    </w:p>
    <w:p w14:paraId="3FB9EF52" w14:textId="77777777" w:rsidR="007B00A5" w:rsidRPr="00DF2D3F" w:rsidRDefault="007B00A5" w:rsidP="00DF2D3F">
      <w:pPr>
        <w:pStyle w:val="ATO-Corpodeltesto"/>
        <w:tabs>
          <w:tab w:val="left" w:pos="360"/>
        </w:tabs>
        <w:spacing w:before="0" w:after="0"/>
        <w:ind w:left="426"/>
        <w:rPr>
          <w:sz w:val="24"/>
        </w:rPr>
      </w:pPr>
    </w:p>
    <w:p w14:paraId="5B1EEA6A" w14:textId="394783B4" w:rsidR="007B00A5" w:rsidRPr="00DF2D3F" w:rsidRDefault="00746D34" w:rsidP="00DF2D3F">
      <w:pPr>
        <w:pStyle w:val="Titolo1"/>
        <w:numPr>
          <w:ilvl w:val="0"/>
          <w:numId w:val="18"/>
        </w:numPr>
        <w:spacing w:before="0" w:after="0"/>
        <w:rPr>
          <w:sz w:val="24"/>
          <w:szCs w:val="24"/>
        </w:rPr>
      </w:pPr>
      <w:bookmarkStart w:id="49" w:name="_Toc56844473"/>
      <w:bookmarkStart w:id="50" w:name="_Toc65050834"/>
      <w:bookmarkStart w:id="51" w:name="_Toc65051992"/>
      <w:bookmarkStart w:id="52" w:name="_Toc65053331"/>
      <w:bookmarkStart w:id="53" w:name="_Toc65053611"/>
      <w:bookmarkStart w:id="54" w:name="_Toc159045135"/>
      <w:bookmarkStart w:id="55" w:name="_Toc527708578"/>
      <w:bookmarkStart w:id="56" w:name="_Toc532484615"/>
      <w:r w:rsidRPr="00DF2D3F">
        <w:rPr>
          <w:sz w:val="24"/>
          <w:szCs w:val="24"/>
        </w:rPr>
        <w:lastRenderedPageBreak/>
        <w:t>IMPARZIALITÀ</w:t>
      </w:r>
      <w:bookmarkEnd w:id="49"/>
      <w:bookmarkEnd w:id="50"/>
      <w:bookmarkEnd w:id="51"/>
      <w:bookmarkEnd w:id="52"/>
      <w:bookmarkEnd w:id="53"/>
      <w:bookmarkEnd w:id="54"/>
      <w:bookmarkEnd w:id="55"/>
      <w:bookmarkEnd w:id="56"/>
    </w:p>
    <w:p w14:paraId="4C13C53D"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Il gestore ha l’obbligo di ispirare il proprio comportamento nei confronti degli utenti a criteri di obiettività, giustizia e imparzialità. In funzione di tale obbligo deve essere svolta l’erogazione del servizio</w:t>
      </w:r>
      <w:r w:rsidR="006916AB" w:rsidRPr="00DF2D3F">
        <w:rPr>
          <w:sz w:val="24"/>
        </w:rPr>
        <w:t xml:space="preserve"> e</w:t>
      </w:r>
      <w:r w:rsidR="008143E0" w:rsidRPr="00DF2D3F">
        <w:rPr>
          <w:sz w:val="24"/>
        </w:rPr>
        <w:t xml:space="preserve"> devono essere interpretate le clausole generali e specifiche </w:t>
      </w:r>
      <w:r w:rsidR="006916AB" w:rsidRPr="00DF2D3F">
        <w:rPr>
          <w:sz w:val="24"/>
        </w:rPr>
        <w:t xml:space="preserve">dei documenti di regolazione dello stesso </w:t>
      </w:r>
      <w:r w:rsidR="008143E0" w:rsidRPr="00DF2D3F">
        <w:rPr>
          <w:sz w:val="24"/>
        </w:rPr>
        <w:t>e la normativa di settore</w:t>
      </w:r>
      <w:r w:rsidRPr="00DF2D3F">
        <w:rPr>
          <w:sz w:val="24"/>
        </w:rPr>
        <w:t>.</w:t>
      </w:r>
    </w:p>
    <w:p w14:paraId="2D82A21B" w14:textId="77777777" w:rsidR="007B00A5" w:rsidRPr="00DF2D3F" w:rsidRDefault="007B00A5" w:rsidP="00DF2D3F">
      <w:pPr>
        <w:pStyle w:val="ATO-Corpodeltesto"/>
        <w:tabs>
          <w:tab w:val="clear" w:pos="709"/>
          <w:tab w:val="left" w:pos="0"/>
        </w:tabs>
        <w:spacing w:before="0" w:after="0"/>
        <w:ind w:left="0"/>
        <w:rPr>
          <w:sz w:val="24"/>
        </w:rPr>
      </w:pPr>
    </w:p>
    <w:p w14:paraId="0791C3B3" w14:textId="386F493E" w:rsidR="00B51822" w:rsidRPr="00DF2D3F" w:rsidRDefault="00746D34" w:rsidP="00DF2D3F">
      <w:pPr>
        <w:pStyle w:val="Titolo1"/>
        <w:numPr>
          <w:ilvl w:val="0"/>
          <w:numId w:val="18"/>
        </w:numPr>
        <w:spacing w:before="0" w:after="0"/>
        <w:rPr>
          <w:sz w:val="24"/>
          <w:szCs w:val="24"/>
        </w:rPr>
      </w:pPr>
      <w:bookmarkStart w:id="57" w:name="_Toc56844474"/>
      <w:bookmarkStart w:id="58" w:name="_Toc65050835"/>
      <w:bookmarkStart w:id="59" w:name="_Toc65051993"/>
      <w:bookmarkStart w:id="60" w:name="_Toc65053332"/>
      <w:bookmarkStart w:id="61" w:name="_Toc65053612"/>
      <w:bookmarkStart w:id="62" w:name="_Toc159045136"/>
      <w:bookmarkStart w:id="63" w:name="_Toc527708579"/>
      <w:bookmarkStart w:id="64" w:name="_Toc532484616"/>
      <w:r w:rsidRPr="00DF2D3F">
        <w:rPr>
          <w:sz w:val="24"/>
          <w:szCs w:val="24"/>
        </w:rPr>
        <w:t>CONTINUITÀ</w:t>
      </w:r>
      <w:bookmarkEnd w:id="57"/>
      <w:bookmarkEnd w:id="58"/>
      <w:bookmarkEnd w:id="59"/>
      <w:bookmarkEnd w:id="60"/>
      <w:bookmarkEnd w:id="61"/>
      <w:bookmarkEnd w:id="62"/>
      <w:bookmarkEnd w:id="63"/>
      <w:bookmarkEnd w:id="64"/>
    </w:p>
    <w:p w14:paraId="7E0D4DFD"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Il gestore fornisce un servizio continuo, regolare e senza interruzioni secondo le modalità previste nella convenzione di servizio.</w:t>
      </w:r>
    </w:p>
    <w:p w14:paraId="5F75EA4E"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In caso di funzionamento irregolare o di interruzione del servizio, il gestore deve intervenire per risolvere nel più breve tempo possibile il problema, adottare misure volte ad arrecare agli ut</w:t>
      </w:r>
      <w:r w:rsidR="008143E0" w:rsidRPr="00DF2D3F">
        <w:rPr>
          <w:rFonts w:ascii="Arial" w:hAnsi="Arial" w:cs="Arial"/>
        </w:rPr>
        <w:t xml:space="preserve">enti il minor disagio possibile, </w:t>
      </w:r>
      <w:r w:rsidR="005C432F" w:rsidRPr="00DF2D3F">
        <w:rPr>
          <w:rFonts w:ascii="Arial" w:hAnsi="Arial" w:cs="Arial"/>
        </w:rPr>
        <w:t xml:space="preserve">provvedere, a richiesta, </w:t>
      </w:r>
      <w:r w:rsidRPr="00DF2D3F">
        <w:rPr>
          <w:rFonts w:ascii="Arial" w:hAnsi="Arial" w:cs="Arial"/>
        </w:rPr>
        <w:t xml:space="preserve">a fornire agli stessi tempestive informazioni sulle motivazioni e </w:t>
      </w:r>
      <w:r w:rsidR="008143E0" w:rsidRPr="00DF2D3F">
        <w:rPr>
          <w:rFonts w:ascii="Arial" w:hAnsi="Arial" w:cs="Arial"/>
        </w:rPr>
        <w:t xml:space="preserve">la </w:t>
      </w:r>
      <w:r w:rsidRPr="00DF2D3F">
        <w:rPr>
          <w:rFonts w:ascii="Arial" w:hAnsi="Arial" w:cs="Arial"/>
        </w:rPr>
        <w:t xml:space="preserve">durata </w:t>
      </w:r>
      <w:r w:rsidR="008143E0" w:rsidRPr="00DF2D3F">
        <w:rPr>
          <w:rFonts w:ascii="Arial" w:hAnsi="Arial" w:cs="Arial"/>
        </w:rPr>
        <w:t xml:space="preserve">del </w:t>
      </w:r>
      <w:r w:rsidRPr="00DF2D3F">
        <w:rPr>
          <w:rFonts w:ascii="Arial" w:hAnsi="Arial" w:cs="Arial"/>
        </w:rPr>
        <w:t>disserviz</w:t>
      </w:r>
      <w:r w:rsidR="008143E0" w:rsidRPr="00DF2D3F">
        <w:rPr>
          <w:rFonts w:ascii="Arial" w:hAnsi="Arial" w:cs="Arial"/>
        </w:rPr>
        <w:t>io e</w:t>
      </w:r>
      <w:r w:rsidRPr="00DF2D3F">
        <w:rPr>
          <w:rFonts w:ascii="Arial" w:hAnsi="Arial" w:cs="Arial"/>
        </w:rPr>
        <w:t xml:space="preserve"> garantire le prestazioni indispensabili per la tutela della salute e della sicurezza dell’utente.</w:t>
      </w:r>
    </w:p>
    <w:p w14:paraId="49AA94DE" w14:textId="77777777" w:rsidR="00B51822" w:rsidRPr="00DF2D3F" w:rsidRDefault="00B51822" w:rsidP="00DF2D3F">
      <w:pPr>
        <w:jc w:val="both"/>
        <w:rPr>
          <w:rFonts w:ascii="Arial" w:hAnsi="Arial" w:cs="Arial"/>
        </w:rPr>
      </w:pPr>
      <w:r w:rsidRPr="00DF2D3F">
        <w:rPr>
          <w:rFonts w:ascii="Arial" w:hAnsi="Arial" w:cs="Arial"/>
        </w:rPr>
        <w:t>La mancanza di servizio può essere imputabile solo a cause di forza maggiore</w:t>
      </w:r>
      <w:r w:rsidR="005C432F" w:rsidRPr="00DF2D3F">
        <w:rPr>
          <w:rFonts w:ascii="Arial" w:hAnsi="Arial" w:cs="Arial"/>
        </w:rPr>
        <w:t xml:space="preserve"> (compresi gli impedimenti di terzi)</w:t>
      </w:r>
      <w:r w:rsidRPr="00DF2D3F">
        <w:rPr>
          <w:rFonts w:ascii="Arial" w:hAnsi="Arial" w:cs="Arial"/>
        </w:rPr>
        <w:t xml:space="preserve">, guasti o manutenzioni necessarie </w:t>
      </w:r>
      <w:r w:rsidR="00D1256E" w:rsidRPr="00DF2D3F">
        <w:rPr>
          <w:rFonts w:ascii="Arial" w:hAnsi="Arial" w:cs="Arial"/>
        </w:rPr>
        <w:t>a garantire</w:t>
      </w:r>
      <w:r w:rsidRPr="00DF2D3F">
        <w:rPr>
          <w:rFonts w:ascii="Arial" w:hAnsi="Arial" w:cs="Arial"/>
        </w:rPr>
        <w:t xml:space="preserve"> qualità e sicurezza dello stesso</w:t>
      </w:r>
      <w:r w:rsidR="005C432F" w:rsidRPr="00DF2D3F">
        <w:rPr>
          <w:rFonts w:ascii="Arial" w:hAnsi="Arial" w:cs="Arial"/>
        </w:rPr>
        <w:t>, legittime azioni di tutela dei diritti dei lavoratori del settore (con salvaguardia dei minimi di servizio come da specifica normativa)</w:t>
      </w:r>
      <w:r w:rsidRPr="00DF2D3F">
        <w:rPr>
          <w:rFonts w:ascii="Arial" w:hAnsi="Arial" w:cs="Arial"/>
        </w:rPr>
        <w:t>.</w:t>
      </w:r>
    </w:p>
    <w:p w14:paraId="301DDD05" w14:textId="77777777" w:rsidR="007B00A5" w:rsidRPr="00DF2D3F" w:rsidRDefault="007B00A5" w:rsidP="00DF2D3F">
      <w:pPr>
        <w:jc w:val="both"/>
        <w:rPr>
          <w:rFonts w:ascii="Arial" w:hAnsi="Arial" w:cs="Arial"/>
        </w:rPr>
      </w:pPr>
    </w:p>
    <w:p w14:paraId="04B4D087" w14:textId="32993606" w:rsidR="00B51822" w:rsidRPr="00DF2D3F" w:rsidRDefault="00746D34" w:rsidP="00DF2D3F">
      <w:pPr>
        <w:pStyle w:val="Titolo1"/>
        <w:numPr>
          <w:ilvl w:val="0"/>
          <w:numId w:val="18"/>
        </w:numPr>
        <w:spacing w:before="0" w:after="0"/>
        <w:rPr>
          <w:sz w:val="24"/>
          <w:szCs w:val="24"/>
        </w:rPr>
      </w:pPr>
      <w:bookmarkStart w:id="65" w:name="_Toc56844475"/>
      <w:bookmarkStart w:id="66" w:name="_Toc65050836"/>
      <w:bookmarkStart w:id="67" w:name="_Toc65051994"/>
      <w:bookmarkStart w:id="68" w:name="_Toc65053333"/>
      <w:bookmarkStart w:id="69" w:name="_Toc65053613"/>
      <w:bookmarkStart w:id="70" w:name="_Toc159045137"/>
      <w:bookmarkStart w:id="71" w:name="_Toc527708580"/>
      <w:bookmarkStart w:id="72" w:name="_Toc532484617"/>
      <w:r w:rsidRPr="00DF2D3F">
        <w:rPr>
          <w:sz w:val="24"/>
          <w:szCs w:val="24"/>
        </w:rPr>
        <w:t>PARTECIPAZIONE</w:t>
      </w:r>
      <w:bookmarkEnd w:id="65"/>
      <w:bookmarkEnd w:id="66"/>
      <w:bookmarkEnd w:id="67"/>
      <w:bookmarkEnd w:id="68"/>
      <w:bookmarkEnd w:id="69"/>
      <w:bookmarkEnd w:id="70"/>
      <w:bookmarkEnd w:id="71"/>
      <w:bookmarkEnd w:id="72"/>
    </w:p>
    <w:p w14:paraId="27B07800"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Il gestore</w:t>
      </w:r>
      <w:r w:rsidR="009E4830" w:rsidRPr="00DF2D3F">
        <w:rPr>
          <w:rFonts w:ascii="Arial" w:hAnsi="Arial" w:cs="Arial"/>
        </w:rPr>
        <w:t xml:space="preserve"> garantisce sempre la partecipazione dell’utente alla prestazione del servizio</w:t>
      </w:r>
      <w:r w:rsidRPr="00DF2D3F">
        <w:rPr>
          <w:rFonts w:ascii="Arial" w:hAnsi="Arial" w:cs="Arial"/>
        </w:rPr>
        <w:t>,</w:t>
      </w:r>
      <w:r w:rsidR="009E4830" w:rsidRPr="00DF2D3F">
        <w:rPr>
          <w:rFonts w:ascii="Arial" w:hAnsi="Arial" w:cs="Arial"/>
        </w:rPr>
        <w:t xml:space="preserve"> sia</w:t>
      </w:r>
      <w:r w:rsidRPr="00DF2D3F">
        <w:rPr>
          <w:rFonts w:ascii="Arial" w:hAnsi="Arial" w:cs="Arial"/>
        </w:rPr>
        <w:t xml:space="preserve"> </w:t>
      </w:r>
      <w:r w:rsidR="009E4830" w:rsidRPr="00DF2D3F">
        <w:rPr>
          <w:rFonts w:ascii="Arial" w:hAnsi="Arial" w:cs="Arial"/>
        </w:rPr>
        <w:t xml:space="preserve">per </w:t>
      </w:r>
      <w:r w:rsidRPr="00DF2D3F">
        <w:rPr>
          <w:rFonts w:ascii="Arial" w:hAnsi="Arial" w:cs="Arial"/>
        </w:rPr>
        <w:t>tutelare il diritto alla corretta erogazione del servizio</w:t>
      </w:r>
      <w:r w:rsidR="009E4830" w:rsidRPr="00DF2D3F">
        <w:rPr>
          <w:rFonts w:ascii="Arial" w:hAnsi="Arial" w:cs="Arial"/>
        </w:rPr>
        <w:t>,</w:t>
      </w:r>
      <w:r w:rsidRPr="00DF2D3F">
        <w:rPr>
          <w:rFonts w:ascii="Arial" w:hAnsi="Arial" w:cs="Arial"/>
        </w:rPr>
        <w:t xml:space="preserve"> </w:t>
      </w:r>
      <w:r w:rsidR="009E4830" w:rsidRPr="00DF2D3F">
        <w:rPr>
          <w:rFonts w:ascii="Arial" w:hAnsi="Arial" w:cs="Arial"/>
        </w:rPr>
        <w:t xml:space="preserve">che </w:t>
      </w:r>
      <w:r w:rsidRPr="00DF2D3F">
        <w:rPr>
          <w:rFonts w:ascii="Arial" w:hAnsi="Arial" w:cs="Arial"/>
        </w:rPr>
        <w:t>per favorire la collaborazione</w:t>
      </w:r>
      <w:r w:rsidR="009E4830" w:rsidRPr="00DF2D3F">
        <w:rPr>
          <w:rFonts w:ascii="Arial" w:hAnsi="Arial" w:cs="Arial"/>
        </w:rPr>
        <w:t xml:space="preserve"> nei confron</w:t>
      </w:r>
      <w:r w:rsidR="00281FF6" w:rsidRPr="00DF2D3F">
        <w:rPr>
          <w:rFonts w:ascii="Arial" w:hAnsi="Arial" w:cs="Arial"/>
        </w:rPr>
        <w:t>ti dei soggetti erogat</w:t>
      </w:r>
      <w:r w:rsidR="009E4830" w:rsidRPr="00DF2D3F">
        <w:rPr>
          <w:rFonts w:ascii="Arial" w:hAnsi="Arial" w:cs="Arial"/>
        </w:rPr>
        <w:t>ori</w:t>
      </w:r>
      <w:r w:rsidRPr="00DF2D3F">
        <w:rPr>
          <w:rFonts w:ascii="Arial" w:hAnsi="Arial" w:cs="Arial"/>
        </w:rPr>
        <w:t>.</w:t>
      </w:r>
    </w:p>
    <w:p w14:paraId="37F8713E" w14:textId="77777777" w:rsidR="00281FF6" w:rsidRPr="00DF2D3F" w:rsidRDefault="00281FF6" w:rsidP="00DF2D3F">
      <w:pPr>
        <w:autoSpaceDE w:val="0"/>
        <w:autoSpaceDN w:val="0"/>
        <w:adjustRightInd w:val="0"/>
        <w:jc w:val="both"/>
        <w:rPr>
          <w:rFonts w:ascii="Arial" w:hAnsi="Arial" w:cs="Arial"/>
        </w:rPr>
      </w:pPr>
      <w:r w:rsidRPr="00DF2D3F">
        <w:rPr>
          <w:rFonts w:ascii="Arial" w:hAnsi="Arial" w:cs="Arial"/>
        </w:rPr>
        <w:t>L'utente può produrre reclami, memorie e documenti; prospettare osservazioni</w:t>
      </w:r>
      <w:r w:rsidR="00BB41CC" w:rsidRPr="00DF2D3F">
        <w:rPr>
          <w:rFonts w:ascii="Arial" w:hAnsi="Arial" w:cs="Arial"/>
        </w:rPr>
        <w:t>,</w:t>
      </w:r>
      <w:r w:rsidRPr="00DF2D3F">
        <w:rPr>
          <w:rFonts w:ascii="Arial" w:hAnsi="Arial" w:cs="Arial"/>
        </w:rPr>
        <w:t xml:space="preserve"> </w:t>
      </w:r>
      <w:r w:rsidR="008C468B" w:rsidRPr="00DF2D3F">
        <w:rPr>
          <w:rFonts w:ascii="Arial" w:hAnsi="Arial" w:cs="Arial"/>
        </w:rPr>
        <w:t>cui il</w:t>
      </w:r>
      <w:r w:rsidR="007F7948" w:rsidRPr="00DF2D3F">
        <w:rPr>
          <w:rFonts w:ascii="Arial" w:hAnsi="Arial" w:cs="Arial"/>
        </w:rPr>
        <w:t xml:space="preserve"> gestore </w:t>
      </w:r>
      <w:r w:rsidR="008C468B" w:rsidRPr="00DF2D3F">
        <w:rPr>
          <w:rFonts w:ascii="Arial" w:hAnsi="Arial" w:cs="Arial"/>
        </w:rPr>
        <w:t>è tenuto a dare riscontro</w:t>
      </w:r>
      <w:r w:rsidR="00D477F3" w:rsidRPr="00DF2D3F">
        <w:rPr>
          <w:rFonts w:ascii="Arial" w:hAnsi="Arial" w:cs="Arial"/>
        </w:rPr>
        <w:t>.</w:t>
      </w:r>
      <w:r w:rsidR="008C468B" w:rsidRPr="00DF2D3F">
        <w:rPr>
          <w:rFonts w:ascii="Arial" w:hAnsi="Arial" w:cs="Arial"/>
        </w:rPr>
        <w:t xml:space="preserve"> </w:t>
      </w:r>
    </w:p>
    <w:p w14:paraId="511D17D0" w14:textId="77777777" w:rsidR="00281FF6" w:rsidRPr="00DF2D3F" w:rsidRDefault="00281FF6" w:rsidP="00DF2D3F">
      <w:pPr>
        <w:autoSpaceDE w:val="0"/>
        <w:autoSpaceDN w:val="0"/>
        <w:adjustRightInd w:val="0"/>
        <w:jc w:val="both"/>
        <w:rPr>
          <w:rFonts w:ascii="Arial" w:hAnsi="Arial" w:cs="Arial"/>
        </w:rPr>
      </w:pPr>
      <w:r w:rsidRPr="00D31979">
        <w:rPr>
          <w:rFonts w:ascii="Arial" w:hAnsi="Arial" w:cs="Arial"/>
        </w:rPr>
        <w:t>I</w:t>
      </w:r>
      <w:r w:rsidR="00FF48B5" w:rsidRPr="00D31979">
        <w:rPr>
          <w:rFonts w:ascii="Arial" w:hAnsi="Arial" w:cs="Arial"/>
        </w:rPr>
        <w:t>l gestore</w:t>
      </w:r>
      <w:r w:rsidRPr="00D31979">
        <w:rPr>
          <w:rFonts w:ascii="Arial" w:hAnsi="Arial" w:cs="Arial"/>
        </w:rPr>
        <w:t xml:space="preserve"> acquisisce periodicamente la valutazione dell'utente circa la qualità del servizio reso, secondo le modalità indicate nel prosieguo della presente Carta.</w:t>
      </w:r>
    </w:p>
    <w:p w14:paraId="64275A8E" w14:textId="77777777" w:rsidR="005F404C" w:rsidRPr="00DF2D3F" w:rsidRDefault="00B51822" w:rsidP="00DF2D3F">
      <w:pPr>
        <w:autoSpaceDE w:val="0"/>
        <w:autoSpaceDN w:val="0"/>
        <w:adjustRightInd w:val="0"/>
        <w:jc w:val="both"/>
        <w:rPr>
          <w:rFonts w:ascii="Arial" w:hAnsi="Arial" w:cs="Arial"/>
        </w:rPr>
      </w:pPr>
      <w:r w:rsidRPr="00DF2D3F">
        <w:rPr>
          <w:rFonts w:ascii="Arial" w:hAnsi="Arial" w:cs="Arial"/>
        </w:rPr>
        <w:t xml:space="preserve">L'utente ha comunque diritto di accedere ai documenti ed alle informazioni detenuti dal gestore rispetto ai quali l'utente medesimo vanti un interesse diretto, concreto e attuale, corrispondente ad una situazione giuridicamente tutelata e collegata al documento al quale è chiesto l'accesso, ai sensi di quanto stabilito dagli artt. 22 e </w:t>
      </w:r>
      <w:r w:rsidR="00281FF6" w:rsidRPr="00DF2D3F">
        <w:rPr>
          <w:rFonts w:ascii="Arial" w:hAnsi="Arial" w:cs="Arial"/>
        </w:rPr>
        <w:t>ss.</w:t>
      </w:r>
      <w:r w:rsidRPr="00DF2D3F">
        <w:rPr>
          <w:rFonts w:ascii="Arial" w:hAnsi="Arial" w:cs="Arial"/>
        </w:rPr>
        <w:t xml:space="preserve"> della Legge 7 agosto 1990 n. 241 recante "Nuove norme in materia di procedimento amministrativo e di diritto di accesso ai doc</w:t>
      </w:r>
      <w:r w:rsidR="00281FF6" w:rsidRPr="00DF2D3F">
        <w:rPr>
          <w:rFonts w:ascii="Arial" w:hAnsi="Arial" w:cs="Arial"/>
        </w:rPr>
        <w:t xml:space="preserve">umenti amministrativi" e </w:t>
      </w:r>
      <w:proofErr w:type="spellStart"/>
      <w:r w:rsidR="00281FF6" w:rsidRPr="00DF2D3F">
        <w:rPr>
          <w:rFonts w:ascii="Arial" w:hAnsi="Arial" w:cs="Arial"/>
        </w:rPr>
        <w:t>s.m.i.</w:t>
      </w:r>
      <w:proofErr w:type="spellEnd"/>
      <w:r w:rsidRPr="00DF2D3F">
        <w:rPr>
          <w:rFonts w:ascii="Arial" w:hAnsi="Arial" w:cs="Arial"/>
        </w:rPr>
        <w:t xml:space="preserve"> Le modalità di esercizio del diritto di accesso sono regolate dall'art. n. 25 della medesima Legge</w:t>
      </w:r>
      <w:r w:rsidR="008C468B" w:rsidRPr="00DF2D3F">
        <w:rPr>
          <w:rFonts w:ascii="Arial" w:hAnsi="Arial" w:cs="Arial"/>
        </w:rPr>
        <w:t xml:space="preserve"> e possono essere esercitate </w:t>
      </w:r>
      <w:r w:rsidR="005F404C" w:rsidRPr="00DF2D3F">
        <w:rPr>
          <w:rFonts w:ascii="Arial" w:hAnsi="Arial" w:cs="Arial"/>
        </w:rPr>
        <w:t>inviando richiesta formale tramite i seguenti canali:</w:t>
      </w:r>
    </w:p>
    <w:p w14:paraId="54C9EB2D" w14:textId="77777777" w:rsidR="005F404C" w:rsidRPr="00DF2D3F" w:rsidRDefault="005F404C" w:rsidP="00DF2D3F">
      <w:pPr>
        <w:numPr>
          <w:ilvl w:val="0"/>
          <w:numId w:val="11"/>
        </w:numPr>
        <w:autoSpaceDE w:val="0"/>
        <w:autoSpaceDN w:val="0"/>
        <w:adjustRightInd w:val="0"/>
        <w:jc w:val="both"/>
        <w:rPr>
          <w:rFonts w:ascii="Arial" w:hAnsi="Arial" w:cs="Arial"/>
        </w:rPr>
      </w:pPr>
      <w:proofErr w:type="spellStart"/>
      <w:r w:rsidRPr="00DF2D3F">
        <w:rPr>
          <w:rFonts w:ascii="Arial" w:hAnsi="Arial" w:cs="Arial"/>
        </w:rPr>
        <w:t>pec</w:t>
      </w:r>
      <w:proofErr w:type="spellEnd"/>
      <w:r w:rsidRPr="00DF2D3F">
        <w:rPr>
          <w:rFonts w:ascii="Arial" w:hAnsi="Arial" w:cs="Arial"/>
        </w:rPr>
        <w:t xml:space="preserve">: </w:t>
      </w:r>
      <w:r w:rsidR="00151A8A" w:rsidRPr="00DF2D3F">
        <w:rPr>
          <w:rFonts w:ascii="Arial" w:hAnsi="Arial" w:cs="Arial"/>
        </w:rPr>
        <w:t>alea.ambiente@legalmail.it</w:t>
      </w:r>
    </w:p>
    <w:p w14:paraId="61500546" w14:textId="77777777" w:rsidR="00151A8A" w:rsidRPr="00DF2D3F" w:rsidRDefault="00151A8A" w:rsidP="00DF2D3F">
      <w:pPr>
        <w:numPr>
          <w:ilvl w:val="0"/>
          <w:numId w:val="11"/>
        </w:numPr>
        <w:autoSpaceDE w:val="0"/>
        <w:autoSpaceDN w:val="0"/>
        <w:adjustRightInd w:val="0"/>
        <w:jc w:val="both"/>
        <w:rPr>
          <w:rFonts w:ascii="Arial" w:hAnsi="Arial" w:cs="Arial"/>
          <w:lang w:val="en-US"/>
        </w:rPr>
      </w:pPr>
      <w:r w:rsidRPr="00DF2D3F">
        <w:rPr>
          <w:rFonts w:ascii="Arial" w:hAnsi="Arial" w:cs="Arial"/>
          <w:lang w:val="en-US"/>
        </w:rPr>
        <w:t>mail: info@alea-ambiente.it</w:t>
      </w:r>
    </w:p>
    <w:p w14:paraId="1FA1D502" w14:textId="77777777" w:rsidR="00CF0A5F" w:rsidRPr="00DF2D3F" w:rsidRDefault="00CF0A5F" w:rsidP="00DF2D3F">
      <w:pPr>
        <w:autoSpaceDE w:val="0"/>
        <w:autoSpaceDN w:val="0"/>
        <w:adjustRightInd w:val="0"/>
        <w:ind w:left="720"/>
        <w:jc w:val="both"/>
        <w:rPr>
          <w:rFonts w:ascii="Arial" w:hAnsi="Arial" w:cs="Arial"/>
          <w:highlight w:val="yellow"/>
        </w:rPr>
      </w:pPr>
    </w:p>
    <w:p w14:paraId="1E7575A9" w14:textId="0E2EC01F" w:rsidR="00B51822" w:rsidRPr="00DF2D3F" w:rsidRDefault="00746D34" w:rsidP="00DF2D3F">
      <w:pPr>
        <w:pStyle w:val="Titolo1"/>
        <w:numPr>
          <w:ilvl w:val="0"/>
          <w:numId w:val="18"/>
        </w:numPr>
        <w:spacing w:before="0" w:after="0"/>
        <w:rPr>
          <w:sz w:val="24"/>
          <w:szCs w:val="24"/>
        </w:rPr>
      </w:pPr>
      <w:bookmarkStart w:id="73" w:name="_Toc56844476"/>
      <w:bookmarkStart w:id="74" w:name="_Toc65050837"/>
      <w:bookmarkStart w:id="75" w:name="_Toc65051995"/>
      <w:bookmarkStart w:id="76" w:name="_Toc65053334"/>
      <w:bookmarkStart w:id="77" w:name="_Toc65053614"/>
      <w:bookmarkStart w:id="78" w:name="_Toc159045138"/>
      <w:bookmarkStart w:id="79" w:name="_Toc527708581"/>
      <w:bookmarkStart w:id="80" w:name="_Toc532484618"/>
      <w:r w:rsidRPr="00DF2D3F">
        <w:rPr>
          <w:sz w:val="24"/>
          <w:szCs w:val="24"/>
        </w:rPr>
        <w:t>EFFICIENZA ED EFFICACIA</w:t>
      </w:r>
      <w:bookmarkEnd w:id="73"/>
      <w:bookmarkEnd w:id="74"/>
      <w:bookmarkEnd w:id="75"/>
      <w:bookmarkEnd w:id="76"/>
      <w:bookmarkEnd w:id="77"/>
      <w:bookmarkEnd w:id="78"/>
      <w:bookmarkEnd w:id="79"/>
      <w:bookmarkEnd w:id="80"/>
    </w:p>
    <w:p w14:paraId="1B2F9642" w14:textId="77777777" w:rsidR="00B51822" w:rsidRPr="00DF2D3F" w:rsidRDefault="00B51822" w:rsidP="00DF2D3F">
      <w:pPr>
        <w:jc w:val="both"/>
        <w:rPr>
          <w:rFonts w:ascii="Arial" w:hAnsi="Arial" w:cs="Arial"/>
        </w:rPr>
      </w:pPr>
      <w:r w:rsidRPr="00DF2D3F">
        <w:rPr>
          <w:rFonts w:ascii="Arial" w:hAnsi="Arial" w:cs="Arial"/>
        </w:rPr>
        <w:t>Il servizio è erogato in modo da garantirne l’efficienza e l’efficacia nell’ottica del miglioramento continuo, adottando le soluzioni tecnologiche, organizzative e procedurali più funzionali allo scopo</w:t>
      </w:r>
      <w:r w:rsidR="009F1917" w:rsidRPr="00DF2D3F">
        <w:rPr>
          <w:rFonts w:ascii="Arial" w:hAnsi="Arial" w:cs="Arial"/>
        </w:rPr>
        <w:t xml:space="preserve"> conformemente ai principi di sostenibilità e di proporzionalità e secondo criteri di fattibilità tecnica ed economica.</w:t>
      </w:r>
    </w:p>
    <w:p w14:paraId="0BA42EDB" w14:textId="77777777" w:rsidR="007B00A5" w:rsidRPr="00DF2D3F" w:rsidRDefault="007B00A5" w:rsidP="00DF2D3F">
      <w:pPr>
        <w:jc w:val="both"/>
        <w:rPr>
          <w:rFonts w:ascii="Arial" w:hAnsi="Arial" w:cs="Arial"/>
        </w:rPr>
      </w:pPr>
    </w:p>
    <w:p w14:paraId="34A648F9" w14:textId="5B716924" w:rsidR="00B51822" w:rsidRPr="00DF2D3F" w:rsidRDefault="00746D34" w:rsidP="00DF2D3F">
      <w:pPr>
        <w:pStyle w:val="Titolo1"/>
        <w:numPr>
          <w:ilvl w:val="0"/>
          <w:numId w:val="18"/>
        </w:numPr>
        <w:spacing w:before="0" w:after="0"/>
        <w:rPr>
          <w:sz w:val="24"/>
          <w:szCs w:val="24"/>
        </w:rPr>
      </w:pPr>
      <w:bookmarkStart w:id="81" w:name="_Toc56844477"/>
      <w:bookmarkStart w:id="82" w:name="_Toc65050838"/>
      <w:bookmarkStart w:id="83" w:name="_Toc65051996"/>
      <w:bookmarkStart w:id="84" w:name="_Toc65053335"/>
      <w:bookmarkStart w:id="85" w:name="_Toc65053615"/>
      <w:bookmarkStart w:id="86" w:name="_Toc159045139"/>
      <w:bookmarkStart w:id="87" w:name="_Toc527708582"/>
      <w:bookmarkStart w:id="88" w:name="_Toc532484619"/>
      <w:r w:rsidRPr="00DF2D3F">
        <w:rPr>
          <w:sz w:val="24"/>
          <w:szCs w:val="24"/>
        </w:rPr>
        <w:t>CORTESIA</w:t>
      </w:r>
      <w:bookmarkEnd w:id="81"/>
      <w:bookmarkEnd w:id="82"/>
      <w:bookmarkEnd w:id="83"/>
      <w:bookmarkEnd w:id="84"/>
      <w:bookmarkEnd w:id="85"/>
      <w:bookmarkEnd w:id="86"/>
      <w:bookmarkEnd w:id="87"/>
      <w:bookmarkEnd w:id="88"/>
    </w:p>
    <w:p w14:paraId="6A4A41E2" w14:textId="30523FD6" w:rsidR="00B51822" w:rsidRPr="00DF2D3F" w:rsidRDefault="00B51822" w:rsidP="00DF2D3F">
      <w:pPr>
        <w:jc w:val="both"/>
        <w:rPr>
          <w:rFonts w:ascii="Arial" w:hAnsi="Arial" w:cs="Arial"/>
        </w:rPr>
      </w:pPr>
      <w:r w:rsidRPr="00DF2D3F">
        <w:rPr>
          <w:rFonts w:ascii="Arial" w:hAnsi="Arial" w:cs="Arial"/>
        </w:rPr>
        <w:t xml:space="preserve">Il gestore garantisce all’utente un rapporto basato sulla cortesia e sul rispetto, adottando comportamenti, modi e linguaggi adeguati allo scopo. A tal fine </w:t>
      </w:r>
      <w:r w:rsidRPr="00F538E2">
        <w:rPr>
          <w:rFonts w:ascii="Arial" w:hAnsi="Arial" w:cs="Arial"/>
        </w:rPr>
        <w:t xml:space="preserve">i dipendenti </w:t>
      </w:r>
      <w:r w:rsidR="00C373B2" w:rsidRPr="00F538E2">
        <w:rPr>
          <w:rFonts w:ascii="Arial" w:hAnsi="Arial" w:cs="Arial"/>
        </w:rPr>
        <w:t xml:space="preserve">preposti al contatto con l’utenza </w:t>
      </w:r>
      <w:r w:rsidRPr="00DF2D3F">
        <w:rPr>
          <w:rFonts w:ascii="Arial" w:hAnsi="Arial" w:cs="Arial"/>
        </w:rPr>
        <w:t>sono tenuti ad agevolare l’utente nell’esercizio dei propri diritti e nell’adempimento degli obblighi, a</w:t>
      </w:r>
      <w:r w:rsidR="004B5AD5" w:rsidRPr="00DF2D3F">
        <w:rPr>
          <w:rFonts w:ascii="Arial" w:hAnsi="Arial" w:cs="Arial"/>
        </w:rPr>
        <w:t>d impegnarsi a</w:t>
      </w:r>
      <w:r w:rsidRPr="00DF2D3F">
        <w:rPr>
          <w:rFonts w:ascii="Arial" w:hAnsi="Arial" w:cs="Arial"/>
        </w:rPr>
        <w:t xml:space="preserve"> soddisfare</w:t>
      </w:r>
      <w:r w:rsidR="00BB41CC" w:rsidRPr="00DF2D3F">
        <w:rPr>
          <w:rFonts w:ascii="Arial" w:hAnsi="Arial" w:cs="Arial"/>
        </w:rPr>
        <w:t>, ove possibile,</w:t>
      </w:r>
      <w:r w:rsidRPr="00DF2D3F">
        <w:rPr>
          <w:rFonts w:ascii="Arial" w:hAnsi="Arial" w:cs="Arial"/>
        </w:rPr>
        <w:t xml:space="preserve"> le sue richieste, ad indicare le proprie generalità (sia nel rapporto personale che nelle comunicazioni telefoniche) ed </w:t>
      </w:r>
      <w:r w:rsidRPr="00D31979">
        <w:rPr>
          <w:rFonts w:ascii="Arial" w:hAnsi="Arial" w:cs="Arial"/>
        </w:rPr>
        <w:t>a dotarsi di tesserino di riconoscimento</w:t>
      </w:r>
      <w:r w:rsidR="00617B62" w:rsidRPr="00D31979">
        <w:rPr>
          <w:rFonts w:ascii="Arial" w:hAnsi="Arial" w:cs="Arial"/>
        </w:rPr>
        <w:t xml:space="preserve"> nel rispetto della normativa vigente.</w:t>
      </w:r>
    </w:p>
    <w:p w14:paraId="3DCE7B9B" w14:textId="77777777" w:rsidR="007B00A5" w:rsidRPr="00DF2D3F" w:rsidRDefault="007B00A5" w:rsidP="00DF2D3F">
      <w:pPr>
        <w:jc w:val="both"/>
        <w:rPr>
          <w:rFonts w:ascii="Arial" w:hAnsi="Arial" w:cs="Arial"/>
        </w:rPr>
      </w:pPr>
    </w:p>
    <w:p w14:paraId="3568B07E" w14:textId="7CAB0D58" w:rsidR="00B51822" w:rsidRPr="00DF2D3F" w:rsidRDefault="00746D34" w:rsidP="00DF2D3F">
      <w:pPr>
        <w:pStyle w:val="Titolo1"/>
        <w:numPr>
          <w:ilvl w:val="0"/>
          <w:numId w:val="18"/>
        </w:numPr>
        <w:spacing w:before="0" w:after="0"/>
        <w:rPr>
          <w:sz w:val="24"/>
          <w:szCs w:val="24"/>
        </w:rPr>
      </w:pPr>
      <w:bookmarkStart w:id="89" w:name="_Toc56844478"/>
      <w:bookmarkStart w:id="90" w:name="_Toc65050839"/>
      <w:bookmarkStart w:id="91" w:name="_Toc65051997"/>
      <w:bookmarkStart w:id="92" w:name="_Toc65053336"/>
      <w:bookmarkStart w:id="93" w:name="_Toc65053616"/>
      <w:bookmarkStart w:id="94" w:name="_Toc159045140"/>
      <w:bookmarkStart w:id="95" w:name="_Toc527708583"/>
      <w:bookmarkStart w:id="96" w:name="_Toc532484620"/>
      <w:r w:rsidRPr="00DF2D3F">
        <w:rPr>
          <w:sz w:val="24"/>
          <w:szCs w:val="24"/>
        </w:rPr>
        <w:t>CHIAREZZA E COMPRENSIBILITÀ DEI MESSAGGI</w:t>
      </w:r>
      <w:bookmarkEnd w:id="89"/>
      <w:bookmarkEnd w:id="90"/>
      <w:bookmarkEnd w:id="91"/>
      <w:bookmarkEnd w:id="92"/>
      <w:bookmarkEnd w:id="93"/>
      <w:bookmarkEnd w:id="94"/>
      <w:bookmarkEnd w:id="95"/>
      <w:bookmarkEnd w:id="96"/>
      <w:r w:rsidRPr="00DF2D3F">
        <w:rPr>
          <w:sz w:val="24"/>
          <w:szCs w:val="24"/>
        </w:rPr>
        <w:t xml:space="preserve"> </w:t>
      </w:r>
    </w:p>
    <w:p w14:paraId="0C479AAF" w14:textId="77777777" w:rsidR="00B51822" w:rsidRPr="00DF2D3F" w:rsidRDefault="00B51822" w:rsidP="00DF2D3F">
      <w:pPr>
        <w:jc w:val="both"/>
        <w:rPr>
          <w:rFonts w:ascii="Arial" w:hAnsi="Arial" w:cs="Arial"/>
        </w:rPr>
      </w:pPr>
      <w:r w:rsidRPr="00DF2D3F">
        <w:rPr>
          <w:rFonts w:ascii="Arial" w:hAnsi="Arial" w:cs="Arial"/>
        </w:rPr>
        <w:t>Il gestore, nel redigere qualsiasi messaggio nei confronti degli utenti, pone la massima attenzione nell’uso di un linguaggio semplice e di immedi</w:t>
      </w:r>
      <w:r w:rsidR="00CF0A5F" w:rsidRPr="00DF2D3F">
        <w:rPr>
          <w:rFonts w:ascii="Arial" w:hAnsi="Arial" w:cs="Arial"/>
        </w:rPr>
        <w:t>ata comprensione per gli stessi</w:t>
      </w:r>
      <w:r w:rsidR="00D869CD" w:rsidRPr="00DF2D3F">
        <w:rPr>
          <w:rFonts w:ascii="Arial" w:hAnsi="Arial" w:cs="Arial"/>
        </w:rPr>
        <w:t>.</w:t>
      </w:r>
    </w:p>
    <w:p w14:paraId="3205D4F0" w14:textId="77777777" w:rsidR="00C704C7" w:rsidRPr="00DF2D3F" w:rsidRDefault="00C704C7" w:rsidP="00DF2D3F">
      <w:pPr>
        <w:jc w:val="both"/>
        <w:rPr>
          <w:rFonts w:ascii="Arial" w:hAnsi="Arial" w:cs="Arial"/>
        </w:rPr>
      </w:pPr>
    </w:p>
    <w:p w14:paraId="24C6B8DB" w14:textId="55BD72F1" w:rsidR="00B51822" w:rsidRPr="00DF2D3F" w:rsidRDefault="00746D34" w:rsidP="00DF2D3F">
      <w:pPr>
        <w:pStyle w:val="Titolo1"/>
        <w:numPr>
          <w:ilvl w:val="0"/>
          <w:numId w:val="18"/>
        </w:numPr>
        <w:spacing w:before="0" w:after="0"/>
        <w:rPr>
          <w:sz w:val="24"/>
          <w:szCs w:val="24"/>
        </w:rPr>
      </w:pPr>
      <w:bookmarkStart w:id="97" w:name="_Toc117935289"/>
      <w:bookmarkStart w:id="98" w:name="_Toc159045141"/>
      <w:bookmarkStart w:id="99" w:name="_Toc527708584"/>
      <w:bookmarkStart w:id="100" w:name="_Toc532484621"/>
      <w:r w:rsidRPr="00DF2D3F">
        <w:rPr>
          <w:sz w:val="24"/>
          <w:szCs w:val="24"/>
        </w:rPr>
        <w:t>SICUREZZA E RISPETTO DELL’AMBIENTE</w:t>
      </w:r>
      <w:bookmarkEnd w:id="97"/>
      <w:r w:rsidRPr="00DF2D3F">
        <w:rPr>
          <w:sz w:val="24"/>
          <w:szCs w:val="24"/>
        </w:rPr>
        <w:t xml:space="preserve"> E DELLA SALUTE</w:t>
      </w:r>
      <w:bookmarkEnd w:id="98"/>
      <w:bookmarkEnd w:id="99"/>
      <w:bookmarkEnd w:id="100"/>
    </w:p>
    <w:p w14:paraId="76AE6FD7" w14:textId="77777777" w:rsidR="00B51822" w:rsidRPr="00DF2D3F" w:rsidRDefault="00B51822" w:rsidP="00DF2D3F">
      <w:pPr>
        <w:jc w:val="both"/>
        <w:rPr>
          <w:rFonts w:ascii="Arial" w:hAnsi="Arial" w:cs="Arial"/>
        </w:rPr>
      </w:pPr>
      <w:r w:rsidRPr="00DF2D3F">
        <w:rPr>
          <w:rFonts w:ascii="Arial" w:hAnsi="Arial" w:cs="Arial"/>
        </w:rPr>
        <w:t>Il gestore garantisce l’attuazione di un sistema di gestione della qualità, tendente al miglioramento continuo delle prestazioni, che assicuri la soddisfazione delle legittime esigenze ed aspettative degli utenti.</w:t>
      </w:r>
    </w:p>
    <w:p w14:paraId="1D05737C" w14:textId="77777777" w:rsidR="00B51822" w:rsidRPr="00DF2D3F" w:rsidRDefault="00B51822" w:rsidP="00DF2D3F">
      <w:pPr>
        <w:jc w:val="both"/>
        <w:rPr>
          <w:rFonts w:ascii="Arial" w:hAnsi="Arial" w:cs="Arial"/>
        </w:rPr>
      </w:pPr>
      <w:r w:rsidRPr="00DF2D3F">
        <w:rPr>
          <w:rFonts w:ascii="Arial" w:hAnsi="Arial" w:cs="Arial"/>
        </w:rPr>
        <w:t>Il gestore garantisce l’attuazione di un sistema di gestione ambientale, assicurando, per quanto connesso all’attività del servizio di gestione dei rifiuti urbani, il miglioramento continuo, la conformità alle norme di settore, la prevenzione e la riduzione integrate dell’inquinamento.</w:t>
      </w:r>
    </w:p>
    <w:p w14:paraId="752C1092" w14:textId="77777777" w:rsidR="00B51822" w:rsidRPr="00DF2D3F" w:rsidRDefault="00B51822" w:rsidP="00DF2D3F">
      <w:pPr>
        <w:jc w:val="both"/>
        <w:rPr>
          <w:rFonts w:ascii="Arial" w:hAnsi="Arial" w:cs="Arial"/>
        </w:rPr>
      </w:pPr>
      <w:r w:rsidRPr="00DF2D3F">
        <w:rPr>
          <w:rFonts w:ascii="Arial" w:hAnsi="Arial" w:cs="Arial"/>
        </w:rPr>
        <w:t>Il gestore nello svolgimento del servizio e di ogni attività, garantisce, nei limiti delle proprie competenze, la tutela della salute e della sicurezza dei cittadini e dei lavoratori, nonché la salvaguardia dell’ambiente.</w:t>
      </w:r>
    </w:p>
    <w:p w14:paraId="3684978B" w14:textId="1B87AE8C" w:rsidR="00B51822" w:rsidRPr="00DF2D3F" w:rsidRDefault="00B51822" w:rsidP="00DF2D3F">
      <w:pPr>
        <w:jc w:val="both"/>
        <w:rPr>
          <w:rFonts w:ascii="Arial" w:hAnsi="Arial" w:cs="Arial"/>
        </w:rPr>
      </w:pPr>
      <w:r w:rsidRPr="00DF2D3F">
        <w:rPr>
          <w:rFonts w:ascii="Arial" w:hAnsi="Arial" w:cs="Arial"/>
        </w:rPr>
        <w:t>Il gestore è tenuto a rispettare, anche per quanto attiene gli appalti, le leggi che disciplinano le attività in tali settori, con particolare rigu</w:t>
      </w:r>
      <w:r w:rsidR="005F338F" w:rsidRPr="00DF2D3F">
        <w:rPr>
          <w:rFonts w:ascii="Arial" w:hAnsi="Arial" w:cs="Arial"/>
        </w:rPr>
        <w:t xml:space="preserve">ardo al </w:t>
      </w:r>
      <w:proofErr w:type="spellStart"/>
      <w:r w:rsidR="005F338F" w:rsidRPr="00DF2D3F">
        <w:rPr>
          <w:rFonts w:ascii="Arial" w:hAnsi="Arial" w:cs="Arial"/>
        </w:rPr>
        <w:t>D</w:t>
      </w:r>
      <w:r w:rsidR="00C373B2">
        <w:rPr>
          <w:rFonts w:ascii="Arial" w:hAnsi="Arial" w:cs="Arial"/>
        </w:rPr>
        <w:t>.</w:t>
      </w:r>
      <w:r w:rsidR="005F338F" w:rsidRPr="00DF2D3F">
        <w:rPr>
          <w:rFonts w:ascii="Arial" w:hAnsi="Arial" w:cs="Arial"/>
        </w:rPr>
        <w:t>Lgs.</w:t>
      </w:r>
      <w:proofErr w:type="spellEnd"/>
      <w:r w:rsidR="005F338F" w:rsidRPr="00DF2D3F">
        <w:rPr>
          <w:rFonts w:ascii="Arial" w:hAnsi="Arial" w:cs="Arial"/>
        </w:rPr>
        <w:t xml:space="preserve"> 9 aprile 2008, n. 81</w:t>
      </w:r>
      <w:r w:rsidRPr="00DF2D3F">
        <w:rPr>
          <w:rFonts w:ascii="Arial" w:hAnsi="Arial" w:cs="Arial"/>
        </w:rPr>
        <w:t xml:space="preserve"> in materia di salute e sicurezza sui luoghi di lavoro.</w:t>
      </w:r>
    </w:p>
    <w:p w14:paraId="17B6758F" w14:textId="77777777" w:rsidR="00B51822" w:rsidRPr="00DF2D3F" w:rsidRDefault="002D1AE8" w:rsidP="00DF2D3F">
      <w:pPr>
        <w:jc w:val="both"/>
        <w:rPr>
          <w:rFonts w:ascii="Arial" w:hAnsi="Arial" w:cs="Arial"/>
        </w:rPr>
      </w:pPr>
      <w:r w:rsidRPr="00DF2D3F">
        <w:rPr>
          <w:rFonts w:ascii="Arial" w:hAnsi="Arial" w:cs="Arial"/>
        </w:rPr>
        <w:t>Resta comunque dovere civico e responsabilità degli utenti contribuire alla qualità del servizio adottando comportamenti rispettosi dell’ambiente e del pubblico decoro.</w:t>
      </w:r>
    </w:p>
    <w:p w14:paraId="4DC89C0E" w14:textId="77777777" w:rsidR="00126522" w:rsidRPr="00DF2D3F" w:rsidRDefault="00935A68" w:rsidP="00DF2D3F">
      <w:pPr>
        <w:jc w:val="both"/>
        <w:rPr>
          <w:rFonts w:ascii="Arial" w:hAnsi="Arial" w:cs="Arial"/>
        </w:rPr>
      </w:pPr>
      <w:r w:rsidRPr="00F538E2">
        <w:rPr>
          <w:rFonts w:ascii="Arial" w:hAnsi="Arial" w:cs="Arial"/>
        </w:rPr>
        <w:t xml:space="preserve">Il gestore si impegna ad </w:t>
      </w:r>
      <w:r w:rsidR="00454352" w:rsidRPr="00F538E2">
        <w:rPr>
          <w:rFonts w:ascii="Arial" w:hAnsi="Arial" w:cs="Arial"/>
        </w:rPr>
        <w:t>avviare</w:t>
      </w:r>
      <w:r w:rsidR="00921926" w:rsidRPr="00F538E2">
        <w:rPr>
          <w:rFonts w:ascii="Arial" w:hAnsi="Arial" w:cs="Arial"/>
        </w:rPr>
        <w:t xml:space="preserve"> </w:t>
      </w:r>
      <w:r w:rsidR="00EC5BB8" w:rsidRPr="00F538E2">
        <w:rPr>
          <w:rFonts w:ascii="Arial" w:hAnsi="Arial" w:cs="Arial"/>
        </w:rPr>
        <w:t>quanto prima</w:t>
      </w:r>
      <w:r w:rsidRPr="00F538E2">
        <w:rPr>
          <w:rFonts w:ascii="Arial" w:hAnsi="Arial" w:cs="Arial"/>
        </w:rPr>
        <w:t xml:space="preserve"> un dialogo</w:t>
      </w:r>
      <w:r w:rsidR="00106D02" w:rsidRPr="00F538E2">
        <w:rPr>
          <w:rFonts w:ascii="Arial" w:hAnsi="Arial" w:cs="Arial"/>
        </w:rPr>
        <w:t>, con modalità di concertazione a livello regionale,</w:t>
      </w:r>
      <w:r w:rsidR="005069DB" w:rsidRPr="00F538E2">
        <w:rPr>
          <w:rFonts w:ascii="Arial" w:hAnsi="Arial" w:cs="Arial"/>
          <w:color w:val="FF0000"/>
        </w:rPr>
        <w:t xml:space="preserve"> </w:t>
      </w:r>
      <w:r w:rsidRPr="00F538E2">
        <w:rPr>
          <w:rFonts w:ascii="Arial" w:hAnsi="Arial" w:cs="Arial"/>
        </w:rPr>
        <w:t xml:space="preserve">con le Associazioni di tutela del consumo al fine di strutturare un sistema di monitoraggio sulla soddisfazione dell’utenza che coinvolga </w:t>
      </w:r>
      <w:r w:rsidR="009224C5" w:rsidRPr="00F538E2">
        <w:rPr>
          <w:rFonts w:ascii="Arial" w:hAnsi="Arial" w:cs="Arial"/>
        </w:rPr>
        <w:t xml:space="preserve">anche l’operato delle riferite </w:t>
      </w:r>
      <w:r w:rsidR="007B00A5" w:rsidRPr="00F538E2">
        <w:rPr>
          <w:rFonts w:ascii="Arial" w:hAnsi="Arial" w:cs="Arial"/>
        </w:rPr>
        <w:t>Associazioni.</w:t>
      </w:r>
    </w:p>
    <w:p w14:paraId="2417AC44" w14:textId="77777777" w:rsidR="007B00A5" w:rsidRPr="00DF2D3F" w:rsidRDefault="007B00A5" w:rsidP="00DF2D3F">
      <w:pPr>
        <w:jc w:val="both"/>
        <w:rPr>
          <w:rFonts w:ascii="Arial" w:hAnsi="Arial" w:cs="Arial"/>
        </w:rPr>
      </w:pPr>
    </w:p>
    <w:p w14:paraId="3B3864C0" w14:textId="58BE9241" w:rsidR="00B51822" w:rsidRPr="00DF2D3F" w:rsidRDefault="00B662CD" w:rsidP="00DF2D3F">
      <w:pPr>
        <w:pStyle w:val="Titolo1"/>
        <w:numPr>
          <w:ilvl w:val="0"/>
          <w:numId w:val="18"/>
        </w:numPr>
        <w:spacing w:before="0" w:after="0"/>
        <w:rPr>
          <w:sz w:val="24"/>
          <w:szCs w:val="24"/>
        </w:rPr>
      </w:pPr>
      <w:bookmarkStart w:id="101" w:name="_Toc159045142"/>
      <w:bookmarkStart w:id="102" w:name="_Toc527708585"/>
      <w:bookmarkStart w:id="103" w:name="_Toc532484622"/>
      <w:r w:rsidRPr="00DF2D3F">
        <w:rPr>
          <w:sz w:val="24"/>
          <w:szCs w:val="24"/>
        </w:rPr>
        <w:t>PRIVACY</w:t>
      </w:r>
      <w:bookmarkEnd w:id="101"/>
      <w:bookmarkEnd w:id="102"/>
      <w:bookmarkEnd w:id="103"/>
    </w:p>
    <w:p w14:paraId="7D7DEE7E" w14:textId="3F3FFE69" w:rsidR="002017D3" w:rsidRPr="00DF2D3F" w:rsidRDefault="00B51822" w:rsidP="00DF2D3F">
      <w:pPr>
        <w:jc w:val="both"/>
        <w:rPr>
          <w:rFonts w:ascii="Arial" w:hAnsi="Arial" w:cs="Arial"/>
        </w:rPr>
      </w:pPr>
      <w:r w:rsidRPr="00DF2D3F">
        <w:rPr>
          <w:rFonts w:ascii="Arial" w:hAnsi="Arial" w:cs="Arial"/>
        </w:rPr>
        <w:t xml:space="preserve">Il gestore si impegna a garantire che il trattamento dei dati personali degli utenti avvenga nel rispetto </w:t>
      </w:r>
      <w:r w:rsidR="00CF0A5F" w:rsidRPr="00DF2D3F">
        <w:rPr>
          <w:rFonts w:ascii="Arial" w:hAnsi="Arial" w:cs="Arial"/>
        </w:rPr>
        <w:t xml:space="preserve">del </w:t>
      </w:r>
      <w:proofErr w:type="gramStart"/>
      <w:r w:rsidR="002017D3" w:rsidRPr="00DF2D3F">
        <w:rPr>
          <w:rFonts w:ascii="Arial" w:hAnsi="Arial" w:cs="Arial"/>
        </w:rPr>
        <w:t>D.Lgs</w:t>
      </w:r>
      <w:proofErr w:type="gramEnd"/>
      <w:r w:rsidR="002017D3" w:rsidRPr="00DF2D3F">
        <w:rPr>
          <w:rFonts w:ascii="Arial" w:hAnsi="Arial" w:cs="Arial"/>
        </w:rPr>
        <w:t xml:space="preserve">.196/2003 “Codice in materia di protezione dei dati personali”, così come emendato dal D.Lgs.10 agosto 2018, n. 101 in accordo al </w:t>
      </w:r>
      <w:r w:rsidR="00CF0A5F" w:rsidRPr="00DF2D3F">
        <w:rPr>
          <w:rFonts w:ascii="Arial" w:hAnsi="Arial" w:cs="Arial"/>
        </w:rPr>
        <w:t xml:space="preserve">Regolamento EU 2016/679, “Regolamento generale sulla protezione dei dati”. </w:t>
      </w:r>
      <w:r w:rsidR="009232B7" w:rsidRPr="00DF2D3F">
        <w:rPr>
          <w:rFonts w:ascii="Arial" w:hAnsi="Arial" w:cs="Arial"/>
        </w:rPr>
        <w:t xml:space="preserve">In particolare i dati personali sono raccolti al solo fine di permettere </w:t>
      </w:r>
      <w:r w:rsidR="00CF0A5F" w:rsidRPr="00DF2D3F">
        <w:rPr>
          <w:rFonts w:ascii="Arial" w:hAnsi="Arial" w:cs="Arial"/>
        </w:rPr>
        <w:t>al Gestore</w:t>
      </w:r>
      <w:r w:rsidR="009232B7" w:rsidRPr="00DF2D3F">
        <w:rPr>
          <w:rFonts w:ascii="Arial" w:hAnsi="Arial" w:cs="Arial"/>
        </w:rPr>
        <w:t xml:space="preserve"> la corretta erogazione del servizio e sugli stessi sono effettuate le operazioni necessarie a tal fine, quali raccolta, registrazione, conservazione, consultazione, modificazione, raffronto, cancellazione e qualunque altra operazione tra quelle previste dal codice privacy. Ferme restando le comunicazioni effettuate in esecuzione di obblighi di legge, i dati personali potranno essere comunicati, nella misura necessaria e sufficiente all’espletamento delle finalità sopra menzionate e, conseguentemente, trattati solo a tali fini dagli altri soggetti, a: banche, istituti di credito, studi legali, società di recupero crediti, società di assicurazione del credito, aziende che operano nel settore dei trasporti, consulenti e liberi professionisti, soggetti titolati ad elevare sanzioni amministrative secondo quanto previsto dalla normativa in materia. I dati anagrafici o contabili potranno essere comunicati alle Autorità che ne facessero richiesta per l’espletamento delle attività funzionali ad esse attribuite per legge, quale ad esempio l’Amministrazione finanziaria. Responsabile del trattamento è </w:t>
      </w:r>
      <w:r w:rsidR="00CC0A14" w:rsidRPr="00DF2D3F">
        <w:rPr>
          <w:rFonts w:ascii="Arial" w:hAnsi="Arial" w:cs="Arial"/>
        </w:rPr>
        <w:t>il g</w:t>
      </w:r>
      <w:r w:rsidR="0024508E" w:rsidRPr="00DF2D3F">
        <w:rPr>
          <w:rFonts w:ascii="Arial" w:hAnsi="Arial" w:cs="Arial"/>
        </w:rPr>
        <w:t xml:space="preserve">estore </w:t>
      </w:r>
      <w:r w:rsidR="00E97DA6" w:rsidRPr="00DF2D3F">
        <w:rPr>
          <w:rFonts w:ascii="Arial" w:hAnsi="Arial" w:cs="Arial"/>
        </w:rPr>
        <w:t xml:space="preserve">Alea Ambiente SPA </w:t>
      </w:r>
      <w:r w:rsidR="0024508E" w:rsidRPr="00DF2D3F">
        <w:rPr>
          <w:rFonts w:ascii="Arial" w:hAnsi="Arial" w:cs="Arial"/>
        </w:rPr>
        <w:t xml:space="preserve">con sede </w:t>
      </w:r>
      <w:r w:rsidR="00E97DA6" w:rsidRPr="00DF2D3F">
        <w:rPr>
          <w:rFonts w:ascii="Arial" w:hAnsi="Arial" w:cs="Arial"/>
        </w:rPr>
        <w:t xml:space="preserve">legale in Piazza Aurelio </w:t>
      </w:r>
      <w:proofErr w:type="spellStart"/>
      <w:r w:rsidR="00E97DA6" w:rsidRPr="00DF2D3F">
        <w:rPr>
          <w:rFonts w:ascii="Arial" w:hAnsi="Arial" w:cs="Arial"/>
        </w:rPr>
        <w:t>Saffi</w:t>
      </w:r>
      <w:proofErr w:type="spellEnd"/>
      <w:r w:rsidR="00E97DA6" w:rsidRPr="00DF2D3F">
        <w:rPr>
          <w:rFonts w:ascii="Arial" w:hAnsi="Arial" w:cs="Arial"/>
        </w:rPr>
        <w:t xml:space="preserve">, n.8 e sede operativa </w:t>
      </w:r>
      <w:r w:rsidR="0024508E" w:rsidRPr="00DF2D3F">
        <w:rPr>
          <w:rFonts w:ascii="Arial" w:hAnsi="Arial" w:cs="Arial"/>
        </w:rPr>
        <w:t>in</w:t>
      </w:r>
      <w:r w:rsidR="009232B7" w:rsidRPr="00DF2D3F">
        <w:rPr>
          <w:rFonts w:ascii="Arial" w:hAnsi="Arial" w:cs="Arial"/>
        </w:rPr>
        <w:t xml:space="preserve"> </w:t>
      </w:r>
      <w:r w:rsidR="0024508E" w:rsidRPr="00DF2D3F">
        <w:rPr>
          <w:rFonts w:ascii="Arial" w:hAnsi="Arial" w:cs="Arial"/>
        </w:rPr>
        <w:t>Via Innocenz</w:t>
      </w:r>
      <w:r w:rsidR="00E97DA6" w:rsidRPr="00DF2D3F">
        <w:rPr>
          <w:rFonts w:ascii="Arial" w:hAnsi="Arial" w:cs="Arial"/>
        </w:rPr>
        <w:t xml:space="preserve">o </w:t>
      </w:r>
      <w:proofErr w:type="spellStart"/>
      <w:r w:rsidR="00E97DA6" w:rsidRPr="00DF2D3F">
        <w:rPr>
          <w:rFonts w:ascii="Arial" w:hAnsi="Arial" w:cs="Arial"/>
        </w:rPr>
        <w:t>Golfarelli</w:t>
      </w:r>
      <w:proofErr w:type="spellEnd"/>
      <w:r w:rsidR="00E97DA6" w:rsidRPr="00DF2D3F">
        <w:rPr>
          <w:rFonts w:ascii="Arial" w:hAnsi="Arial" w:cs="Arial"/>
        </w:rPr>
        <w:t>, 123,</w:t>
      </w:r>
      <w:r w:rsidR="0024508E" w:rsidRPr="00DF2D3F">
        <w:rPr>
          <w:rFonts w:ascii="Arial" w:hAnsi="Arial" w:cs="Arial"/>
        </w:rPr>
        <w:t xml:space="preserve"> 47121 Forlì</w:t>
      </w:r>
      <w:r w:rsidR="00E97DA6" w:rsidRPr="00DF2D3F">
        <w:rPr>
          <w:rFonts w:ascii="Arial" w:hAnsi="Arial" w:cs="Arial"/>
        </w:rPr>
        <w:t xml:space="preserve"> (FC)</w:t>
      </w:r>
      <w:r w:rsidR="0024508E" w:rsidRPr="00DF2D3F">
        <w:rPr>
          <w:rFonts w:ascii="Arial" w:hAnsi="Arial" w:cs="Arial"/>
        </w:rPr>
        <w:t>, i</w:t>
      </w:r>
      <w:r w:rsidR="009232B7" w:rsidRPr="00DF2D3F">
        <w:rPr>
          <w:rFonts w:ascii="Arial" w:hAnsi="Arial" w:cs="Arial"/>
        </w:rPr>
        <w:t xml:space="preserve"> trattamenti saranno effettuati con l'ausilio di mezzi elettronici nonché eventualmente in forma cartacea da soggetti, interni ed esterni, autorizzati e formalmente incaricati dal Responsabile ed a tal fine identificati, istruiti e resi edotti dei vincoli imposti dalla legge. Ogni interessato potrà sempre esercitare i diritti di cui all'art. 7 del d.lgs. 196/2003 scrivendo al Responsabile al seguente indirizzo di posta ordinaria </w:t>
      </w:r>
      <w:r w:rsidR="000169D6" w:rsidRPr="00DF2D3F">
        <w:rPr>
          <w:rFonts w:ascii="Arial" w:hAnsi="Arial" w:cs="Arial"/>
        </w:rPr>
        <w:t xml:space="preserve">Alea Ambiente SPA Via </w:t>
      </w:r>
      <w:proofErr w:type="spellStart"/>
      <w:r w:rsidR="000169D6" w:rsidRPr="00DF2D3F">
        <w:rPr>
          <w:rFonts w:ascii="Arial" w:hAnsi="Arial" w:cs="Arial"/>
        </w:rPr>
        <w:t>Golfarelli</w:t>
      </w:r>
      <w:proofErr w:type="spellEnd"/>
      <w:r w:rsidR="000169D6" w:rsidRPr="00DF2D3F">
        <w:rPr>
          <w:rFonts w:ascii="Arial" w:hAnsi="Arial" w:cs="Arial"/>
        </w:rPr>
        <w:t xml:space="preserve">, 123, 47121, Forlì (FC) </w:t>
      </w:r>
      <w:r w:rsidR="009232B7" w:rsidRPr="00DF2D3F">
        <w:rPr>
          <w:rFonts w:ascii="Arial" w:hAnsi="Arial" w:cs="Arial"/>
        </w:rPr>
        <w:t xml:space="preserve">o inviando un messaggio di posta elettronica all'indirizzo </w:t>
      </w:r>
      <w:r w:rsidR="003E59D0" w:rsidRPr="00DF2D3F">
        <w:rPr>
          <w:rFonts w:ascii="Arial" w:hAnsi="Arial" w:cs="Arial"/>
        </w:rPr>
        <w:t>privacy@alea-ambiente.it</w:t>
      </w:r>
      <w:r w:rsidR="002017D3" w:rsidRPr="00DF2D3F">
        <w:rPr>
          <w:rFonts w:ascii="Arial" w:hAnsi="Arial" w:cs="Arial"/>
        </w:rPr>
        <w:t>.</w:t>
      </w:r>
    </w:p>
    <w:p w14:paraId="63334252" w14:textId="77777777" w:rsidR="003E59D0" w:rsidRPr="00DF2D3F" w:rsidRDefault="003E59D0" w:rsidP="00DF2D3F">
      <w:pPr>
        <w:jc w:val="both"/>
        <w:rPr>
          <w:rFonts w:ascii="Arial" w:hAnsi="Arial" w:cs="Arial"/>
        </w:rPr>
      </w:pPr>
    </w:p>
    <w:p w14:paraId="40842904" w14:textId="77777777" w:rsidR="00B51822" w:rsidRPr="00DF2D3F" w:rsidRDefault="00B51822" w:rsidP="00DF2D3F">
      <w:pPr>
        <w:pStyle w:val="StileATO-Titolo1CentratoSinistro125cmPrimariga0cm"/>
        <w:spacing w:before="0" w:after="0"/>
        <w:rPr>
          <w:rFonts w:cs="Arial"/>
          <w:color w:val="FF0000"/>
          <w:sz w:val="24"/>
          <w:szCs w:val="24"/>
        </w:rPr>
      </w:pPr>
      <w:bookmarkStart w:id="104" w:name="_Toc56844479"/>
      <w:bookmarkStart w:id="105" w:name="_Toc65050840"/>
      <w:bookmarkStart w:id="106" w:name="_Toc65051998"/>
      <w:bookmarkStart w:id="107" w:name="_Toc65053337"/>
      <w:bookmarkStart w:id="108" w:name="_Toc65053617"/>
      <w:bookmarkStart w:id="109" w:name="_Toc159045143"/>
      <w:bookmarkStart w:id="110" w:name="_Toc527708586"/>
      <w:bookmarkStart w:id="111" w:name="_Toc532484623"/>
      <w:r w:rsidRPr="00DF2D3F">
        <w:rPr>
          <w:rFonts w:cs="Arial"/>
          <w:sz w:val="24"/>
          <w:szCs w:val="24"/>
        </w:rPr>
        <w:t>Sezione III - Modalità di effettuazione del servizio di gestione dei rifiuti urbani e assimilati</w:t>
      </w:r>
      <w:bookmarkEnd w:id="104"/>
      <w:bookmarkEnd w:id="105"/>
      <w:bookmarkEnd w:id="106"/>
      <w:bookmarkEnd w:id="107"/>
      <w:bookmarkEnd w:id="108"/>
      <w:bookmarkEnd w:id="109"/>
      <w:bookmarkEnd w:id="110"/>
      <w:bookmarkEnd w:id="111"/>
      <w:r w:rsidR="00631969" w:rsidRPr="00DF2D3F">
        <w:rPr>
          <w:rFonts w:cs="Arial"/>
          <w:color w:val="FF0000"/>
          <w:sz w:val="24"/>
          <w:szCs w:val="24"/>
        </w:rPr>
        <w:t xml:space="preserve"> </w:t>
      </w:r>
    </w:p>
    <w:p w14:paraId="29266781" w14:textId="77777777" w:rsidR="007B00A5" w:rsidRPr="00DF2D3F" w:rsidRDefault="007B00A5" w:rsidP="00DF2D3F">
      <w:pPr>
        <w:pStyle w:val="StileATO-Titolo1CentratoSinistro125cmPrimariga0cm"/>
        <w:spacing w:before="0" w:after="0"/>
        <w:jc w:val="both"/>
        <w:rPr>
          <w:rFonts w:cs="Arial"/>
          <w:color w:val="FF0000"/>
          <w:sz w:val="24"/>
          <w:szCs w:val="24"/>
        </w:rPr>
      </w:pPr>
    </w:p>
    <w:p w14:paraId="415D8CAA" w14:textId="453208F4" w:rsidR="00B51822" w:rsidRPr="00DF2D3F" w:rsidRDefault="00B662CD" w:rsidP="00DF2D3F">
      <w:pPr>
        <w:pStyle w:val="Titolo1"/>
        <w:numPr>
          <w:ilvl w:val="0"/>
          <w:numId w:val="18"/>
        </w:numPr>
        <w:spacing w:before="0" w:after="0"/>
        <w:rPr>
          <w:sz w:val="24"/>
          <w:szCs w:val="24"/>
        </w:rPr>
      </w:pPr>
      <w:bookmarkStart w:id="112" w:name="_Toc56844480"/>
      <w:bookmarkStart w:id="113" w:name="_Toc65050841"/>
      <w:bookmarkStart w:id="114" w:name="_Toc65051999"/>
      <w:bookmarkStart w:id="115" w:name="_Toc65053338"/>
      <w:bookmarkStart w:id="116" w:name="_Toc65053618"/>
      <w:bookmarkStart w:id="117" w:name="_Toc159045144"/>
      <w:bookmarkStart w:id="118" w:name="_Toc527708587"/>
      <w:bookmarkStart w:id="119" w:name="_Toc532484624"/>
      <w:r w:rsidRPr="00DF2D3F">
        <w:rPr>
          <w:sz w:val="24"/>
          <w:szCs w:val="24"/>
        </w:rPr>
        <w:t>PREMESSA</w:t>
      </w:r>
      <w:bookmarkEnd w:id="112"/>
      <w:bookmarkEnd w:id="113"/>
      <w:bookmarkEnd w:id="114"/>
      <w:bookmarkEnd w:id="115"/>
      <w:bookmarkEnd w:id="116"/>
      <w:bookmarkEnd w:id="117"/>
      <w:bookmarkEnd w:id="118"/>
      <w:bookmarkEnd w:id="119"/>
    </w:p>
    <w:p w14:paraId="3CEA3691" w14:textId="77777777" w:rsidR="00B51822" w:rsidRPr="00DF2D3F" w:rsidRDefault="00B51822" w:rsidP="00DF2D3F">
      <w:pPr>
        <w:pStyle w:val="CM40"/>
        <w:spacing w:after="0"/>
        <w:jc w:val="both"/>
        <w:rPr>
          <w:rFonts w:ascii="Arial" w:hAnsi="Arial" w:cs="Arial"/>
        </w:rPr>
      </w:pPr>
      <w:r w:rsidRPr="00DF2D3F">
        <w:rPr>
          <w:rFonts w:ascii="Arial" w:hAnsi="Arial" w:cs="Arial"/>
        </w:rPr>
        <w:t>I rifiuti solidi urbani vengono raccolti con diverse modalità in funzione delle caratteristiche insediative e urbanistiche (centri storici, aree residenziali, zone produttive/artigia</w:t>
      </w:r>
      <w:r w:rsidR="002F1D2C" w:rsidRPr="00DF2D3F">
        <w:rPr>
          <w:rFonts w:ascii="Arial" w:hAnsi="Arial" w:cs="Arial"/>
        </w:rPr>
        <w:t xml:space="preserve">nali, frazioni, case sparse </w:t>
      </w:r>
      <w:proofErr w:type="spellStart"/>
      <w:r w:rsidR="002F1D2C" w:rsidRPr="00DF2D3F">
        <w:rPr>
          <w:rFonts w:ascii="Arial" w:hAnsi="Arial" w:cs="Arial"/>
        </w:rPr>
        <w:t>ecc</w:t>
      </w:r>
      <w:proofErr w:type="spellEnd"/>
      <w:r w:rsidRPr="00DF2D3F">
        <w:rPr>
          <w:rFonts w:ascii="Arial" w:hAnsi="Arial" w:cs="Arial"/>
        </w:rPr>
        <w:t>), del reticolo stradale e della accessibilità ai mezzi di servizio, della disponibilità di idonei spazi in area pubblica per la collocazione dei contenitori, degli obiettivi di raccolta differenziata e, infine, della pianificazione prevista da</w:t>
      </w:r>
      <w:r w:rsidR="00FA3AF8" w:rsidRPr="00DF2D3F">
        <w:rPr>
          <w:rFonts w:ascii="Arial" w:hAnsi="Arial" w:cs="Arial"/>
        </w:rPr>
        <w:t xml:space="preserve"> ATERSIR</w:t>
      </w:r>
      <w:r w:rsidRPr="00DF2D3F">
        <w:rPr>
          <w:rFonts w:ascii="Arial" w:hAnsi="Arial" w:cs="Arial"/>
        </w:rPr>
        <w:t xml:space="preserve">. </w:t>
      </w:r>
    </w:p>
    <w:p w14:paraId="003C263B" w14:textId="77777777" w:rsidR="000D7697" w:rsidRPr="00DF2D3F" w:rsidRDefault="00B51822" w:rsidP="00DF2D3F">
      <w:pPr>
        <w:pStyle w:val="CM9"/>
        <w:spacing w:line="240" w:lineRule="auto"/>
        <w:jc w:val="both"/>
        <w:rPr>
          <w:rFonts w:ascii="Arial" w:hAnsi="Arial" w:cs="Arial"/>
        </w:rPr>
      </w:pPr>
      <w:r w:rsidRPr="00DF2D3F">
        <w:rPr>
          <w:rFonts w:ascii="Arial" w:hAnsi="Arial" w:cs="Arial"/>
        </w:rPr>
        <w:t xml:space="preserve">Ordinariamente il servizio </w:t>
      </w:r>
      <w:r w:rsidR="000D7697" w:rsidRPr="00DF2D3F">
        <w:rPr>
          <w:rFonts w:ascii="Arial" w:hAnsi="Arial" w:cs="Arial"/>
        </w:rPr>
        <w:t>di raccolta dei rifiuti urbani può essere</w:t>
      </w:r>
      <w:r w:rsidRPr="00DF2D3F">
        <w:rPr>
          <w:rFonts w:ascii="Arial" w:hAnsi="Arial" w:cs="Arial"/>
        </w:rPr>
        <w:t xml:space="preserve"> svolto tramite: </w:t>
      </w:r>
    </w:p>
    <w:p w14:paraId="1E9358D6" w14:textId="77777777" w:rsidR="001E7450" w:rsidRPr="00DF2D3F" w:rsidRDefault="001E7450" w:rsidP="00DF2D3F">
      <w:pPr>
        <w:pStyle w:val="CM9"/>
        <w:numPr>
          <w:ilvl w:val="0"/>
          <w:numId w:val="5"/>
        </w:numPr>
        <w:tabs>
          <w:tab w:val="clear" w:pos="1778"/>
          <w:tab w:val="num" w:pos="709"/>
        </w:tabs>
        <w:spacing w:line="240" w:lineRule="auto"/>
        <w:ind w:left="709"/>
        <w:jc w:val="both"/>
        <w:rPr>
          <w:rFonts w:ascii="Arial" w:hAnsi="Arial" w:cs="Arial"/>
        </w:rPr>
      </w:pPr>
      <w:r w:rsidRPr="00DF2D3F">
        <w:rPr>
          <w:rFonts w:ascii="Arial" w:hAnsi="Arial" w:cs="Arial"/>
        </w:rPr>
        <w:t>raccolta differenziata porta a porta</w:t>
      </w:r>
    </w:p>
    <w:p w14:paraId="15C3D473" w14:textId="0BF44080" w:rsidR="000D7697" w:rsidRPr="00F538E2" w:rsidRDefault="000D7697" w:rsidP="00DF2D3F">
      <w:pPr>
        <w:pStyle w:val="CM9"/>
        <w:numPr>
          <w:ilvl w:val="0"/>
          <w:numId w:val="5"/>
        </w:numPr>
        <w:tabs>
          <w:tab w:val="clear" w:pos="1778"/>
          <w:tab w:val="num" w:pos="709"/>
        </w:tabs>
        <w:spacing w:line="240" w:lineRule="auto"/>
        <w:ind w:left="709"/>
        <w:jc w:val="both"/>
        <w:rPr>
          <w:rFonts w:ascii="Arial" w:hAnsi="Arial" w:cs="Arial"/>
        </w:rPr>
      </w:pPr>
      <w:r w:rsidRPr="00DF2D3F">
        <w:rPr>
          <w:rFonts w:ascii="Arial" w:hAnsi="Arial" w:cs="Arial"/>
        </w:rPr>
        <w:t xml:space="preserve">raccolta </w:t>
      </w:r>
      <w:r w:rsidR="005971C9" w:rsidRPr="00F538E2">
        <w:rPr>
          <w:rFonts w:ascii="Arial" w:hAnsi="Arial" w:cs="Arial"/>
        </w:rPr>
        <w:t>vetro</w:t>
      </w:r>
      <w:r w:rsidRPr="00F538E2">
        <w:rPr>
          <w:rFonts w:ascii="Arial" w:hAnsi="Arial" w:cs="Arial"/>
        </w:rPr>
        <w:t xml:space="preserve"> in </w:t>
      </w:r>
      <w:r w:rsidR="005971C9" w:rsidRPr="00F538E2">
        <w:rPr>
          <w:rFonts w:ascii="Arial" w:hAnsi="Arial" w:cs="Arial"/>
        </w:rPr>
        <w:t>campane</w:t>
      </w:r>
      <w:r w:rsidRPr="00F538E2">
        <w:rPr>
          <w:rFonts w:ascii="Arial" w:hAnsi="Arial" w:cs="Arial"/>
        </w:rPr>
        <w:t xml:space="preserve"> stradali </w:t>
      </w:r>
      <w:r w:rsidR="005971C9" w:rsidRPr="00F538E2">
        <w:rPr>
          <w:rFonts w:ascii="Arial" w:hAnsi="Arial" w:cs="Arial"/>
        </w:rPr>
        <w:t>ad eccezione dei comuni di Bertinoro e Forlimpopoli</w:t>
      </w:r>
    </w:p>
    <w:p w14:paraId="14BA0550" w14:textId="3E4525E1" w:rsidR="000D7697" w:rsidRPr="00F538E2" w:rsidRDefault="005971C9" w:rsidP="00DF2D3F">
      <w:pPr>
        <w:pStyle w:val="CM9"/>
        <w:numPr>
          <w:ilvl w:val="0"/>
          <w:numId w:val="5"/>
        </w:numPr>
        <w:tabs>
          <w:tab w:val="clear" w:pos="1778"/>
          <w:tab w:val="num" w:pos="709"/>
        </w:tabs>
        <w:spacing w:line="240" w:lineRule="auto"/>
        <w:ind w:left="709"/>
        <w:jc w:val="both"/>
        <w:rPr>
          <w:rFonts w:ascii="Arial" w:hAnsi="Arial" w:cs="Arial"/>
          <w:strike/>
        </w:rPr>
      </w:pPr>
      <w:r w:rsidRPr="00F538E2">
        <w:rPr>
          <w:rFonts w:ascii="Arial" w:hAnsi="Arial" w:cs="Arial"/>
        </w:rPr>
        <w:t>punti di esposizione</w:t>
      </w:r>
      <w:r w:rsidR="00F538E2" w:rsidRPr="00F538E2">
        <w:rPr>
          <w:rFonts w:ascii="Arial" w:hAnsi="Arial" w:cs="Arial"/>
        </w:rPr>
        <w:t xml:space="preserve"> </w:t>
      </w:r>
      <w:r w:rsidRPr="00F538E2">
        <w:rPr>
          <w:rFonts w:ascii="Arial" w:hAnsi="Arial" w:cs="Arial"/>
        </w:rPr>
        <w:t>per i contenitori chiusi mediante sistemi di mascheramento, situati in prossimità delle utenze ivi afferenti</w:t>
      </w:r>
    </w:p>
    <w:p w14:paraId="294444BD" w14:textId="240EA888" w:rsidR="000D7697" w:rsidRPr="00DF2D3F" w:rsidRDefault="000D7697" w:rsidP="00DF2D3F">
      <w:pPr>
        <w:pStyle w:val="CM9"/>
        <w:numPr>
          <w:ilvl w:val="0"/>
          <w:numId w:val="5"/>
        </w:numPr>
        <w:tabs>
          <w:tab w:val="clear" w:pos="1778"/>
          <w:tab w:val="num" w:pos="709"/>
        </w:tabs>
        <w:spacing w:line="240" w:lineRule="auto"/>
        <w:ind w:left="709"/>
        <w:jc w:val="both"/>
        <w:rPr>
          <w:rFonts w:ascii="Arial" w:hAnsi="Arial" w:cs="Arial"/>
          <w:b/>
          <w:color w:val="92D050"/>
        </w:rPr>
      </w:pPr>
      <w:r w:rsidRPr="00DF2D3F">
        <w:rPr>
          <w:rFonts w:ascii="Arial" w:hAnsi="Arial" w:cs="Arial"/>
        </w:rPr>
        <w:t xml:space="preserve">raccolte domiciliari </w:t>
      </w:r>
      <w:r w:rsidR="005971C9">
        <w:rPr>
          <w:rFonts w:ascii="Arial" w:hAnsi="Arial" w:cs="Arial"/>
        </w:rPr>
        <w:t>su</w:t>
      </w:r>
      <w:r w:rsidRPr="00DF2D3F">
        <w:rPr>
          <w:rFonts w:ascii="Arial" w:hAnsi="Arial" w:cs="Arial"/>
        </w:rPr>
        <w:t xml:space="preserve"> chiamata</w:t>
      </w:r>
      <w:r w:rsidR="00620887" w:rsidRPr="00DF2D3F">
        <w:rPr>
          <w:rFonts w:ascii="Arial" w:hAnsi="Arial" w:cs="Arial"/>
        </w:rPr>
        <w:t xml:space="preserve"> </w:t>
      </w:r>
    </w:p>
    <w:p w14:paraId="2F0380C1" w14:textId="77777777" w:rsidR="00C373B2" w:rsidRDefault="00C373B2" w:rsidP="00DF2D3F">
      <w:pPr>
        <w:pStyle w:val="CM9"/>
        <w:numPr>
          <w:ilvl w:val="0"/>
          <w:numId w:val="5"/>
        </w:numPr>
        <w:tabs>
          <w:tab w:val="clear" w:pos="1778"/>
          <w:tab w:val="num" w:pos="709"/>
        </w:tabs>
        <w:spacing w:line="240" w:lineRule="auto"/>
        <w:ind w:left="709"/>
        <w:jc w:val="both"/>
        <w:rPr>
          <w:rFonts w:ascii="Arial" w:hAnsi="Arial" w:cs="Arial"/>
        </w:rPr>
      </w:pPr>
      <w:r>
        <w:rPr>
          <w:rFonts w:ascii="Arial" w:hAnsi="Arial" w:cs="Arial"/>
        </w:rPr>
        <w:t>Ecocentri</w:t>
      </w:r>
      <w:r w:rsidR="00B51822" w:rsidRPr="00DF2D3F">
        <w:rPr>
          <w:rFonts w:ascii="Arial" w:hAnsi="Arial" w:cs="Arial"/>
        </w:rPr>
        <w:t xml:space="preserve"> (</w:t>
      </w:r>
      <w:r>
        <w:rPr>
          <w:rFonts w:ascii="Arial" w:hAnsi="Arial" w:cs="Arial"/>
        </w:rPr>
        <w:t xml:space="preserve">o centri di raccolta o </w:t>
      </w:r>
      <w:r w:rsidR="00B51822" w:rsidRPr="00DF2D3F">
        <w:rPr>
          <w:rFonts w:ascii="Arial" w:hAnsi="Arial" w:cs="Arial"/>
        </w:rPr>
        <w:t>stazioni ecolog</w:t>
      </w:r>
      <w:r>
        <w:rPr>
          <w:rFonts w:ascii="Arial" w:hAnsi="Arial" w:cs="Arial"/>
        </w:rPr>
        <w:t>iche)</w:t>
      </w:r>
    </w:p>
    <w:p w14:paraId="27E30B5E" w14:textId="405BD1B9" w:rsidR="00C373B2" w:rsidRDefault="0034439F" w:rsidP="00DF2D3F">
      <w:pPr>
        <w:pStyle w:val="CM9"/>
        <w:numPr>
          <w:ilvl w:val="0"/>
          <w:numId w:val="5"/>
        </w:numPr>
        <w:tabs>
          <w:tab w:val="clear" w:pos="1778"/>
          <w:tab w:val="num" w:pos="709"/>
        </w:tabs>
        <w:spacing w:line="240" w:lineRule="auto"/>
        <w:ind w:left="709"/>
        <w:jc w:val="both"/>
        <w:rPr>
          <w:rFonts w:ascii="Arial" w:hAnsi="Arial" w:cs="Arial"/>
        </w:rPr>
      </w:pPr>
      <w:r>
        <w:rPr>
          <w:rFonts w:ascii="Arial" w:hAnsi="Arial" w:cs="Arial"/>
        </w:rPr>
        <w:t>Ecocentro Mobile</w:t>
      </w:r>
    </w:p>
    <w:p w14:paraId="3B0DCDC5" w14:textId="628A0ABD" w:rsidR="000D7697" w:rsidRPr="00DF2D3F" w:rsidRDefault="00C373B2" w:rsidP="00DF2D3F">
      <w:pPr>
        <w:pStyle w:val="CM9"/>
        <w:numPr>
          <w:ilvl w:val="0"/>
          <w:numId w:val="5"/>
        </w:numPr>
        <w:tabs>
          <w:tab w:val="clear" w:pos="1778"/>
          <w:tab w:val="num" w:pos="709"/>
        </w:tabs>
        <w:spacing w:line="240" w:lineRule="auto"/>
        <w:ind w:left="709"/>
        <w:jc w:val="both"/>
        <w:rPr>
          <w:rFonts w:ascii="Arial" w:hAnsi="Arial" w:cs="Arial"/>
        </w:rPr>
      </w:pPr>
      <w:proofErr w:type="spellStart"/>
      <w:r>
        <w:rPr>
          <w:rFonts w:ascii="Arial" w:hAnsi="Arial" w:cs="Arial"/>
        </w:rPr>
        <w:t>Ecobus</w:t>
      </w:r>
      <w:proofErr w:type="spellEnd"/>
      <w:r>
        <w:rPr>
          <w:rFonts w:ascii="Arial" w:hAnsi="Arial" w:cs="Arial"/>
        </w:rPr>
        <w:t xml:space="preserve"> ed </w:t>
      </w:r>
      <w:proofErr w:type="spellStart"/>
      <w:r>
        <w:rPr>
          <w:rFonts w:ascii="Arial" w:hAnsi="Arial" w:cs="Arial"/>
        </w:rPr>
        <w:t>Ecostop</w:t>
      </w:r>
      <w:proofErr w:type="spellEnd"/>
      <w:r w:rsidR="002F1D2C" w:rsidRPr="00DF2D3F">
        <w:rPr>
          <w:rFonts w:ascii="Arial" w:hAnsi="Arial" w:cs="Arial"/>
        </w:rPr>
        <w:t xml:space="preserve"> </w:t>
      </w:r>
    </w:p>
    <w:p w14:paraId="1B9BC081" w14:textId="77777777" w:rsidR="000D7697" w:rsidRPr="00DF2D3F" w:rsidRDefault="000D7697" w:rsidP="00DF2D3F">
      <w:pPr>
        <w:pStyle w:val="CM9"/>
        <w:spacing w:line="240" w:lineRule="auto"/>
        <w:ind w:left="709"/>
        <w:jc w:val="both"/>
        <w:rPr>
          <w:rFonts w:ascii="Arial" w:hAnsi="Arial" w:cs="Arial"/>
        </w:rPr>
      </w:pPr>
    </w:p>
    <w:p w14:paraId="4134E8B5" w14:textId="3739EB2B" w:rsidR="00B51822" w:rsidRPr="00F538E2" w:rsidRDefault="00B51822" w:rsidP="00DF2D3F">
      <w:pPr>
        <w:pStyle w:val="CM9"/>
        <w:spacing w:line="240" w:lineRule="auto"/>
        <w:jc w:val="both"/>
        <w:rPr>
          <w:rFonts w:ascii="Arial" w:hAnsi="Arial" w:cs="Arial"/>
        </w:rPr>
      </w:pPr>
      <w:r w:rsidRPr="00DF2D3F">
        <w:rPr>
          <w:rFonts w:ascii="Arial" w:hAnsi="Arial" w:cs="Arial"/>
        </w:rPr>
        <w:t xml:space="preserve">Per quanto riguarda i sistemi di raccolta tramite </w:t>
      </w:r>
      <w:r w:rsidR="002A0ABA" w:rsidRPr="00F538E2">
        <w:rPr>
          <w:rFonts w:ascii="Arial" w:hAnsi="Arial" w:cs="Arial"/>
        </w:rPr>
        <w:t xml:space="preserve">campane </w:t>
      </w:r>
      <w:r w:rsidRPr="00F538E2">
        <w:rPr>
          <w:rFonts w:ascii="Arial" w:hAnsi="Arial" w:cs="Arial"/>
        </w:rPr>
        <w:t>il numero, la volumetria e la frequenza di svuotamento sono in funzione della distribuzione delle utenze e della produzione locale di rifiuti urbani e assimilati. L’ubicazione dei contenito</w:t>
      </w:r>
      <w:r w:rsidRPr="00F538E2">
        <w:rPr>
          <w:rFonts w:ascii="Arial" w:hAnsi="Arial" w:cs="Arial"/>
          <w:shd w:val="clear" w:color="auto" w:fill="FFFFFF"/>
        </w:rPr>
        <w:t xml:space="preserve">ri è definita in accordo con gli Uffici </w:t>
      </w:r>
      <w:r w:rsidR="000F3320" w:rsidRPr="00F538E2">
        <w:rPr>
          <w:rFonts w:ascii="Arial" w:hAnsi="Arial" w:cs="Arial"/>
          <w:shd w:val="clear" w:color="auto" w:fill="FFFFFF"/>
        </w:rPr>
        <w:t>degli Enti</w:t>
      </w:r>
      <w:r w:rsidRPr="00F538E2">
        <w:rPr>
          <w:rFonts w:ascii="Arial" w:hAnsi="Arial" w:cs="Arial"/>
          <w:shd w:val="clear" w:color="auto" w:fill="FFFFFF"/>
        </w:rPr>
        <w:t xml:space="preserve"> competenti</w:t>
      </w:r>
      <w:r w:rsidR="000F3320" w:rsidRPr="00F538E2">
        <w:rPr>
          <w:rFonts w:ascii="Arial" w:hAnsi="Arial" w:cs="Arial"/>
          <w:shd w:val="clear" w:color="auto" w:fill="FFFFFF"/>
        </w:rPr>
        <w:t xml:space="preserve"> </w:t>
      </w:r>
      <w:r w:rsidRPr="00F538E2">
        <w:rPr>
          <w:rFonts w:ascii="Arial" w:hAnsi="Arial" w:cs="Arial"/>
          <w:shd w:val="clear" w:color="auto" w:fill="FFFFFF"/>
        </w:rPr>
        <w:t>nel rispetto del Codice della Strada,</w:t>
      </w:r>
      <w:r w:rsidRPr="00F538E2">
        <w:rPr>
          <w:rFonts w:ascii="Arial" w:hAnsi="Arial" w:cs="Arial"/>
        </w:rPr>
        <w:t xml:space="preserve"> curando la loro accessibilità e collocazione, al fine di minimizzare l’intralcio alla mobilità ciclo pedonale.</w:t>
      </w:r>
    </w:p>
    <w:p w14:paraId="25D04B69" w14:textId="007D850C" w:rsidR="00B51822" w:rsidRPr="00F538E2" w:rsidRDefault="00C373B2" w:rsidP="00DF2D3F">
      <w:pPr>
        <w:pStyle w:val="CM9"/>
        <w:spacing w:line="240" w:lineRule="auto"/>
        <w:jc w:val="both"/>
        <w:rPr>
          <w:rFonts w:ascii="Arial" w:hAnsi="Arial" w:cs="Arial"/>
        </w:rPr>
      </w:pPr>
      <w:r w:rsidRPr="00F538E2">
        <w:rPr>
          <w:rFonts w:ascii="Arial" w:hAnsi="Arial" w:cs="Arial"/>
        </w:rPr>
        <w:t>Gli Ecocentri o</w:t>
      </w:r>
      <w:r w:rsidR="00B51822" w:rsidRPr="00F538E2">
        <w:rPr>
          <w:rFonts w:ascii="Arial" w:hAnsi="Arial" w:cs="Arial"/>
        </w:rPr>
        <w:t xml:space="preserve"> centri di raccolta </w:t>
      </w:r>
      <w:r w:rsidR="004E43E0" w:rsidRPr="00F538E2">
        <w:rPr>
          <w:rFonts w:ascii="Arial" w:hAnsi="Arial" w:cs="Arial"/>
          <w:strike/>
        </w:rPr>
        <w:t>-</w:t>
      </w:r>
      <w:r w:rsidR="00B51822" w:rsidRPr="00F538E2">
        <w:rPr>
          <w:rFonts w:ascii="Arial" w:hAnsi="Arial" w:cs="Arial"/>
        </w:rPr>
        <w:t xml:space="preserve"> </w:t>
      </w:r>
      <w:r w:rsidR="004E43E0" w:rsidRPr="00F538E2">
        <w:rPr>
          <w:rFonts w:ascii="Arial" w:hAnsi="Arial" w:cs="Arial"/>
        </w:rPr>
        <w:t xml:space="preserve">come disciplinati dal D.M. 8 aprile 2008 e </w:t>
      </w:r>
      <w:proofErr w:type="spellStart"/>
      <w:r w:rsidR="004E43E0" w:rsidRPr="00F538E2">
        <w:rPr>
          <w:rFonts w:ascii="Arial" w:hAnsi="Arial" w:cs="Arial"/>
        </w:rPr>
        <w:t>s.m.i.</w:t>
      </w:r>
      <w:proofErr w:type="spellEnd"/>
      <w:r w:rsidR="004E43E0" w:rsidRPr="00F538E2">
        <w:rPr>
          <w:rFonts w:ascii="Arial" w:hAnsi="Arial" w:cs="Arial"/>
        </w:rPr>
        <w:t xml:space="preserve"> - </w:t>
      </w:r>
      <w:r w:rsidR="00B51822" w:rsidRPr="00F538E2">
        <w:rPr>
          <w:rFonts w:ascii="Arial" w:hAnsi="Arial" w:cs="Arial"/>
        </w:rPr>
        <w:t xml:space="preserve">sono aree recintate ed organizzate con contenitori e zone “open </w:t>
      </w:r>
      <w:proofErr w:type="spellStart"/>
      <w:r w:rsidR="00B51822" w:rsidRPr="00F538E2">
        <w:rPr>
          <w:rFonts w:ascii="Arial" w:hAnsi="Arial" w:cs="Arial"/>
        </w:rPr>
        <w:t>space</w:t>
      </w:r>
      <w:proofErr w:type="spellEnd"/>
      <w:r w:rsidR="00B51822" w:rsidRPr="00F538E2">
        <w:rPr>
          <w:rFonts w:ascii="Arial" w:hAnsi="Arial" w:cs="Arial"/>
        </w:rPr>
        <w:t>” dove gli utenti possono consegnare separatamente i rifiuti urbani ed assimilati, nel rispetto dell’apposito regolamento. I centri di raccolta sono accessibili agli utenti solo negli appositi orari di apertura ed in presenza di personale di presidio.</w:t>
      </w:r>
    </w:p>
    <w:p w14:paraId="6A65C598" w14:textId="407FD342" w:rsidR="00C373B2" w:rsidRPr="00F538E2" w:rsidRDefault="00C373B2" w:rsidP="00C373B2">
      <w:pPr>
        <w:pStyle w:val="Default"/>
        <w:rPr>
          <w:rFonts w:ascii="Arial" w:hAnsi="Arial" w:cs="Arial"/>
          <w:color w:val="auto"/>
        </w:rPr>
      </w:pPr>
      <w:r w:rsidRPr="00F538E2">
        <w:rPr>
          <w:rFonts w:ascii="Arial" w:hAnsi="Arial" w:cs="Arial"/>
          <w:color w:val="auto"/>
        </w:rPr>
        <w:t>Gli Eco</w:t>
      </w:r>
      <w:r w:rsidR="0034439F" w:rsidRPr="00F538E2">
        <w:rPr>
          <w:rFonts w:ascii="Arial" w:hAnsi="Arial" w:cs="Arial"/>
          <w:color w:val="auto"/>
        </w:rPr>
        <w:t xml:space="preserve">centri mobili, gli </w:t>
      </w:r>
      <w:proofErr w:type="spellStart"/>
      <w:r w:rsidR="0034439F" w:rsidRPr="00F538E2">
        <w:rPr>
          <w:rFonts w:ascii="Arial" w:hAnsi="Arial" w:cs="Arial"/>
          <w:color w:val="auto"/>
        </w:rPr>
        <w:t>Ecobus</w:t>
      </w:r>
      <w:proofErr w:type="spellEnd"/>
      <w:r w:rsidR="0034439F" w:rsidRPr="00F538E2">
        <w:rPr>
          <w:rFonts w:ascii="Arial" w:hAnsi="Arial" w:cs="Arial"/>
          <w:color w:val="auto"/>
        </w:rPr>
        <w:t xml:space="preserve"> e gli </w:t>
      </w:r>
      <w:proofErr w:type="spellStart"/>
      <w:r w:rsidR="0034439F" w:rsidRPr="00F538E2">
        <w:rPr>
          <w:rFonts w:ascii="Arial" w:hAnsi="Arial" w:cs="Arial"/>
          <w:color w:val="auto"/>
        </w:rPr>
        <w:t>Ecostop</w:t>
      </w:r>
      <w:proofErr w:type="spellEnd"/>
      <w:r w:rsidR="0034439F" w:rsidRPr="00F538E2">
        <w:rPr>
          <w:rFonts w:ascii="Arial" w:hAnsi="Arial" w:cs="Arial"/>
          <w:color w:val="auto"/>
        </w:rPr>
        <w:t xml:space="preserve"> </w:t>
      </w:r>
      <w:r w:rsidRPr="00F538E2">
        <w:rPr>
          <w:rFonts w:ascii="Arial" w:hAnsi="Arial" w:cs="Arial"/>
          <w:color w:val="auto"/>
        </w:rPr>
        <w:t>sono</w:t>
      </w:r>
      <w:r w:rsidR="0034439F" w:rsidRPr="00F538E2">
        <w:rPr>
          <w:rFonts w:ascii="Arial" w:hAnsi="Arial" w:cs="Arial"/>
          <w:color w:val="auto"/>
        </w:rPr>
        <w:t xml:space="preserve"> autoveicoli dotati di attrezzatura </w:t>
      </w:r>
      <w:proofErr w:type="spellStart"/>
      <w:proofErr w:type="gramStart"/>
      <w:r w:rsidR="0034439F" w:rsidRPr="00F538E2">
        <w:rPr>
          <w:rFonts w:ascii="Arial" w:hAnsi="Arial" w:cs="Arial"/>
          <w:color w:val="auto"/>
        </w:rPr>
        <w:t>multiscomparto</w:t>
      </w:r>
      <w:proofErr w:type="spellEnd"/>
      <w:r w:rsidR="0034439F" w:rsidRPr="00F538E2">
        <w:rPr>
          <w:rFonts w:ascii="Arial" w:hAnsi="Arial" w:cs="Arial"/>
          <w:color w:val="auto"/>
        </w:rPr>
        <w:t xml:space="preserve">  idonea</w:t>
      </w:r>
      <w:proofErr w:type="gramEnd"/>
      <w:r w:rsidR="0034439F" w:rsidRPr="00F538E2">
        <w:rPr>
          <w:rFonts w:ascii="Arial" w:hAnsi="Arial" w:cs="Arial"/>
          <w:color w:val="auto"/>
        </w:rPr>
        <w:t xml:space="preserve"> al conferimento e al trasporto dei rifiuti.</w:t>
      </w:r>
    </w:p>
    <w:p w14:paraId="42E9C4F3" w14:textId="0E37D0EA" w:rsidR="00B51822" w:rsidRPr="00DF2D3F" w:rsidRDefault="00B51822" w:rsidP="00DF2D3F">
      <w:pPr>
        <w:pStyle w:val="Default"/>
        <w:jc w:val="both"/>
        <w:rPr>
          <w:rFonts w:ascii="Arial" w:hAnsi="Arial" w:cs="Arial"/>
          <w:color w:val="auto"/>
        </w:rPr>
      </w:pPr>
      <w:r w:rsidRPr="00DF2D3F">
        <w:rPr>
          <w:rFonts w:ascii="Arial" w:hAnsi="Arial" w:cs="Arial"/>
          <w:color w:val="auto"/>
        </w:rPr>
        <w:t>I servizi di raccolta “porta a porta”</w:t>
      </w:r>
      <w:r w:rsidR="00D31979">
        <w:rPr>
          <w:rFonts w:ascii="Arial" w:hAnsi="Arial" w:cs="Arial"/>
          <w:color w:val="auto"/>
        </w:rPr>
        <w:t xml:space="preserve"> </w:t>
      </w:r>
      <w:r w:rsidRPr="00DF2D3F">
        <w:rPr>
          <w:rFonts w:ascii="Arial" w:hAnsi="Arial" w:cs="Arial"/>
          <w:color w:val="auto"/>
        </w:rPr>
        <w:t>possono essere svolti con svariate modalità: per mezzo di sacchi o contenitori di piccole/medie dimensioni esposti dagli utenti a calendario (carta, scarti di cucina, vetro/lattine, ecc.), con deposito ordinato in sede stradale a calendario (cartone piegato, legno, ecc.), dietro prenotazione telefonica (ingombranti, potature ecc.).</w:t>
      </w:r>
    </w:p>
    <w:p w14:paraId="26D24E22" w14:textId="77777777" w:rsidR="007B00A5" w:rsidRPr="00DF2D3F" w:rsidRDefault="007B00A5" w:rsidP="00DF2D3F">
      <w:pPr>
        <w:pStyle w:val="Default"/>
        <w:jc w:val="both"/>
        <w:rPr>
          <w:rFonts w:ascii="Arial" w:hAnsi="Arial" w:cs="Arial"/>
          <w:color w:val="auto"/>
        </w:rPr>
      </w:pPr>
    </w:p>
    <w:p w14:paraId="6D0C3921" w14:textId="705F08A0" w:rsidR="00B51822" w:rsidRPr="00DF2D3F" w:rsidRDefault="009132CC" w:rsidP="00DF2D3F">
      <w:pPr>
        <w:pStyle w:val="Titolo1"/>
        <w:numPr>
          <w:ilvl w:val="0"/>
          <w:numId w:val="18"/>
        </w:numPr>
        <w:spacing w:before="0" w:after="0"/>
        <w:rPr>
          <w:sz w:val="24"/>
          <w:szCs w:val="24"/>
        </w:rPr>
      </w:pPr>
      <w:bookmarkStart w:id="120" w:name="_Toc527708588"/>
      <w:bookmarkStart w:id="121" w:name="_Toc532484625"/>
      <w:r w:rsidRPr="00DF2D3F">
        <w:rPr>
          <w:sz w:val="24"/>
          <w:szCs w:val="24"/>
        </w:rPr>
        <w:t>IL SISTEMA DI GESTIONE DEI RIFIUTI</w:t>
      </w:r>
      <w:bookmarkEnd w:id="120"/>
      <w:bookmarkEnd w:id="121"/>
    </w:p>
    <w:p w14:paraId="08F88B79" w14:textId="77777777" w:rsidR="006E798B" w:rsidRPr="00DF2D3F" w:rsidRDefault="006E798B" w:rsidP="00DF2D3F">
      <w:pPr>
        <w:autoSpaceDE w:val="0"/>
        <w:autoSpaceDN w:val="0"/>
        <w:adjustRightInd w:val="0"/>
        <w:rPr>
          <w:rFonts w:ascii="Arial" w:hAnsi="Arial" w:cs="Arial"/>
        </w:rPr>
      </w:pPr>
    </w:p>
    <w:p w14:paraId="420B4466" w14:textId="4A394F6F" w:rsidR="006E798B" w:rsidRPr="00DF2D3F" w:rsidRDefault="00DA4EC4" w:rsidP="00DF2D3F">
      <w:pPr>
        <w:pStyle w:val="Titolo1"/>
        <w:numPr>
          <w:ilvl w:val="1"/>
          <w:numId w:val="18"/>
        </w:numPr>
        <w:spacing w:before="0" w:after="0"/>
        <w:ind w:left="1418" w:hanging="992"/>
        <w:rPr>
          <w:sz w:val="24"/>
          <w:szCs w:val="24"/>
        </w:rPr>
      </w:pPr>
      <w:bookmarkStart w:id="122" w:name="_Toc527708589"/>
      <w:bookmarkStart w:id="123" w:name="_Toc532484626"/>
      <w:r w:rsidRPr="00DF2D3F">
        <w:rPr>
          <w:sz w:val="24"/>
          <w:szCs w:val="24"/>
        </w:rPr>
        <w:t>Principi Di Responsabilità</w:t>
      </w:r>
      <w:bookmarkEnd w:id="122"/>
      <w:bookmarkEnd w:id="123"/>
    </w:p>
    <w:p w14:paraId="454BD3AC" w14:textId="77777777" w:rsidR="006E798B" w:rsidRPr="00DF2D3F" w:rsidRDefault="006E798B"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Richiamando l’obbligo per l’utenza, domestica e non domestica, di conferimento differenziato, ovvero separato, rispettivamente delle frazioni di rifiuti recuperabili/riciclabili e delle frazioni che richiedono forme specifiche di smaltimento (in quanto pericolose o comunque dannose per l’ambiente e/o per la funzionalità dei processi di smaltimento se avviate al flusso dei rifiuti indifferenziati non recuperabili), il gestore si impegna a mantenere sempre ben evidenziate sui contenitori le frazioni di rifiuti cui questi sono destinati.</w:t>
      </w:r>
    </w:p>
    <w:p w14:paraId="0904466E" w14:textId="77777777" w:rsidR="005B0AAF" w:rsidRPr="00DF2D3F" w:rsidRDefault="006E798B"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Il conferimento dei rifiuti difforme rispetto a quanto normato dai regolamenti di igiene urbana vigente è oggetto di sanzioni da parte degli organismi di vigilanza e controllo (Polizia Municipale, Polizia provinciale, Guardie Ecologiche, Corpo Forestale</w:t>
      </w:r>
      <w:r w:rsidR="00620887" w:rsidRPr="00DF2D3F">
        <w:rPr>
          <w:rFonts w:ascii="Arial" w:hAnsi="Arial" w:cs="Arial"/>
          <w:color w:val="222222"/>
        </w:rPr>
        <w:t>, Ispettori ecologici</w:t>
      </w:r>
      <w:r w:rsidRPr="00DF2D3F">
        <w:rPr>
          <w:rFonts w:ascii="Arial" w:hAnsi="Arial" w:cs="Arial"/>
          <w:color w:val="222222"/>
        </w:rPr>
        <w:t>,</w:t>
      </w:r>
      <w:r w:rsidR="009347AD" w:rsidRPr="00DF2D3F">
        <w:rPr>
          <w:rFonts w:ascii="Arial" w:hAnsi="Arial" w:cs="Arial"/>
          <w:color w:val="222222"/>
        </w:rPr>
        <w:t xml:space="preserve"> </w:t>
      </w:r>
      <w:proofErr w:type="spellStart"/>
      <w:r w:rsidRPr="00DF2D3F">
        <w:rPr>
          <w:rFonts w:ascii="Arial" w:hAnsi="Arial" w:cs="Arial"/>
          <w:color w:val="222222"/>
        </w:rPr>
        <w:t>ecc</w:t>
      </w:r>
      <w:proofErr w:type="spellEnd"/>
      <w:r w:rsidRPr="00DF2D3F">
        <w:rPr>
          <w:rFonts w:ascii="Arial" w:hAnsi="Arial" w:cs="Arial"/>
          <w:color w:val="222222"/>
        </w:rPr>
        <w:t>), in applicazio</w:t>
      </w:r>
      <w:r w:rsidR="00696A88" w:rsidRPr="00DF2D3F">
        <w:rPr>
          <w:rFonts w:ascii="Arial" w:hAnsi="Arial" w:cs="Arial"/>
          <w:color w:val="222222"/>
        </w:rPr>
        <w:t>ne di apposito Regolamento emana</w:t>
      </w:r>
      <w:r w:rsidRPr="00DF2D3F">
        <w:rPr>
          <w:rFonts w:ascii="Arial" w:hAnsi="Arial" w:cs="Arial"/>
          <w:color w:val="222222"/>
        </w:rPr>
        <w:t xml:space="preserve">to da ATERSIR. </w:t>
      </w:r>
    </w:p>
    <w:p w14:paraId="2D4AC9BB" w14:textId="77777777" w:rsidR="009132CC" w:rsidRPr="00DF2D3F" w:rsidRDefault="009132CC" w:rsidP="00DF2D3F">
      <w:pPr>
        <w:autoSpaceDE w:val="0"/>
        <w:autoSpaceDN w:val="0"/>
        <w:adjustRightInd w:val="0"/>
        <w:jc w:val="both"/>
        <w:rPr>
          <w:rFonts w:ascii="Arial" w:hAnsi="Arial" w:cs="Arial"/>
          <w:color w:val="FF0000"/>
        </w:rPr>
      </w:pPr>
    </w:p>
    <w:p w14:paraId="3F616FD3" w14:textId="77777777" w:rsidR="00DA4EC4" w:rsidRPr="00DF2D3F" w:rsidRDefault="00DA4EC4" w:rsidP="00DF2D3F">
      <w:pPr>
        <w:pStyle w:val="Titolo1"/>
        <w:numPr>
          <w:ilvl w:val="1"/>
          <w:numId w:val="18"/>
        </w:numPr>
        <w:spacing w:before="0" w:after="0"/>
        <w:ind w:left="1418" w:hanging="992"/>
        <w:rPr>
          <w:sz w:val="24"/>
          <w:szCs w:val="24"/>
        </w:rPr>
      </w:pPr>
      <w:bookmarkStart w:id="124" w:name="_Toc527708590"/>
      <w:bookmarkStart w:id="125" w:name="_Toc532484627"/>
      <w:r w:rsidRPr="00DF2D3F">
        <w:rPr>
          <w:sz w:val="24"/>
          <w:szCs w:val="24"/>
        </w:rPr>
        <w:t>Il sistema di raccolta</w:t>
      </w:r>
      <w:bookmarkEnd w:id="124"/>
      <w:bookmarkEnd w:id="125"/>
    </w:p>
    <w:p w14:paraId="180BD72F" w14:textId="77777777" w:rsidR="00DA4EC4" w:rsidRPr="00DF2D3F" w:rsidRDefault="00DA4EC4"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Lo sviluppo della raccolta differenziata nei 13 comuni di Alea Ambiente prevede l’estensione del porta a porta a tutte le tipologie di rifiuto più comuni: secco non riciclabile (che veniva chiamato indifferenziato), umido (prima chiamato organico), carta, plastica e lattine.</w:t>
      </w:r>
    </w:p>
    <w:p w14:paraId="194ADE46" w14:textId="77777777" w:rsidR="00DA4EC4" w:rsidRPr="00DF2D3F" w:rsidRDefault="00DA4EC4"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Il vetro viene raccolto porta a porta nei comuni di Forlimpopoli e Bertinoro e con campane stradali negli altri 11 comuni; in questi 11 comuni le utenze non domestiche che hanno un’alta produzione di questo rifiuto possono richiedere il servizio porta a porta (servizio opzionale).</w:t>
      </w:r>
    </w:p>
    <w:p w14:paraId="683DDFBF" w14:textId="77777777" w:rsidR="00DA4EC4" w:rsidRPr="00DF2D3F" w:rsidRDefault="00DA4EC4"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Inoltre, tutte le utenze dei 13 Comuni possono attivare la raccolta porta a porta del rifiuto vegetale (servizio opzionale).</w:t>
      </w:r>
    </w:p>
    <w:p w14:paraId="28BD84B2" w14:textId="7D031489" w:rsidR="00DA4EC4" w:rsidRPr="00DF2D3F" w:rsidRDefault="00DA4EC4"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Per raccogliere questi tipi di rifiuto, ad ogni utenza vengono forniti contenitori appositi, che devono essere gestiti personalmente.</w:t>
      </w:r>
      <w:r w:rsidR="004D25B3">
        <w:rPr>
          <w:rFonts w:ascii="Arial" w:hAnsi="Arial" w:cs="Arial"/>
          <w:color w:val="222222"/>
        </w:rPr>
        <w:t xml:space="preserve"> </w:t>
      </w:r>
      <w:r w:rsidR="004D25B3" w:rsidRPr="00DD06C7">
        <w:rPr>
          <w:rFonts w:ascii="Arial" w:hAnsi="Arial" w:cs="Arial"/>
        </w:rPr>
        <w:t>Per utenze che versano in condizioni di disagio</w:t>
      </w:r>
      <w:r w:rsidR="002B42BA" w:rsidRPr="00DD06C7">
        <w:rPr>
          <w:rFonts w:ascii="Arial" w:hAnsi="Arial" w:cs="Arial"/>
        </w:rPr>
        <w:t xml:space="preserve"> sanitario</w:t>
      </w:r>
      <w:r w:rsidR="004D25B3" w:rsidRPr="00DD06C7">
        <w:rPr>
          <w:rFonts w:ascii="Arial" w:hAnsi="Arial" w:cs="Arial"/>
        </w:rPr>
        <w:t xml:space="preserve"> o per famiglie con bambini di età inferiore ai 30 mesi è prevista la possibilità di ricevere un contenitore aggiuntivo del secco</w:t>
      </w:r>
      <w:r w:rsidR="002B42BA" w:rsidRPr="00DD06C7">
        <w:rPr>
          <w:rFonts w:ascii="Arial" w:hAnsi="Arial" w:cs="Arial"/>
        </w:rPr>
        <w:t xml:space="preserve"> finalizzato alla raccolta di pannolini pediatrici, pannoloni e altri rifiuti derivanti dalle patologie.</w:t>
      </w:r>
    </w:p>
    <w:p w14:paraId="09986022" w14:textId="77777777" w:rsidR="00DA4EC4" w:rsidRPr="00DF2D3F" w:rsidRDefault="00DA4EC4"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 xml:space="preserve">Alea Ambiente fornisce a ciascuna utenza i vari contenitori in comodato d’uso, distinti per colore e per volume, nei quali conferire le diverse tipologie di rifiuto. Quando sono pieni, i contenitori devono essere esposti su suolo pubblico nei giorni indicati nel calendario, per essere svuotati. </w:t>
      </w:r>
    </w:p>
    <w:p w14:paraId="35ACA60F" w14:textId="77777777" w:rsidR="00DA4EC4" w:rsidRPr="00DF2D3F" w:rsidRDefault="00DA4EC4"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Al sistema di raccolta porta a porta viene affiancata l’applicazione della tariffa puntuale, altro principio fondamentale e conseguente al porta a porta, che viene commisurata all’effettiva produzione di rifiuti, secondo il principio europeo "paga quanto produci". Attraverso la lettura di un dispositivo elettromagnetico applicato al contenitore del secco non riciclabile, definito transponder, viene registrato il numero esatto di svuotamenti annui effettuati da ogni utenza. Il dato viene segnalato nella fattura a conguaglio.</w:t>
      </w:r>
    </w:p>
    <w:p w14:paraId="3B6B5FA5" w14:textId="77777777" w:rsidR="00DA4EC4" w:rsidRPr="00DF2D3F" w:rsidRDefault="00DA4EC4" w:rsidP="00DF2D3F">
      <w:pPr>
        <w:pStyle w:val="p1"/>
        <w:shd w:val="clear" w:color="auto" w:fill="FFFFFF"/>
        <w:spacing w:before="0" w:beforeAutospacing="0" w:after="0" w:afterAutospacing="0"/>
        <w:ind w:left="360"/>
        <w:jc w:val="both"/>
        <w:rPr>
          <w:rFonts w:ascii="Arial" w:hAnsi="Arial" w:cs="Arial"/>
          <w:color w:val="222222"/>
        </w:rPr>
      </w:pPr>
    </w:p>
    <w:p w14:paraId="0A0D5500" w14:textId="77777777" w:rsidR="00FF660A" w:rsidRPr="00DF2D3F" w:rsidRDefault="00FF660A" w:rsidP="00DF2D3F">
      <w:pPr>
        <w:pStyle w:val="Titolo1"/>
        <w:numPr>
          <w:ilvl w:val="1"/>
          <w:numId w:val="18"/>
        </w:numPr>
        <w:spacing w:before="0" w:after="0"/>
        <w:ind w:left="1418" w:hanging="992"/>
        <w:rPr>
          <w:sz w:val="24"/>
          <w:szCs w:val="24"/>
        </w:rPr>
      </w:pPr>
      <w:bookmarkStart w:id="126" w:name="_Toc527708591"/>
      <w:bookmarkStart w:id="127" w:name="_Toc532484628"/>
      <w:r w:rsidRPr="00DF2D3F">
        <w:rPr>
          <w:sz w:val="24"/>
          <w:szCs w:val="24"/>
        </w:rPr>
        <w:t>Il territorio servito</w:t>
      </w:r>
      <w:bookmarkEnd w:id="126"/>
      <w:bookmarkEnd w:id="127"/>
    </w:p>
    <w:p w14:paraId="3C828438" w14:textId="77777777" w:rsidR="00FF660A" w:rsidRPr="00DF2D3F" w:rsidRDefault="00FF660A"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Alea Ambiente gestisce in maniera efficace, vantaggiosa ed ecosostenibile il ciclo dei rifiuti urbani nei 13 Comuni serviti. Il territorio in cui l’azienda opera si estende su una superficie di circa 1.014Kmq e circa 183.000 abitanti.</w:t>
      </w:r>
    </w:p>
    <w:p w14:paraId="76171A0E" w14:textId="77777777" w:rsidR="00FF660A" w:rsidRPr="00DF2D3F" w:rsidRDefault="00FF660A"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Il raggio di azione di Alea Ambiente è molto esteso e allo stesso tempo complesso, in quanto fornisce un servizio puntuale ed adeguato in un territorio caratterizzato da piccole città, aree industriali e artigianali, grandi centri urbani e località storiche.</w:t>
      </w:r>
    </w:p>
    <w:p w14:paraId="6F4F7063" w14:textId="77777777" w:rsidR="00FF660A" w:rsidRPr="00DF2D3F" w:rsidRDefault="00FF660A"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 xml:space="preserve">Nel territorio sono state individuate e classificate diverse zone di intervento, che necessitano di servizi specifici: </w:t>
      </w:r>
    </w:p>
    <w:p w14:paraId="2E960D4E" w14:textId="3A98B2FE" w:rsidR="00FF660A" w:rsidRPr="00DF2D3F" w:rsidRDefault="00FF660A" w:rsidP="00DF2D3F">
      <w:pPr>
        <w:pStyle w:val="p1"/>
        <w:numPr>
          <w:ilvl w:val="0"/>
          <w:numId w:val="13"/>
        </w:numPr>
        <w:shd w:val="clear" w:color="auto" w:fill="FFFFFF"/>
        <w:spacing w:before="0" w:beforeAutospacing="0" w:after="0" w:afterAutospacing="0"/>
        <w:jc w:val="both"/>
        <w:rPr>
          <w:rFonts w:ascii="Arial" w:hAnsi="Arial" w:cs="Arial"/>
          <w:color w:val="222222"/>
        </w:rPr>
      </w:pPr>
      <w:r w:rsidRPr="00DF2D3F">
        <w:rPr>
          <w:rFonts w:ascii="Arial" w:hAnsi="Arial" w:cs="Arial"/>
          <w:b/>
          <w:color w:val="222222"/>
        </w:rPr>
        <w:t xml:space="preserve">Zone </w:t>
      </w:r>
      <w:r w:rsidR="002A0ABA">
        <w:rPr>
          <w:rFonts w:ascii="Arial" w:hAnsi="Arial" w:cs="Arial"/>
          <w:b/>
          <w:color w:val="222222"/>
        </w:rPr>
        <w:t>Cintura Urbana</w:t>
      </w:r>
      <w:r w:rsidRPr="00DF2D3F">
        <w:rPr>
          <w:rFonts w:ascii="Arial" w:hAnsi="Arial" w:cs="Arial"/>
          <w:color w:val="222222"/>
        </w:rPr>
        <w:t>, ovvero zone caratterizzate da tessuto urbano a sviluppo prevalentemente orizzontale con condomini e utenze non complesse, aventi spazi di proprietà interni ed esterni.</w:t>
      </w:r>
    </w:p>
    <w:p w14:paraId="4D892B1F" w14:textId="6DDA30E1" w:rsidR="00FF660A" w:rsidRPr="00DF2D3F" w:rsidRDefault="00FF660A" w:rsidP="00DF2D3F">
      <w:pPr>
        <w:pStyle w:val="p1"/>
        <w:numPr>
          <w:ilvl w:val="0"/>
          <w:numId w:val="13"/>
        </w:numPr>
        <w:shd w:val="clear" w:color="auto" w:fill="FFFFFF"/>
        <w:spacing w:before="0" w:beforeAutospacing="0" w:after="0" w:afterAutospacing="0"/>
        <w:jc w:val="both"/>
        <w:rPr>
          <w:rFonts w:ascii="Arial" w:hAnsi="Arial" w:cs="Arial"/>
          <w:color w:val="222222"/>
        </w:rPr>
      </w:pPr>
      <w:r w:rsidRPr="00DF2D3F">
        <w:rPr>
          <w:rFonts w:ascii="Arial" w:hAnsi="Arial" w:cs="Arial"/>
          <w:b/>
          <w:color w:val="222222"/>
        </w:rPr>
        <w:t xml:space="preserve">Zone </w:t>
      </w:r>
      <w:r w:rsidR="002A0ABA">
        <w:rPr>
          <w:rFonts w:ascii="Arial" w:hAnsi="Arial" w:cs="Arial"/>
          <w:b/>
          <w:color w:val="222222"/>
        </w:rPr>
        <w:t>Centro Urbano</w:t>
      </w:r>
      <w:r w:rsidRPr="00DF2D3F">
        <w:rPr>
          <w:rFonts w:ascii="Arial" w:hAnsi="Arial" w:cs="Arial"/>
          <w:b/>
          <w:color w:val="222222"/>
        </w:rPr>
        <w:t xml:space="preserve"> e </w:t>
      </w:r>
      <w:r w:rsidR="002A0ABA">
        <w:rPr>
          <w:rFonts w:ascii="Arial" w:hAnsi="Arial" w:cs="Arial"/>
          <w:b/>
          <w:color w:val="222222"/>
        </w:rPr>
        <w:t>C</w:t>
      </w:r>
      <w:r w:rsidRPr="00DF2D3F">
        <w:rPr>
          <w:rFonts w:ascii="Arial" w:hAnsi="Arial" w:cs="Arial"/>
          <w:b/>
          <w:color w:val="222222"/>
        </w:rPr>
        <w:t xml:space="preserve">entro </w:t>
      </w:r>
      <w:r w:rsidR="002A0ABA">
        <w:rPr>
          <w:rFonts w:ascii="Arial" w:hAnsi="Arial" w:cs="Arial"/>
          <w:b/>
          <w:color w:val="222222"/>
        </w:rPr>
        <w:t>S</w:t>
      </w:r>
      <w:r w:rsidRPr="00DF2D3F">
        <w:rPr>
          <w:rFonts w:ascii="Arial" w:hAnsi="Arial" w:cs="Arial"/>
          <w:b/>
          <w:color w:val="222222"/>
        </w:rPr>
        <w:t>torico</w:t>
      </w:r>
      <w:r w:rsidRPr="00DF2D3F">
        <w:rPr>
          <w:rFonts w:ascii="Arial" w:hAnsi="Arial" w:cs="Arial"/>
          <w:color w:val="222222"/>
        </w:rPr>
        <w:t>, ovvero zone caratterizzate da tessuto urbano a sviluppo prevalentemente verticale, con alta densità abitativa e presenza di condomini e utenze complesse, con spazi di proprietà ridotti o assenti per il posizionamento dei contenitori. In tale contesto possono essere individuate ulteriori zone che corrispondono generalmente al centro storico, per le quali è necessario porre una maggiore attenzione al mantenimento del decoro urbano. La classificazione, sia di “zona alta densità” sia di “centro storico”, è individuata dal Gestore su cartografia georeferenziata.</w:t>
      </w:r>
    </w:p>
    <w:p w14:paraId="22483089" w14:textId="65E79869" w:rsidR="00FF660A" w:rsidRPr="00DF2D3F" w:rsidRDefault="00FF660A" w:rsidP="00DF2D3F">
      <w:pPr>
        <w:pStyle w:val="p1"/>
        <w:numPr>
          <w:ilvl w:val="0"/>
          <w:numId w:val="13"/>
        </w:numPr>
        <w:shd w:val="clear" w:color="auto" w:fill="FFFFFF"/>
        <w:spacing w:before="0" w:beforeAutospacing="0" w:after="0" w:afterAutospacing="0"/>
        <w:jc w:val="both"/>
        <w:rPr>
          <w:rFonts w:ascii="Arial" w:hAnsi="Arial" w:cs="Arial"/>
          <w:color w:val="222222"/>
        </w:rPr>
      </w:pPr>
      <w:r w:rsidRPr="00DF2D3F">
        <w:rPr>
          <w:rFonts w:ascii="Arial" w:hAnsi="Arial" w:cs="Arial"/>
          <w:b/>
          <w:color w:val="222222"/>
        </w:rPr>
        <w:t xml:space="preserve">Zone a </w:t>
      </w:r>
      <w:r w:rsidR="002A0ABA">
        <w:rPr>
          <w:rFonts w:ascii="Arial" w:hAnsi="Arial" w:cs="Arial"/>
          <w:b/>
          <w:color w:val="222222"/>
        </w:rPr>
        <w:t>Case sparse</w:t>
      </w:r>
      <w:r w:rsidRPr="00DF2D3F">
        <w:rPr>
          <w:rFonts w:ascii="Arial" w:hAnsi="Arial" w:cs="Arial"/>
          <w:color w:val="222222"/>
        </w:rPr>
        <w:t xml:space="preserve"> ovvero zone caratterizzate da tessuto urbano a sviluppo esclusivamente orizzontale, con edifici sparsi, coincidente generalmente con zone montane dove ci sono utenze, che non gravitano sulle strade principali e sono spesso utilizzate stagionalmente. Tale classificazione è individuata dal Gestore su cartografia georeferenziata, poiché in relazione a tale classificazione viene prevista un’organizzazione diversa del servizio di raccolta.</w:t>
      </w:r>
    </w:p>
    <w:p w14:paraId="467ABD4E" w14:textId="77777777" w:rsidR="00FF660A" w:rsidRPr="00DF2D3F" w:rsidRDefault="00FF660A" w:rsidP="00DF2D3F">
      <w:pPr>
        <w:pStyle w:val="p1"/>
        <w:shd w:val="clear" w:color="auto" w:fill="FFFFFF"/>
        <w:spacing w:before="0" w:beforeAutospacing="0" w:after="0" w:afterAutospacing="0"/>
        <w:ind w:left="720"/>
        <w:jc w:val="both"/>
        <w:rPr>
          <w:rFonts w:ascii="Arial" w:hAnsi="Arial" w:cs="Arial"/>
          <w:color w:val="222222"/>
        </w:rPr>
      </w:pPr>
      <w:r w:rsidRPr="00DF2D3F">
        <w:rPr>
          <w:rFonts w:ascii="Arial" w:hAnsi="Arial" w:cs="Arial"/>
          <w:color w:val="222222"/>
        </w:rPr>
        <w:t>In presenza di aree e strade private, qualora la totalità dei proprietari e/o aventi titolo ne faccia richiesta e rilasci formale autorizzazione all’accesso, il Gestore garantisce la raccolta esclusivamente nei casi in cui sia possibile accedervi agevolmente e lo svolgimento del servizio possa avvenire in tutta sicurezza.</w:t>
      </w:r>
    </w:p>
    <w:p w14:paraId="6DBD2263" w14:textId="77777777" w:rsidR="00FF660A" w:rsidRPr="00DF2D3F" w:rsidRDefault="00FF660A" w:rsidP="00DF2D3F">
      <w:pPr>
        <w:pStyle w:val="p1"/>
        <w:shd w:val="clear" w:color="auto" w:fill="FFFFFF"/>
        <w:spacing w:before="0" w:beforeAutospacing="0" w:after="0" w:afterAutospacing="0"/>
        <w:ind w:left="720"/>
        <w:jc w:val="both"/>
        <w:rPr>
          <w:rFonts w:ascii="Arial" w:hAnsi="Arial" w:cs="Arial"/>
          <w:color w:val="222222"/>
        </w:rPr>
      </w:pPr>
      <w:r w:rsidRPr="00DF2D3F">
        <w:rPr>
          <w:rFonts w:ascii="Arial" w:hAnsi="Arial" w:cs="Arial"/>
          <w:color w:val="222222"/>
        </w:rPr>
        <w:t>Al fine di pianificare al meglio i servizi, il Gestore può predisporre idonea cartografia georeferenziata per l’organizzazione ed il miglioramento dei giri di raccolta.</w:t>
      </w:r>
    </w:p>
    <w:p w14:paraId="0BDD33FE" w14:textId="77777777" w:rsidR="00FF660A" w:rsidRPr="00DF2D3F" w:rsidRDefault="00FF660A" w:rsidP="00DF2D3F">
      <w:pPr>
        <w:pStyle w:val="p1"/>
        <w:shd w:val="clear" w:color="auto" w:fill="FFFFFF"/>
        <w:spacing w:before="0" w:beforeAutospacing="0" w:after="0" w:afterAutospacing="0"/>
        <w:ind w:left="720"/>
        <w:jc w:val="both"/>
        <w:rPr>
          <w:rFonts w:ascii="Arial" w:hAnsi="Arial" w:cs="Arial"/>
          <w:color w:val="222222"/>
        </w:rPr>
      </w:pPr>
    </w:p>
    <w:p w14:paraId="40204CD9" w14:textId="0E564F2B" w:rsidR="00FF660A" w:rsidRPr="00DF2D3F" w:rsidRDefault="00FF660A" w:rsidP="00DF2D3F">
      <w:pPr>
        <w:pStyle w:val="p1"/>
        <w:shd w:val="clear" w:color="auto" w:fill="FFFFFF"/>
        <w:spacing w:before="0" w:beforeAutospacing="0" w:after="0" w:afterAutospacing="0"/>
        <w:ind w:left="284"/>
        <w:jc w:val="both"/>
        <w:rPr>
          <w:rFonts w:ascii="Arial" w:hAnsi="Arial" w:cs="Arial"/>
          <w:color w:val="222222"/>
        </w:rPr>
      </w:pPr>
      <w:r w:rsidRPr="00DF2D3F">
        <w:rPr>
          <w:rFonts w:ascii="Arial" w:hAnsi="Arial" w:cs="Arial"/>
          <w:color w:val="222222"/>
        </w:rPr>
        <w:t xml:space="preserve">La modalità di esecuzione dei servizi nelle </w:t>
      </w:r>
      <w:r w:rsidRPr="00DF2D3F">
        <w:rPr>
          <w:rFonts w:ascii="Arial" w:hAnsi="Arial" w:cs="Arial"/>
          <w:b/>
          <w:color w:val="222222"/>
        </w:rPr>
        <w:t xml:space="preserve">Zone </w:t>
      </w:r>
      <w:r w:rsidR="002A0ABA">
        <w:rPr>
          <w:rFonts w:ascii="Arial" w:hAnsi="Arial" w:cs="Arial"/>
          <w:b/>
          <w:color w:val="222222"/>
        </w:rPr>
        <w:t>Cintura Urbana</w:t>
      </w:r>
      <w:r w:rsidRPr="00DF2D3F">
        <w:rPr>
          <w:rFonts w:ascii="Arial" w:hAnsi="Arial" w:cs="Arial"/>
          <w:color w:val="222222"/>
        </w:rPr>
        <w:t xml:space="preserve"> prevede la raccolta delle </w:t>
      </w:r>
      <w:r w:rsidR="00FB5423" w:rsidRPr="00D31979">
        <w:rPr>
          <w:rFonts w:ascii="Arial" w:hAnsi="Arial" w:cs="Arial"/>
          <w:color w:val="222222"/>
        </w:rPr>
        <w:t>sei</w:t>
      </w:r>
      <w:r w:rsidR="00FB5423">
        <w:rPr>
          <w:rFonts w:ascii="Arial" w:hAnsi="Arial" w:cs="Arial"/>
          <w:color w:val="222222"/>
        </w:rPr>
        <w:t xml:space="preserve"> </w:t>
      </w:r>
      <w:r w:rsidRPr="00DF2D3F">
        <w:rPr>
          <w:rFonts w:ascii="Arial" w:hAnsi="Arial" w:cs="Arial"/>
          <w:color w:val="222222"/>
        </w:rPr>
        <w:t>principali tipologie di rifiuto a seconda del calendario predisposto da Alea Ambiente e inviato alle utenze ogni anno a dicembre.</w:t>
      </w:r>
    </w:p>
    <w:p w14:paraId="3230F5CD" w14:textId="77777777" w:rsidR="00FF660A" w:rsidRPr="00DF2D3F" w:rsidRDefault="00FF660A" w:rsidP="00DF2D3F">
      <w:pPr>
        <w:pStyle w:val="p1"/>
        <w:shd w:val="clear" w:color="auto" w:fill="FFFFFF"/>
        <w:spacing w:before="0" w:beforeAutospacing="0" w:after="0" w:afterAutospacing="0"/>
        <w:ind w:left="284"/>
        <w:jc w:val="both"/>
        <w:rPr>
          <w:rFonts w:ascii="Arial" w:hAnsi="Arial" w:cs="Arial"/>
          <w:color w:val="222222"/>
        </w:rPr>
      </w:pPr>
    </w:p>
    <w:tbl>
      <w:tblPr>
        <w:tblStyle w:val="TableGrid"/>
        <w:tblW w:w="8299" w:type="dxa"/>
        <w:tblInd w:w="12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40" w:type="dxa"/>
          <w:right w:w="115" w:type="dxa"/>
        </w:tblCellMar>
        <w:tblLook w:val="04A0" w:firstRow="1" w:lastRow="0" w:firstColumn="1" w:lastColumn="0" w:noHBand="0" w:noVBand="1"/>
      </w:tblPr>
      <w:tblGrid>
        <w:gridCol w:w="2460"/>
        <w:gridCol w:w="3178"/>
        <w:gridCol w:w="2661"/>
      </w:tblGrid>
      <w:tr w:rsidR="007B3137" w:rsidRPr="005C56EA" w14:paraId="6CA2EB09" w14:textId="533D0734" w:rsidTr="0038444C">
        <w:trPr>
          <w:trHeight w:val="452"/>
        </w:trPr>
        <w:tc>
          <w:tcPr>
            <w:tcW w:w="2460" w:type="dxa"/>
            <w:tcBorders>
              <w:top w:val="single" w:sz="4" w:space="0" w:color="000001"/>
              <w:left w:val="single" w:sz="4" w:space="0" w:color="000001"/>
              <w:bottom w:val="single" w:sz="4" w:space="0" w:color="000001"/>
              <w:right w:val="single" w:sz="4" w:space="0" w:color="000001"/>
            </w:tcBorders>
            <w:shd w:val="clear" w:color="auto" w:fill="C0C0C0"/>
            <w:tcMar>
              <w:left w:w="240" w:type="dxa"/>
            </w:tcMar>
            <w:vAlign w:val="center"/>
          </w:tcPr>
          <w:p w14:paraId="43807C09" w14:textId="77777777" w:rsidR="007B3137" w:rsidRPr="005C56EA" w:rsidRDefault="007B3137" w:rsidP="00F90D76">
            <w:pPr>
              <w:spacing w:line="259" w:lineRule="auto"/>
            </w:pPr>
            <w:r w:rsidRPr="005C56EA">
              <w:rPr>
                <w:b/>
              </w:rPr>
              <w:t>Tipologia rifiuto</w:t>
            </w:r>
            <w:r w:rsidRPr="005C56EA">
              <w:t xml:space="preserve"> </w:t>
            </w:r>
          </w:p>
        </w:tc>
        <w:tc>
          <w:tcPr>
            <w:tcW w:w="3178" w:type="dxa"/>
            <w:tcBorders>
              <w:top w:val="single" w:sz="4" w:space="0" w:color="000001"/>
              <w:left w:val="single" w:sz="4" w:space="0" w:color="000001"/>
              <w:bottom w:val="single" w:sz="4" w:space="0" w:color="000001"/>
              <w:right w:val="single" w:sz="4" w:space="0" w:color="000001"/>
            </w:tcBorders>
            <w:shd w:val="clear" w:color="auto" w:fill="C0C0C0"/>
            <w:tcMar>
              <w:left w:w="240" w:type="dxa"/>
            </w:tcMar>
            <w:vAlign w:val="center"/>
          </w:tcPr>
          <w:p w14:paraId="33234F38" w14:textId="77777777" w:rsidR="007B3137" w:rsidRPr="005C56EA" w:rsidRDefault="007B3137" w:rsidP="00F90D76">
            <w:pPr>
              <w:spacing w:line="259" w:lineRule="auto"/>
            </w:pPr>
            <w:r w:rsidRPr="005C56EA">
              <w:rPr>
                <w:b/>
              </w:rPr>
              <w:t>Colore identificativo</w:t>
            </w:r>
            <w:r w:rsidRPr="005C56EA">
              <w:t xml:space="preserve"> </w:t>
            </w:r>
          </w:p>
        </w:tc>
        <w:tc>
          <w:tcPr>
            <w:tcW w:w="2661" w:type="dxa"/>
            <w:tcBorders>
              <w:top w:val="single" w:sz="4" w:space="0" w:color="000001"/>
              <w:left w:val="single" w:sz="4" w:space="0" w:color="000001"/>
              <w:bottom w:val="single" w:sz="4" w:space="0" w:color="000001"/>
              <w:right w:val="single" w:sz="4" w:space="0" w:color="000001"/>
            </w:tcBorders>
            <w:shd w:val="clear" w:color="auto" w:fill="C0C0C0"/>
          </w:tcPr>
          <w:p w14:paraId="674A3E1D" w14:textId="77777777" w:rsidR="007B3137" w:rsidRPr="005C56EA" w:rsidRDefault="007B3137" w:rsidP="00F90D76">
            <w:pPr>
              <w:spacing w:line="259" w:lineRule="auto"/>
              <w:rPr>
                <w:b/>
              </w:rPr>
            </w:pPr>
          </w:p>
        </w:tc>
      </w:tr>
      <w:tr w:rsidR="007B3137" w:rsidRPr="005C56EA" w14:paraId="3113F8E4" w14:textId="263DD1C7" w:rsidTr="0038444C">
        <w:trPr>
          <w:trHeight w:val="455"/>
        </w:trPr>
        <w:tc>
          <w:tcPr>
            <w:tcW w:w="2460"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411FB45A" w14:textId="77777777" w:rsidR="007B3137" w:rsidRPr="005C56EA" w:rsidRDefault="007B3137" w:rsidP="00F90D76">
            <w:pPr>
              <w:spacing w:line="259" w:lineRule="auto"/>
            </w:pPr>
            <w:r w:rsidRPr="005C56EA">
              <w:t xml:space="preserve">secco residuo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7856B2BD" w14:textId="77777777" w:rsidR="007B3137" w:rsidRPr="005C56EA" w:rsidRDefault="007B3137" w:rsidP="00F90D76">
            <w:pPr>
              <w:spacing w:line="259" w:lineRule="auto"/>
            </w:pPr>
            <w:r w:rsidRPr="005C56EA">
              <w:t>grigio (RAL 7040)</w:t>
            </w:r>
          </w:p>
        </w:tc>
        <w:tc>
          <w:tcPr>
            <w:tcW w:w="2661" w:type="dxa"/>
            <w:tcBorders>
              <w:top w:val="single" w:sz="4" w:space="0" w:color="000001"/>
              <w:left w:val="single" w:sz="4" w:space="0" w:color="000001"/>
              <w:bottom w:val="single" w:sz="4" w:space="0" w:color="000001"/>
              <w:right w:val="single" w:sz="4" w:space="0" w:color="000001"/>
            </w:tcBorders>
          </w:tcPr>
          <w:p w14:paraId="2CA580B5" w14:textId="3B6CCFA4" w:rsidR="007B3137" w:rsidRPr="005C56EA" w:rsidRDefault="004D1FB8" w:rsidP="00F90D76">
            <w:pPr>
              <w:spacing w:line="259" w:lineRule="auto"/>
            </w:pPr>
            <w:r>
              <w:rPr>
                <w:noProof/>
              </w:rPr>
              <w:t xml:space="preserve"> </w:t>
            </w:r>
            <w:r>
              <w:rPr>
                <w:noProof/>
              </w:rPr>
              <w:drawing>
                <wp:inline distT="0" distB="0" distL="0" distR="0" wp14:anchorId="2B22294C" wp14:editId="7668C58D">
                  <wp:extent cx="295275" cy="28694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rotWithShape="1">
                          <a:blip r:embed="rId8" cstate="print">
                            <a:extLst>
                              <a:ext uri="{28A0092B-C50C-407E-A947-70E740481C1C}">
                                <a14:useLocalDpi xmlns:a14="http://schemas.microsoft.com/office/drawing/2010/main" val="0"/>
                              </a:ext>
                            </a:extLst>
                          </a:blip>
                          <a:srcRect r="78429" b="-36"/>
                          <a:stretch/>
                        </pic:blipFill>
                        <pic:spPr bwMode="auto">
                          <a:xfrm>
                            <a:off x="0" y="0"/>
                            <a:ext cx="298039" cy="289633"/>
                          </a:xfrm>
                          <a:prstGeom prst="rect">
                            <a:avLst/>
                          </a:prstGeom>
                          <a:ln>
                            <a:noFill/>
                          </a:ln>
                          <a:extLst>
                            <a:ext uri="{53640926-AAD7-44D8-BBD7-CCE9431645EC}">
                              <a14:shadowObscured xmlns:a14="http://schemas.microsoft.com/office/drawing/2010/main"/>
                            </a:ext>
                          </a:extLst>
                        </pic:spPr>
                      </pic:pic>
                    </a:graphicData>
                  </a:graphic>
                </wp:inline>
              </w:drawing>
            </w:r>
          </w:p>
        </w:tc>
      </w:tr>
      <w:tr w:rsidR="007B3137" w:rsidRPr="005C56EA" w14:paraId="5D050CF3" w14:textId="6447692F" w:rsidTr="0038444C">
        <w:trPr>
          <w:trHeight w:val="454"/>
        </w:trPr>
        <w:tc>
          <w:tcPr>
            <w:tcW w:w="2460"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664022F6" w14:textId="77777777" w:rsidR="007B3137" w:rsidRPr="005C56EA" w:rsidRDefault="007B3137" w:rsidP="00F90D76">
            <w:pPr>
              <w:spacing w:line="259" w:lineRule="auto"/>
            </w:pPr>
            <w:r w:rsidRPr="005C56EA">
              <w:t xml:space="preserve">umido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458A12EE" w14:textId="77777777" w:rsidR="007B3137" w:rsidRPr="005C56EA" w:rsidRDefault="007B3137" w:rsidP="00F90D76">
            <w:pPr>
              <w:spacing w:line="259" w:lineRule="auto"/>
            </w:pPr>
            <w:r w:rsidRPr="005C56EA">
              <w:t>marrone (RAL 8025)</w:t>
            </w:r>
          </w:p>
        </w:tc>
        <w:tc>
          <w:tcPr>
            <w:tcW w:w="2661" w:type="dxa"/>
            <w:tcBorders>
              <w:top w:val="single" w:sz="4" w:space="0" w:color="000001"/>
              <w:left w:val="single" w:sz="4" w:space="0" w:color="000001"/>
              <w:bottom w:val="single" w:sz="4" w:space="0" w:color="000001"/>
              <w:right w:val="single" w:sz="4" w:space="0" w:color="000001"/>
            </w:tcBorders>
          </w:tcPr>
          <w:p w14:paraId="229B0A37" w14:textId="6038975A" w:rsidR="007B3137" w:rsidRPr="005C56EA" w:rsidRDefault="004D1FB8" w:rsidP="00F90D76">
            <w:pPr>
              <w:spacing w:line="259" w:lineRule="auto"/>
            </w:pPr>
            <w:r>
              <w:rPr>
                <w:noProof/>
              </w:rPr>
              <w:drawing>
                <wp:inline distT="0" distB="0" distL="0" distR="0" wp14:anchorId="5DAC5069" wp14:editId="76F29731">
                  <wp:extent cx="295275" cy="297546"/>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ea-ambiente-raccolta-porta-a-porta.jpg"/>
                          <pic:cNvPicPr/>
                        </pic:nvPicPr>
                        <pic:blipFill rotWithShape="1">
                          <a:blip r:embed="rId9" cstate="print">
                            <a:extLst>
                              <a:ext uri="{28A0092B-C50C-407E-A947-70E740481C1C}">
                                <a14:useLocalDpi xmlns:a14="http://schemas.microsoft.com/office/drawing/2010/main" val="0"/>
                              </a:ext>
                            </a:extLst>
                          </a:blip>
                          <a:srcRect r="59716"/>
                          <a:stretch/>
                        </pic:blipFill>
                        <pic:spPr bwMode="auto">
                          <a:xfrm>
                            <a:off x="0" y="0"/>
                            <a:ext cx="296454" cy="298734"/>
                          </a:xfrm>
                          <a:prstGeom prst="rect">
                            <a:avLst/>
                          </a:prstGeom>
                          <a:ln>
                            <a:noFill/>
                          </a:ln>
                          <a:extLst>
                            <a:ext uri="{53640926-AAD7-44D8-BBD7-CCE9431645EC}">
                              <a14:shadowObscured xmlns:a14="http://schemas.microsoft.com/office/drawing/2010/main"/>
                            </a:ext>
                          </a:extLst>
                        </pic:spPr>
                      </pic:pic>
                    </a:graphicData>
                  </a:graphic>
                </wp:inline>
              </w:drawing>
            </w:r>
          </w:p>
        </w:tc>
      </w:tr>
      <w:tr w:rsidR="007B3137" w:rsidRPr="005C56EA" w14:paraId="448C0774" w14:textId="30E3A72A" w:rsidTr="0038444C">
        <w:trPr>
          <w:trHeight w:val="454"/>
        </w:trPr>
        <w:tc>
          <w:tcPr>
            <w:tcW w:w="2460"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25CEB3F9" w14:textId="77777777" w:rsidR="007B3137" w:rsidRPr="005C56EA" w:rsidRDefault="007B3137" w:rsidP="00F90D76">
            <w:pPr>
              <w:spacing w:line="259" w:lineRule="auto"/>
            </w:pPr>
            <w:r w:rsidRPr="005C56EA">
              <w:t xml:space="preserve">vegetale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05DB2E4E" w14:textId="77777777" w:rsidR="007B3137" w:rsidRPr="005C56EA" w:rsidRDefault="007B3137" w:rsidP="00F90D76">
            <w:pPr>
              <w:spacing w:line="259" w:lineRule="auto"/>
            </w:pPr>
            <w:r w:rsidRPr="005C56EA">
              <w:t>beige (RAL 1001)</w:t>
            </w:r>
          </w:p>
        </w:tc>
        <w:tc>
          <w:tcPr>
            <w:tcW w:w="2661" w:type="dxa"/>
            <w:tcBorders>
              <w:top w:val="single" w:sz="4" w:space="0" w:color="000001"/>
              <w:left w:val="single" w:sz="4" w:space="0" w:color="000001"/>
              <w:bottom w:val="single" w:sz="4" w:space="0" w:color="000001"/>
              <w:right w:val="single" w:sz="4" w:space="0" w:color="000001"/>
            </w:tcBorders>
          </w:tcPr>
          <w:p w14:paraId="2890BF2A" w14:textId="539F2B0F" w:rsidR="007B3137" w:rsidRPr="005C56EA" w:rsidRDefault="004D1FB8" w:rsidP="00F90D76">
            <w:pPr>
              <w:spacing w:line="259" w:lineRule="auto"/>
            </w:pPr>
            <w:r>
              <w:rPr>
                <w:noProof/>
              </w:rPr>
              <w:t xml:space="preserve"> </w:t>
            </w:r>
            <w:r w:rsidRPr="004D1FB8">
              <w:rPr>
                <w:noProof/>
              </w:rPr>
              <w:drawing>
                <wp:inline distT="0" distB="0" distL="0" distR="0" wp14:anchorId="3EB6D82C" wp14:editId="5FD7F57F">
                  <wp:extent cx="295275" cy="280783"/>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527" cy="298139"/>
                          </a:xfrm>
                          <a:prstGeom prst="rect">
                            <a:avLst/>
                          </a:prstGeom>
                          <a:noFill/>
                          <a:ln>
                            <a:noFill/>
                          </a:ln>
                        </pic:spPr>
                      </pic:pic>
                    </a:graphicData>
                  </a:graphic>
                </wp:inline>
              </w:drawing>
            </w:r>
          </w:p>
        </w:tc>
      </w:tr>
      <w:tr w:rsidR="007B3137" w:rsidRPr="005C56EA" w14:paraId="7F7B7AFB" w14:textId="54027DFB" w:rsidTr="0038444C">
        <w:trPr>
          <w:trHeight w:val="454"/>
        </w:trPr>
        <w:tc>
          <w:tcPr>
            <w:tcW w:w="2460"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4B06D1EB" w14:textId="77777777" w:rsidR="007B3137" w:rsidRPr="005C56EA" w:rsidRDefault="007B3137" w:rsidP="00F90D76">
            <w:pPr>
              <w:spacing w:line="259" w:lineRule="auto"/>
            </w:pPr>
            <w:r w:rsidRPr="005C56EA">
              <w:t xml:space="preserve">carta e cartone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5FB009F9" w14:textId="77777777" w:rsidR="007B3137" w:rsidRPr="005C56EA" w:rsidRDefault="007B3137" w:rsidP="00F90D76">
            <w:pPr>
              <w:spacing w:line="259" w:lineRule="auto"/>
            </w:pPr>
            <w:r w:rsidRPr="005C56EA">
              <w:t>blu (RAL 5017)</w:t>
            </w:r>
          </w:p>
        </w:tc>
        <w:tc>
          <w:tcPr>
            <w:tcW w:w="2661" w:type="dxa"/>
            <w:tcBorders>
              <w:top w:val="single" w:sz="4" w:space="0" w:color="000001"/>
              <w:left w:val="single" w:sz="4" w:space="0" w:color="000001"/>
              <w:bottom w:val="single" w:sz="4" w:space="0" w:color="000001"/>
              <w:right w:val="single" w:sz="4" w:space="0" w:color="000001"/>
            </w:tcBorders>
          </w:tcPr>
          <w:p w14:paraId="7EA7EA36" w14:textId="6A87033B" w:rsidR="007B3137" w:rsidRPr="005C56EA" w:rsidRDefault="004D1FB8" w:rsidP="00F90D76">
            <w:pPr>
              <w:spacing w:line="259" w:lineRule="auto"/>
            </w:pPr>
            <w:r>
              <w:rPr>
                <w:noProof/>
              </w:rPr>
              <w:drawing>
                <wp:inline distT="0" distB="0" distL="0" distR="0" wp14:anchorId="690D7241" wp14:editId="3C94C9D1">
                  <wp:extent cx="295275" cy="29055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rotWithShape="1">
                          <a:blip r:embed="rId11" cstate="print">
                            <a:extLst>
                              <a:ext uri="{28A0092B-C50C-407E-A947-70E740481C1C}">
                                <a14:useLocalDpi xmlns:a14="http://schemas.microsoft.com/office/drawing/2010/main" val="0"/>
                              </a:ext>
                            </a:extLst>
                          </a:blip>
                          <a:srcRect r="61261"/>
                          <a:stretch/>
                        </pic:blipFill>
                        <pic:spPr bwMode="auto">
                          <a:xfrm>
                            <a:off x="0" y="0"/>
                            <a:ext cx="305923" cy="301029"/>
                          </a:xfrm>
                          <a:prstGeom prst="rect">
                            <a:avLst/>
                          </a:prstGeom>
                          <a:ln>
                            <a:noFill/>
                          </a:ln>
                          <a:extLst>
                            <a:ext uri="{53640926-AAD7-44D8-BBD7-CCE9431645EC}">
                              <a14:shadowObscured xmlns:a14="http://schemas.microsoft.com/office/drawing/2010/main"/>
                            </a:ext>
                          </a:extLst>
                        </pic:spPr>
                      </pic:pic>
                    </a:graphicData>
                  </a:graphic>
                </wp:inline>
              </w:drawing>
            </w:r>
          </w:p>
        </w:tc>
      </w:tr>
      <w:tr w:rsidR="007B3137" w:rsidRPr="005C56EA" w14:paraId="10B46776" w14:textId="0AD10644" w:rsidTr="0038444C">
        <w:trPr>
          <w:trHeight w:val="454"/>
        </w:trPr>
        <w:tc>
          <w:tcPr>
            <w:tcW w:w="2460"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3F29F41B" w14:textId="77777777" w:rsidR="007B3137" w:rsidRPr="005C56EA" w:rsidRDefault="007B3137" w:rsidP="00F90D76">
            <w:pPr>
              <w:spacing w:line="259" w:lineRule="auto"/>
            </w:pPr>
            <w:r w:rsidRPr="005C56EA">
              <w:t xml:space="preserve">imballaggi in plastica e lattine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478692A4" w14:textId="77777777" w:rsidR="007B3137" w:rsidRPr="005C56EA" w:rsidRDefault="007B3137" w:rsidP="00F90D76">
            <w:pPr>
              <w:spacing w:line="259" w:lineRule="auto"/>
            </w:pPr>
            <w:r w:rsidRPr="005C56EA">
              <w:t xml:space="preserve"> giallo (RAL 1018)</w:t>
            </w:r>
          </w:p>
        </w:tc>
        <w:tc>
          <w:tcPr>
            <w:tcW w:w="2661" w:type="dxa"/>
            <w:tcBorders>
              <w:top w:val="single" w:sz="4" w:space="0" w:color="000001"/>
              <w:left w:val="single" w:sz="4" w:space="0" w:color="000001"/>
              <w:bottom w:val="single" w:sz="4" w:space="0" w:color="000001"/>
              <w:right w:val="single" w:sz="4" w:space="0" w:color="000001"/>
            </w:tcBorders>
          </w:tcPr>
          <w:p w14:paraId="0FEA20DE" w14:textId="38D1F888" w:rsidR="007B3137" w:rsidRPr="005C56EA" w:rsidRDefault="004D1FB8" w:rsidP="00F90D76">
            <w:pPr>
              <w:spacing w:line="259" w:lineRule="auto"/>
            </w:pPr>
            <w:r>
              <w:rPr>
                <w:noProof/>
              </w:rPr>
              <w:drawing>
                <wp:inline distT="0" distB="0" distL="0" distR="0" wp14:anchorId="3FC0D349" wp14:editId="069BF81E">
                  <wp:extent cx="323850" cy="302260"/>
                  <wp:effectExtent l="0" t="0" r="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rotWithShape="1">
                          <a:blip r:embed="rId12" cstate="print">
                            <a:extLst>
                              <a:ext uri="{28A0092B-C50C-407E-A947-70E740481C1C}">
                                <a14:useLocalDpi xmlns:a14="http://schemas.microsoft.com/office/drawing/2010/main" val="0"/>
                              </a:ext>
                            </a:extLst>
                          </a:blip>
                          <a:srcRect r="74790"/>
                          <a:stretch/>
                        </pic:blipFill>
                        <pic:spPr bwMode="auto">
                          <a:xfrm>
                            <a:off x="0" y="0"/>
                            <a:ext cx="324563" cy="302925"/>
                          </a:xfrm>
                          <a:prstGeom prst="rect">
                            <a:avLst/>
                          </a:prstGeom>
                          <a:ln>
                            <a:noFill/>
                          </a:ln>
                          <a:extLst>
                            <a:ext uri="{53640926-AAD7-44D8-BBD7-CCE9431645EC}">
                              <a14:shadowObscured xmlns:a14="http://schemas.microsoft.com/office/drawing/2010/main"/>
                            </a:ext>
                          </a:extLst>
                        </pic:spPr>
                      </pic:pic>
                    </a:graphicData>
                  </a:graphic>
                </wp:inline>
              </w:drawing>
            </w:r>
          </w:p>
        </w:tc>
      </w:tr>
      <w:tr w:rsidR="007B3137" w:rsidRPr="005C56EA" w14:paraId="59B16D80" w14:textId="23FBA709" w:rsidTr="0038444C">
        <w:trPr>
          <w:trHeight w:val="454"/>
        </w:trPr>
        <w:tc>
          <w:tcPr>
            <w:tcW w:w="2460"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73F1D116" w14:textId="77777777" w:rsidR="007B3137" w:rsidRPr="005C56EA" w:rsidRDefault="007B3137" w:rsidP="00F90D76">
            <w:pPr>
              <w:spacing w:line="259" w:lineRule="auto"/>
            </w:pPr>
            <w:r w:rsidRPr="005C56EA">
              <w:t xml:space="preserve">vetro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240" w:type="dxa"/>
            </w:tcMar>
            <w:vAlign w:val="center"/>
          </w:tcPr>
          <w:p w14:paraId="1EEF342D" w14:textId="77777777" w:rsidR="007B3137" w:rsidRPr="005C56EA" w:rsidRDefault="007B3137" w:rsidP="00F90D76">
            <w:pPr>
              <w:spacing w:line="259" w:lineRule="auto"/>
              <w:rPr>
                <w:strike/>
              </w:rPr>
            </w:pPr>
            <w:r w:rsidRPr="005C56EA">
              <w:t>verde (RAL 6001)</w:t>
            </w:r>
          </w:p>
        </w:tc>
        <w:tc>
          <w:tcPr>
            <w:tcW w:w="2661" w:type="dxa"/>
            <w:tcBorders>
              <w:top w:val="single" w:sz="4" w:space="0" w:color="000001"/>
              <w:left w:val="single" w:sz="4" w:space="0" w:color="000001"/>
              <w:bottom w:val="single" w:sz="4" w:space="0" w:color="000001"/>
              <w:right w:val="single" w:sz="4" w:space="0" w:color="000001"/>
            </w:tcBorders>
          </w:tcPr>
          <w:p w14:paraId="0843DB91" w14:textId="5F292382" w:rsidR="007B3137" w:rsidRPr="005C56EA" w:rsidRDefault="004D1FB8" w:rsidP="00F90D76">
            <w:pPr>
              <w:spacing w:line="259" w:lineRule="auto"/>
            </w:pPr>
            <w:r>
              <w:rPr>
                <w:noProof/>
              </w:rPr>
              <w:drawing>
                <wp:inline distT="0" distB="0" distL="0" distR="0" wp14:anchorId="5AB6E082" wp14:editId="00D47D09">
                  <wp:extent cx="295275" cy="261205"/>
                  <wp:effectExtent l="0" t="0" r="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rotWithShape="1">
                          <a:blip r:embed="rId13" cstate="print">
                            <a:extLst>
                              <a:ext uri="{28A0092B-C50C-407E-A947-70E740481C1C}">
                                <a14:useLocalDpi xmlns:a14="http://schemas.microsoft.com/office/drawing/2010/main" val="0"/>
                              </a:ext>
                            </a:extLst>
                          </a:blip>
                          <a:srcRect r="59739" b="18246"/>
                          <a:stretch/>
                        </pic:blipFill>
                        <pic:spPr bwMode="auto">
                          <a:xfrm>
                            <a:off x="0" y="0"/>
                            <a:ext cx="296053" cy="2618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857C975" w14:textId="77777777" w:rsidR="00FF660A" w:rsidRPr="00DF2D3F" w:rsidRDefault="00FF660A" w:rsidP="00DF2D3F">
      <w:pPr>
        <w:pStyle w:val="p1"/>
        <w:shd w:val="clear" w:color="auto" w:fill="FFFFFF"/>
        <w:spacing w:before="0" w:beforeAutospacing="0" w:after="0" w:afterAutospacing="0"/>
        <w:ind w:left="284"/>
        <w:jc w:val="both"/>
        <w:rPr>
          <w:rFonts w:ascii="Arial" w:hAnsi="Arial" w:cs="Arial"/>
          <w:color w:val="222222"/>
        </w:rPr>
      </w:pPr>
    </w:p>
    <w:p w14:paraId="0AD87B81" w14:textId="3EAFDB1A" w:rsidR="00FF660A" w:rsidRPr="00DF2D3F" w:rsidRDefault="00FF660A" w:rsidP="00DF2D3F">
      <w:pPr>
        <w:pStyle w:val="p1"/>
        <w:shd w:val="clear" w:color="auto" w:fill="FFFFFF"/>
        <w:spacing w:before="0" w:beforeAutospacing="0" w:after="0" w:afterAutospacing="0"/>
        <w:ind w:left="284"/>
        <w:jc w:val="both"/>
        <w:rPr>
          <w:rFonts w:ascii="Arial" w:hAnsi="Arial" w:cs="Arial"/>
          <w:color w:val="222222"/>
        </w:rPr>
      </w:pPr>
      <w:r w:rsidRPr="00DF2D3F">
        <w:rPr>
          <w:rFonts w:ascii="Arial" w:hAnsi="Arial" w:cs="Arial"/>
          <w:color w:val="222222"/>
        </w:rPr>
        <w:t xml:space="preserve">La modalità dei servizi in </w:t>
      </w:r>
      <w:r w:rsidRPr="00DF2D3F">
        <w:rPr>
          <w:rFonts w:ascii="Arial" w:hAnsi="Arial" w:cs="Arial"/>
          <w:b/>
          <w:color w:val="222222"/>
        </w:rPr>
        <w:t xml:space="preserve">Zone </w:t>
      </w:r>
      <w:r w:rsidR="002A0ABA">
        <w:rPr>
          <w:rFonts w:ascii="Arial" w:hAnsi="Arial" w:cs="Arial"/>
          <w:b/>
          <w:color w:val="222222"/>
        </w:rPr>
        <w:t>Centro Urbano</w:t>
      </w:r>
      <w:r w:rsidRPr="00DF2D3F">
        <w:rPr>
          <w:rFonts w:ascii="Arial" w:hAnsi="Arial" w:cs="Arial"/>
          <w:b/>
          <w:color w:val="222222"/>
        </w:rPr>
        <w:t xml:space="preserve"> e centro storico</w:t>
      </w:r>
      <w:r w:rsidRPr="00DF2D3F">
        <w:rPr>
          <w:rFonts w:ascii="Arial" w:hAnsi="Arial" w:cs="Arial"/>
          <w:color w:val="222222"/>
        </w:rPr>
        <w:t xml:space="preserve"> prevede l’intensificazione delle frequenze di raccolta, gli orari possono subire variazioni, così come l’impiego di mezzi ed attrezzature.</w:t>
      </w:r>
    </w:p>
    <w:p w14:paraId="2E06A9DA" w14:textId="055A12F1" w:rsidR="00FF660A" w:rsidRPr="00DF2D3F" w:rsidRDefault="00FF660A" w:rsidP="00DF2D3F">
      <w:pPr>
        <w:pStyle w:val="p1"/>
        <w:shd w:val="clear" w:color="auto" w:fill="FFFFFF"/>
        <w:spacing w:before="0" w:beforeAutospacing="0" w:after="0" w:afterAutospacing="0"/>
        <w:ind w:left="284"/>
        <w:jc w:val="both"/>
        <w:rPr>
          <w:rFonts w:ascii="Arial" w:hAnsi="Arial" w:cs="Arial"/>
          <w:color w:val="222222"/>
        </w:rPr>
      </w:pPr>
      <w:r w:rsidRPr="00DF2D3F">
        <w:rPr>
          <w:rFonts w:ascii="Arial" w:hAnsi="Arial" w:cs="Arial"/>
          <w:color w:val="222222"/>
        </w:rPr>
        <w:t xml:space="preserve">Per le </w:t>
      </w:r>
      <w:r w:rsidRPr="00DF2D3F">
        <w:rPr>
          <w:rFonts w:ascii="Arial" w:hAnsi="Arial" w:cs="Arial"/>
          <w:b/>
          <w:color w:val="222222"/>
        </w:rPr>
        <w:t xml:space="preserve">Zone </w:t>
      </w:r>
      <w:r w:rsidR="002A0ABA">
        <w:rPr>
          <w:rFonts w:ascii="Arial" w:hAnsi="Arial" w:cs="Arial"/>
          <w:b/>
          <w:color w:val="222222"/>
        </w:rPr>
        <w:t>a Case sparse</w:t>
      </w:r>
      <w:r w:rsidRPr="00DF2D3F">
        <w:rPr>
          <w:rFonts w:ascii="Arial" w:hAnsi="Arial" w:cs="Arial"/>
          <w:color w:val="222222"/>
        </w:rPr>
        <w:t xml:space="preserve"> le modalità del servizio vengono corrisposte secondo un calendario specifico delle raccolte con frequenze ridotte, considerando la stagionalità dell’uso delle abitazioni, il numero di utenze da servire e la percorribilità delle strade in particolari periodi dell’anno.</w:t>
      </w:r>
    </w:p>
    <w:p w14:paraId="61DC46DC" w14:textId="77777777" w:rsidR="00FF660A" w:rsidRPr="00DF2D3F" w:rsidRDefault="00FF660A" w:rsidP="00DF2D3F">
      <w:pPr>
        <w:pStyle w:val="Paragrafoelenco"/>
        <w:keepNext/>
        <w:widowControl w:val="0"/>
        <w:numPr>
          <w:ilvl w:val="0"/>
          <w:numId w:val="16"/>
        </w:numPr>
        <w:tabs>
          <w:tab w:val="left" w:pos="851"/>
        </w:tabs>
        <w:autoSpaceDE w:val="0"/>
        <w:autoSpaceDN w:val="0"/>
        <w:outlineLvl w:val="1"/>
        <w:rPr>
          <w:rFonts w:ascii="Arial" w:hAnsi="Arial" w:cs="Arial"/>
          <w:b/>
          <w:i/>
          <w:iCs/>
          <w:caps/>
          <w:vanish/>
        </w:rPr>
      </w:pPr>
      <w:bookmarkStart w:id="128" w:name="_Toc532484065"/>
      <w:bookmarkStart w:id="129" w:name="_Toc532484145"/>
      <w:bookmarkStart w:id="130" w:name="_Toc532484629"/>
      <w:bookmarkEnd w:id="128"/>
      <w:bookmarkEnd w:id="129"/>
      <w:bookmarkEnd w:id="130"/>
    </w:p>
    <w:p w14:paraId="4D9CC6CC" w14:textId="77777777" w:rsidR="00FF660A" w:rsidRPr="00DF2D3F" w:rsidRDefault="00FF660A" w:rsidP="00DF2D3F">
      <w:pPr>
        <w:jc w:val="both"/>
        <w:rPr>
          <w:rFonts w:ascii="Arial" w:hAnsi="Arial" w:cs="Arial"/>
        </w:rPr>
      </w:pPr>
    </w:p>
    <w:p w14:paraId="12836EA2" w14:textId="77777777" w:rsidR="00FF660A" w:rsidRPr="00DF2D3F" w:rsidRDefault="00FF660A" w:rsidP="00DF2D3F">
      <w:pPr>
        <w:pStyle w:val="Titolo1"/>
        <w:numPr>
          <w:ilvl w:val="1"/>
          <w:numId w:val="18"/>
        </w:numPr>
        <w:spacing w:before="0" w:after="0"/>
        <w:ind w:left="993" w:hanging="567"/>
        <w:rPr>
          <w:sz w:val="24"/>
          <w:szCs w:val="24"/>
        </w:rPr>
      </w:pPr>
      <w:bookmarkStart w:id="131" w:name="_Toc527708592"/>
      <w:bookmarkStart w:id="132" w:name="_Toc532484630"/>
      <w:r w:rsidRPr="00DF2D3F">
        <w:rPr>
          <w:sz w:val="24"/>
          <w:szCs w:val="24"/>
        </w:rPr>
        <w:t>I servizi di base</w:t>
      </w:r>
      <w:bookmarkEnd w:id="131"/>
      <w:bookmarkEnd w:id="132"/>
    </w:p>
    <w:p w14:paraId="5737ED41" w14:textId="77777777" w:rsidR="00FF660A" w:rsidRPr="00DF2D3F" w:rsidRDefault="00FF660A"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Alea Ambiente si è strutturata in modo per garantire ai propri utenti una vasta gamma di servizi di base e servizi a misura.</w:t>
      </w:r>
    </w:p>
    <w:p w14:paraId="1795BD7E" w14:textId="77777777" w:rsidR="00FF660A" w:rsidRPr="00DF2D3F" w:rsidRDefault="00FF660A"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I servizi di base sono rivolti alla generalità delle utenze, domestiche e non domestiche, e si suddividono in:</w:t>
      </w:r>
    </w:p>
    <w:p w14:paraId="66934D4F" w14:textId="77777777" w:rsidR="00FF660A" w:rsidRPr="00DF2D3F" w:rsidRDefault="00FF660A" w:rsidP="00DF2D3F">
      <w:pPr>
        <w:pStyle w:val="p1"/>
        <w:numPr>
          <w:ilvl w:val="0"/>
          <w:numId w:val="14"/>
        </w:numPr>
        <w:shd w:val="clear" w:color="auto" w:fill="FFFFFF"/>
        <w:spacing w:before="0" w:beforeAutospacing="0" w:after="0" w:afterAutospacing="0"/>
        <w:jc w:val="both"/>
        <w:rPr>
          <w:rFonts w:ascii="Arial" w:hAnsi="Arial" w:cs="Arial"/>
          <w:color w:val="222222"/>
        </w:rPr>
      </w:pPr>
      <w:r w:rsidRPr="00DF2D3F">
        <w:rPr>
          <w:rFonts w:ascii="Arial" w:hAnsi="Arial" w:cs="Arial"/>
          <w:b/>
          <w:color w:val="222222"/>
        </w:rPr>
        <w:t>servizi di base standard</w:t>
      </w:r>
      <w:r w:rsidRPr="00DF2D3F">
        <w:rPr>
          <w:rFonts w:ascii="Arial" w:hAnsi="Arial" w:cs="Arial"/>
          <w:color w:val="222222"/>
        </w:rPr>
        <w:t xml:space="preserve">, garantiscono la gestione integrata dei rifiuti comprendente tutti i servizi di raccolta “porta a porta”, compresi quelli rivolti ai mercati rionali, alle manifestazioni ed eventi temporanei e alle utenze non domestiche; prevedono inoltre la gestione degli </w:t>
      </w:r>
      <w:proofErr w:type="spellStart"/>
      <w:r w:rsidRPr="00DF2D3F">
        <w:rPr>
          <w:rFonts w:ascii="Arial" w:hAnsi="Arial" w:cs="Arial"/>
          <w:color w:val="222222"/>
        </w:rPr>
        <w:t>EcoCentri</w:t>
      </w:r>
      <w:proofErr w:type="spellEnd"/>
      <w:r w:rsidRPr="00DF2D3F">
        <w:rPr>
          <w:rFonts w:ascii="Arial" w:hAnsi="Arial" w:cs="Arial"/>
          <w:color w:val="222222"/>
        </w:rPr>
        <w:t>, la gestione dei rapporti con l’utenza, l’applicazione e riscossione della tariffa di Bacino;</w:t>
      </w:r>
    </w:p>
    <w:p w14:paraId="3C09B4EE" w14:textId="77777777" w:rsidR="00FF660A" w:rsidRPr="00DF2D3F" w:rsidRDefault="00FF660A" w:rsidP="00DF2D3F">
      <w:pPr>
        <w:pStyle w:val="p1"/>
        <w:numPr>
          <w:ilvl w:val="0"/>
          <w:numId w:val="14"/>
        </w:numPr>
        <w:shd w:val="clear" w:color="auto" w:fill="FFFFFF"/>
        <w:spacing w:before="0" w:beforeAutospacing="0" w:after="0" w:afterAutospacing="0"/>
        <w:jc w:val="both"/>
        <w:rPr>
          <w:rFonts w:ascii="Arial" w:hAnsi="Arial" w:cs="Arial"/>
          <w:color w:val="222222"/>
        </w:rPr>
      </w:pPr>
      <w:r w:rsidRPr="00DF2D3F">
        <w:rPr>
          <w:rFonts w:ascii="Arial" w:hAnsi="Arial" w:cs="Arial"/>
          <w:b/>
          <w:color w:val="222222"/>
        </w:rPr>
        <w:t>servizi di base aggiuntivi</w:t>
      </w:r>
      <w:r w:rsidRPr="00DF2D3F">
        <w:rPr>
          <w:rFonts w:ascii="Arial" w:hAnsi="Arial" w:cs="Arial"/>
          <w:color w:val="222222"/>
        </w:rPr>
        <w:t>, costituiscono l’intensificazione di frequenza del servizio di raccolta, svuotamento dei cestini stradali e mantenimento del decoro in zone urbanisticamente complesse come i centri storici;</w:t>
      </w:r>
    </w:p>
    <w:p w14:paraId="5B6ED125" w14:textId="77777777" w:rsidR="00FF660A" w:rsidRPr="00DF2D3F" w:rsidRDefault="00FF660A" w:rsidP="00DF2D3F">
      <w:pPr>
        <w:pStyle w:val="p1"/>
        <w:numPr>
          <w:ilvl w:val="0"/>
          <w:numId w:val="14"/>
        </w:numPr>
        <w:shd w:val="clear" w:color="auto" w:fill="FFFFFF"/>
        <w:spacing w:before="0" w:beforeAutospacing="0" w:after="0" w:afterAutospacing="0"/>
        <w:jc w:val="both"/>
        <w:rPr>
          <w:rFonts w:ascii="Arial" w:hAnsi="Arial" w:cs="Arial"/>
          <w:color w:val="222222"/>
        </w:rPr>
      </w:pPr>
      <w:r w:rsidRPr="00DF2D3F">
        <w:rPr>
          <w:rFonts w:ascii="Arial" w:hAnsi="Arial" w:cs="Arial"/>
          <w:b/>
          <w:color w:val="222222"/>
        </w:rPr>
        <w:t>servizi di base di supporto</w:t>
      </w:r>
      <w:r w:rsidRPr="00DF2D3F">
        <w:rPr>
          <w:rFonts w:ascii="Arial" w:hAnsi="Arial" w:cs="Arial"/>
          <w:color w:val="222222"/>
        </w:rPr>
        <w:t>, vengono eseguiti con mezzi e attrezzature particolari costantemente presidiate da personale addetto. Questa tipologia di servizio viene resa per zone urbanisticamente complesse come i centri storici.</w:t>
      </w:r>
    </w:p>
    <w:p w14:paraId="455A6B9B" w14:textId="77777777" w:rsidR="00FF660A" w:rsidRPr="00DF2D3F" w:rsidRDefault="00FF660A" w:rsidP="00DF2D3F">
      <w:pPr>
        <w:pStyle w:val="p1"/>
        <w:shd w:val="clear" w:color="auto" w:fill="FFFFFF"/>
        <w:spacing w:before="0" w:beforeAutospacing="0" w:after="0" w:afterAutospacing="0"/>
        <w:ind w:left="360"/>
        <w:jc w:val="both"/>
        <w:rPr>
          <w:rFonts w:ascii="Arial" w:hAnsi="Arial" w:cs="Arial"/>
          <w:color w:val="222222"/>
        </w:rPr>
      </w:pPr>
      <w:r w:rsidRPr="00DF2D3F">
        <w:rPr>
          <w:rFonts w:ascii="Arial" w:hAnsi="Arial" w:cs="Arial"/>
          <w:color w:val="222222"/>
        </w:rPr>
        <w:t>Il servizio di raccolta viene svolto con l’impiego di automezzi funzionali alle caratteristiche del territorio da servire e alla sua conformazione urbanistica. I mezzi utilizzati per il servizio sono dotati di soluzioni e dispositivi tecnici appositamente sviluppati per facilitare le operazioni di raccolta “porta a porta” e ridurne i tempi di esecuzione.</w:t>
      </w:r>
    </w:p>
    <w:p w14:paraId="38DEFA1E" w14:textId="77777777" w:rsidR="00FF660A" w:rsidRPr="00DF2D3F" w:rsidRDefault="00FF660A" w:rsidP="00DF2D3F">
      <w:pPr>
        <w:jc w:val="both"/>
        <w:rPr>
          <w:rFonts w:ascii="Arial" w:hAnsi="Arial" w:cs="Arial"/>
        </w:rPr>
      </w:pPr>
    </w:p>
    <w:p w14:paraId="5D2E1E73" w14:textId="77777777" w:rsidR="00FF660A" w:rsidRPr="00DF2D3F" w:rsidRDefault="00FF660A" w:rsidP="00DF2D3F">
      <w:pPr>
        <w:pStyle w:val="Titolo1"/>
        <w:numPr>
          <w:ilvl w:val="2"/>
          <w:numId w:val="18"/>
        </w:numPr>
        <w:spacing w:before="0" w:after="0"/>
        <w:rPr>
          <w:sz w:val="24"/>
          <w:szCs w:val="24"/>
        </w:rPr>
      </w:pPr>
      <w:bookmarkStart w:id="133" w:name="_Toc527708593"/>
      <w:bookmarkStart w:id="134" w:name="_Toc532484631"/>
      <w:r w:rsidRPr="00DF2D3F">
        <w:rPr>
          <w:sz w:val="24"/>
          <w:szCs w:val="24"/>
        </w:rPr>
        <w:t>Secco residuo</w:t>
      </w:r>
      <w:bookmarkEnd w:id="133"/>
      <w:bookmarkEnd w:id="134"/>
    </w:p>
    <w:p w14:paraId="4D52FB8A" w14:textId="77777777" w:rsidR="00FF660A" w:rsidRPr="00DF2D3F" w:rsidRDefault="00FF660A" w:rsidP="00DF2D3F">
      <w:pPr>
        <w:jc w:val="both"/>
        <w:rPr>
          <w:rFonts w:ascii="Arial" w:hAnsi="Arial" w:cs="Arial"/>
        </w:rPr>
      </w:pPr>
      <w:r w:rsidRPr="00DF2D3F">
        <w:rPr>
          <w:rFonts w:ascii="Arial" w:hAnsi="Arial" w:cs="Arial"/>
        </w:rPr>
        <w:t xml:space="preserve">Il rifiuto secco residuo è costituito dal rifiuto residuale rispetto ai materiali oggetto di specifica raccolta differenziata. Le specifiche merceologiche cui l’utente deve attenersi per la differenziazione del rifiuto sono definite dal Regolamento per il servizio di gestione dei rifiuti urbani vigente. Vengono messe a disposizione dell’utenza le seguenti volumetrie di contenitori per il rifiuto secco residuo: </w:t>
      </w:r>
    </w:p>
    <w:p w14:paraId="0388CE34" w14:textId="77777777" w:rsidR="00FF660A" w:rsidRPr="00DF2D3F" w:rsidRDefault="00FF660A" w:rsidP="00DF2D3F">
      <w:pPr>
        <w:pStyle w:val="Paragrafoelenco"/>
        <w:numPr>
          <w:ilvl w:val="0"/>
          <w:numId w:val="20"/>
        </w:numPr>
        <w:jc w:val="both"/>
        <w:rPr>
          <w:rFonts w:ascii="Arial" w:hAnsi="Arial" w:cs="Arial"/>
        </w:rPr>
      </w:pPr>
      <w:r w:rsidRPr="00DF2D3F">
        <w:rPr>
          <w:rFonts w:ascii="Arial" w:hAnsi="Arial" w:cs="Arial"/>
        </w:rPr>
        <w:t>120 litri (contenitore carrellato)</w:t>
      </w:r>
    </w:p>
    <w:p w14:paraId="325B580A" w14:textId="77777777" w:rsidR="00FF660A" w:rsidRPr="00DF2D3F" w:rsidRDefault="00FF660A" w:rsidP="00DF2D3F">
      <w:pPr>
        <w:pStyle w:val="Paragrafoelenco"/>
        <w:numPr>
          <w:ilvl w:val="0"/>
          <w:numId w:val="20"/>
        </w:numPr>
        <w:jc w:val="both"/>
        <w:rPr>
          <w:rFonts w:ascii="Arial" w:hAnsi="Arial" w:cs="Arial"/>
        </w:rPr>
      </w:pPr>
      <w:r w:rsidRPr="00DF2D3F">
        <w:rPr>
          <w:rFonts w:ascii="Arial" w:hAnsi="Arial" w:cs="Arial"/>
        </w:rPr>
        <w:t>240 litri (contenitore carrellato)</w:t>
      </w:r>
    </w:p>
    <w:p w14:paraId="754D457B" w14:textId="77777777" w:rsidR="00FF660A" w:rsidRPr="00DF2D3F" w:rsidRDefault="00FF660A" w:rsidP="00DF2D3F">
      <w:pPr>
        <w:pStyle w:val="Paragrafoelenco"/>
        <w:numPr>
          <w:ilvl w:val="0"/>
          <w:numId w:val="20"/>
        </w:numPr>
        <w:jc w:val="both"/>
        <w:rPr>
          <w:rFonts w:ascii="Arial" w:hAnsi="Arial" w:cs="Arial"/>
        </w:rPr>
      </w:pPr>
      <w:r w:rsidRPr="00DF2D3F">
        <w:rPr>
          <w:rFonts w:ascii="Arial" w:hAnsi="Arial" w:cs="Arial"/>
        </w:rPr>
        <w:t>360 litri (contenitore carrellato) e multipli</w:t>
      </w:r>
    </w:p>
    <w:p w14:paraId="3EF4AB86" w14:textId="77777777" w:rsidR="00FF660A" w:rsidRPr="00DF2D3F" w:rsidRDefault="00FF660A" w:rsidP="00DF2D3F">
      <w:pPr>
        <w:jc w:val="both"/>
        <w:rPr>
          <w:rFonts w:ascii="Arial" w:hAnsi="Arial" w:cs="Arial"/>
        </w:rPr>
      </w:pPr>
      <w:r w:rsidRPr="00DF2D3F">
        <w:rPr>
          <w:rFonts w:ascii="Arial" w:hAnsi="Arial" w:cs="Arial"/>
        </w:rPr>
        <w:t xml:space="preserve">Per le zone urbanisticamente complesse, alle utenze con spazi interni ed esterni ridotti/assenti per la collocazione dei contenitori e la loro esposizione, possono essere consegnati: </w:t>
      </w:r>
    </w:p>
    <w:p w14:paraId="7BE1BA39" w14:textId="77777777" w:rsidR="00FF660A" w:rsidRPr="00DF2D3F" w:rsidRDefault="00FF660A" w:rsidP="00DF2D3F">
      <w:pPr>
        <w:pStyle w:val="Paragrafoelenco"/>
        <w:numPr>
          <w:ilvl w:val="0"/>
          <w:numId w:val="20"/>
        </w:numPr>
        <w:jc w:val="both"/>
        <w:rPr>
          <w:rFonts w:ascii="Arial" w:hAnsi="Arial" w:cs="Arial"/>
        </w:rPr>
      </w:pPr>
      <w:r w:rsidRPr="00DF2D3F">
        <w:rPr>
          <w:rFonts w:ascii="Arial" w:hAnsi="Arial" w:cs="Arial"/>
        </w:rPr>
        <w:t>contenitori di volume ridotto rispetto allo standard;</w:t>
      </w:r>
    </w:p>
    <w:p w14:paraId="1DB20D67" w14:textId="77777777" w:rsidR="00FF660A" w:rsidRPr="00DF2D3F" w:rsidRDefault="00FF660A" w:rsidP="00DF2D3F">
      <w:pPr>
        <w:pStyle w:val="Paragrafoelenco"/>
        <w:numPr>
          <w:ilvl w:val="0"/>
          <w:numId w:val="20"/>
        </w:numPr>
        <w:jc w:val="both"/>
        <w:rPr>
          <w:rFonts w:ascii="Arial" w:hAnsi="Arial" w:cs="Arial"/>
        </w:rPr>
      </w:pPr>
      <w:r w:rsidRPr="00DF2D3F">
        <w:rPr>
          <w:rFonts w:ascii="Arial" w:hAnsi="Arial" w:cs="Arial"/>
        </w:rPr>
        <w:t xml:space="preserve">“sacchetti-contenitore” dotati di transponder adesivo, conferibili esclusivamente ai servizi </w:t>
      </w:r>
      <w:proofErr w:type="spellStart"/>
      <w:r w:rsidRPr="00DF2D3F">
        <w:rPr>
          <w:rFonts w:ascii="Arial" w:hAnsi="Arial" w:cs="Arial"/>
        </w:rPr>
        <w:t>EcoBus</w:t>
      </w:r>
      <w:proofErr w:type="spellEnd"/>
      <w:r w:rsidRPr="00DF2D3F">
        <w:rPr>
          <w:rFonts w:ascii="Arial" w:hAnsi="Arial" w:cs="Arial"/>
        </w:rPr>
        <w:t xml:space="preserve"> o </w:t>
      </w:r>
      <w:proofErr w:type="spellStart"/>
      <w:r w:rsidRPr="00DF2D3F">
        <w:rPr>
          <w:rFonts w:ascii="Arial" w:hAnsi="Arial" w:cs="Arial"/>
        </w:rPr>
        <w:t>EcoStop</w:t>
      </w:r>
      <w:proofErr w:type="spellEnd"/>
      <w:r w:rsidRPr="00DF2D3F">
        <w:rPr>
          <w:rFonts w:ascii="Arial" w:hAnsi="Arial" w:cs="Arial"/>
        </w:rPr>
        <w:t xml:space="preserve">, per utenze con assenza di spazi interni per la collocazione di contenitori rigidi. </w:t>
      </w:r>
    </w:p>
    <w:p w14:paraId="52B8E316" w14:textId="77777777" w:rsidR="00FF660A" w:rsidRPr="00DF2D3F" w:rsidRDefault="00FF660A" w:rsidP="00DF2D3F">
      <w:pPr>
        <w:jc w:val="both"/>
        <w:rPr>
          <w:rFonts w:ascii="Arial" w:hAnsi="Arial" w:cs="Arial"/>
        </w:rPr>
      </w:pPr>
      <w:r w:rsidRPr="00DF2D3F">
        <w:rPr>
          <w:rFonts w:ascii="Arial" w:hAnsi="Arial" w:cs="Arial"/>
        </w:rPr>
        <w:t xml:space="preserve">Il volume e il numero dei “sacchetti-contenitore” forniti ad ogni utenza è stato definito in accordo con </w:t>
      </w:r>
      <w:proofErr w:type="spellStart"/>
      <w:r w:rsidRPr="00DF2D3F">
        <w:rPr>
          <w:rFonts w:ascii="Arial" w:hAnsi="Arial" w:cs="Arial"/>
        </w:rPr>
        <w:t>Atersir</w:t>
      </w:r>
      <w:proofErr w:type="spellEnd"/>
      <w:r w:rsidRPr="00DF2D3F">
        <w:rPr>
          <w:rFonts w:ascii="Arial" w:hAnsi="Arial" w:cs="Arial"/>
        </w:rPr>
        <w:t xml:space="preserve"> come segue: </w:t>
      </w:r>
    </w:p>
    <w:p w14:paraId="19ECA573" w14:textId="77777777" w:rsidR="00FF660A" w:rsidRPr="00DF2D3F" w:rsidRDefault="00FF660A" w:rsidP="00DF2D3F">
      <w:pPr>
        <w:jc w:val="both"/>
        <w:rPr>
          <w:rFonts w:ascii="Arial" w:hAnsi="Arial" w:cs="Arial"/>
        </w:rPr>
      </w:pPr>
    </w:p>
    <w:tbl>
      <w:tblPr>
        <w:tblW w:w="3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4"/>
        <w:gridCol w:w="2694"/>
      </w:tblGrid>
      <w:tr w:rsidR="00FF660A" w:rsidRPr="00DF2D3F" w14:paraId="15F1828B" w14:textId="77777777" w:rsidTr="009132CC">
        <w:trPr>
          <w:cantSplit/>
          <w:trHeight w:val="324"/>
          <w:jc w:val="center"/>
        </w:trPr>
        <w:tc>
          <w:tcPr>
            <w:tcW w:w="5000" w:type="pct"/>
            <w:gridSpan w:val="2"/>
            <w:shd w:val="clear" w:color="auto" w:fill="C0C0C0"/>
            <w:vAlign w:val="center"/>
          </w:tcPr>
          <w:p w14:paraId="2693FA2E"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NUMERO STANDARD SACCHETTI CONTENITORI CON TRANSPONDER SECCO</w:t>
            </w:r>
          </w:p>
        </w:tc>
      </w:tr>
      <w:tr w:rsidR="00FF660A" w:rsidRPr="00DF2D3F" w14:paraId="745C7A9F" w14:textId="77777777" w:rsidTr="009132CC">
        <w:trPr>
          <w:cantSplit/>
          <w:trHeight w:val="324"/>
          <w:jc w:val="center"/>
        </w:trPr>
        <w:tc>
          <w:tcPr>
            <w:tcW w:w="3167" w:type="pct"/>
            <w:vMerge w:val="restart"/>
            <w:shd w:val="clear" w:color="auto" w:fill="C0C0C0"/>
            <w:vAlign w:val="center"/>
          </w:tcPr>
          <w:p w14:paraId="6D29BB13" w14:textId="77777777" w:rsidR="00FF660A" w:rsidRPr="00DF2D3F" w:rsidRDefault="00FF660A" w:rsidP="00DF2D3F">
            <w:pPr>
              <w:keepLines/>
              <w:ind w:right="-2"/>
              <w:contextualSpacing/>
              <w:jc w:val="center"/>
              <w:rPr>
                <w:rFonts w:ascii="Arial" w:hAnsi="Arial" w:cs="Arial"/>
                <w:lang w:eastAsia="en-US"/>
              </w:rPr>
            </w:pPr>
          </w:p>
          <w:p w14:paraId="74FACB06" w14:textId="77777777" w:rsidR="00FF660A" w:rsidRPr="00DF2D3F" w:rsidRDefault="00FF660A" w:rsidP="00DF2D3F">
            <w:pPr>
              <w:keepLines/>
              <w:ind w:right="-2"/>
              <w:contextualSpacing/>
              <w:jc w:val="center"/>
              <w:rPr>
                <w:rFonts w:ascii="Arial" w:hAnsi="Arial" w:cs="Arial"/>
                <w:lang w:eastAsia="en-US"/>
              </w:rPr>
            </w:pPr>
          </w:p>
        </w:tc>
        <w:tc>
          <w:tcPr>
            <w:tcW w:w="1833" w:type="pct"/>
            <w:shd w:val="clear" w:color="auto" w:fill="C0C0C0"/>
            <w:vAlign w:val="center"/>
          </w:tcPr>
          <w:p w14:paraId="544BA096"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UTENZE DOMESTICHE</w:t>
            </w:r>
          </w:p>
        </w:tc>
      </w:tr>
      <w:tr w:rsidR="00FF660A" w:rsidRPr="00DF2D3F" w14:paraId="49FCFA09" w14:textId="77777777" w:rsidTr="009132CC">
        <w:trPr>
          <w:cantSplit/>
          <w:trHeight w:val="324"/>
          <w:jc w:val="center"/>
        </w:trPr>
        <w:tc>
          <w:tcPr>
            <w:tcW w:w="3167" w:type="pct"/>
            <w:vMerge/>
            <w:vAlign w:val="center"/>
          </w:tcPr>
          <w:p w14:paraId="1AD927B1" w14:textId="77777777" w:rsidR="00FF660A" w:rsidRPr="00DF2D3F" w:rsidRDefault="00FF660A" w:rsidP="00DF2D3F">
            <w:pPr>
              <w:keepLines/>
              <w:ind w:right="-2"/>
              <w:contextualSpacing/>
              <w:jc w:val="center"/>
              <w:rPr>
                <w:rFonts w:ascii="Arial" w:hAnsi="Arial" w:cs="Arial"/>
                <w:lang w:eastAsia="en-US"/>
              </w:rPr>
            </w:pPr>
          </w:p>
        </w:tc>
        <w:tc>
          <w:tcPr>
            <w:tcW w:w="1833" w:type="pct"/>
            <w:shd w:val="clear" w:color="auto" w:fill="C0C0C0"/>
            <w:vAlign w:val="center"/>
          </w:tcPr>
          <w:p w14:paraId="17D46395"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30 litri circa</w:t>
            </w:r>
          </w:p>
        </w:tc>
      </w:tr>
      <w:tr w:rsidR="00FF660A" w:rsidRPr="00DF2D3F" w14:paraId="43993042" w14:textId="77777777" w:rsidTr="009132CC">
        <w:trPr>
          <w:cantSplit/>
          <w:trHeight w:val="324"/>
          <w:jc w:val="center"/>
        </w:trPr>
        <w:tc>
          <w:tcPr>
            <w:tcW w:w="3167" w:type="pct"/>
            <w:vAlign w:val="center"/>
          </w:tcPr>
          <w:p w14:paraId="0910F9DF" w14:textId="77777777" w:rsidR="00FF660A" w:rsidRPr="00DF2D3F" w:rsidRDefault="00FF660A" w:rsidP="00DF2D3F">
            <w:pPr>
              <w:keepLines/>
              <w:ind w:right="-2"/>
              <w:contextualSpacing/>
              <w:rPr>
                <w:rFonts w:ascii="Arial" w:hAnsi="Arial" w:cs="Arial"/>
                <w:lang w:eastAsia="en-US"/>
              </w:rPr>
            </w:pPr>
            <w:r w:rsidRPr="00DF2D3F">
              <w:rPr>
                <w:rFonts w:ascii="Arial" w:hAnsi="Arial" w:cs="Arial"/>
                <w:lang w:eastAsia="en-US"/>
              </w:rPr>
              <w:t>Standard per ogni utenza</w:t>
            </w:r>
          </w:p>
        </w:tc>
        <w:tc>
          <w:tcPr>
            <w:tcW w:w="1833" w:type="pct"/>
            <w:vAlign w:val="center"/>
          </w:tcPr>
          <w:p w14:paraId="6B4EA83E"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100</w:t>
            </w:r>
          </w:p>
        </w:tc>
      </w:tr>
    </w:tbl>
    <w:p w14:paraId="66DD36CE" w14:textId="77777777" w:rsidR="00FF660A" w:rsidRPr="00DF2D3F" w:rsidRDefault="00FF660A" w:rsidP="00DF2D3F">
      <w:pPr>
        <w:jc w:val="both"/>
        <w:rPr>
          <w:rFonts w:ascii="Arial" w:hAnsi="Arial" w:cs="Arial"/>
        </w:rPr>
      </w:pPr>
    </w:p>
    <w:p w14:paraId="594175DA" w14:textId="77777777" w:rsidR="00FF660A" w:rsidRPr="00DF2D3F" w:rsidRDefault="00FF660A" w:rsidP="00DF2D3F">
      <w:pPr>
        <w:jc w:val="both"/>
        <w:rPr>
          <w:rFonts w:ascii="Arial" w:hAnsi="Arial" w:cs="Arial"/>
        </w:rPr>
      </w:pPr>
      <w:r w:rsidRPr="00DF2D3F">
        <w:rPr>
          <w:rFonts w:ascii="Arial" w:hAnsi="Arial" w:cs="Arial"/>
        </w:rPr>
        <w:t>Per le utenze non domestiche la quantità di “sacchetti-contenitore” con transponder fornita è parametrata al volume del contenitore necessario e alla frequenza di raccolta prevista nella zona standard.</w:t>
      </w:r>
    </w:p>
    <w:p w14:paraId="2AC23844" w14:textId="77777777" w:rsidR="00FF660A" w:rsidRPr="00DF2D3F" w:rsidRDefault="00FF660A" w:rsidP="00DF2D3F">
      <w:pPr>
        <w:jc w:val="both"/>
        <w:rPr>
          <w:rFonts w:ascii="Arial" w:hAnsi="Arial" w:cs="Arial"/>
        </w:rPr>
      </w:pPr>
      <w:r w:rsidRPr="00DF2D3F">
        <w:rPr>
          <w:rFonts w:ascii="Arial" w:hAnsi="Arial" w:cs="Arial"/>
        </w:rPr>
        <w:t>L’utente deve conferire il rifiuto secco all’interno dei contenitori forniti, utilizzando esclusivamente sacchetti trasparenti.</w:t>
      </w:r>
    </w:p>
    <w:p w14:paraId="77F56456" w14:textId="77777777" w:rsidR="00FF660A" w:rsidRDefault="00FF660A" w:rsidP="00DF2D3F">
      <w:pPr>
        <w:jc w:val="both"/>
        <w:rPr>
          <w:rFonts w:ascii="Arial" w:hAnsi="Arial" w:cs="Arial"/>
        </w:rPr>
      </w:pPr>
      <w:r w:rsidRPr="00DF2D3F">
        <w:rPr>
          <w:rFonts w:ascii="Arial" w:hAnsi="Arial" w:cs="Arial"/>
        </w:rPr>
        <w:t xml:space="preserve">La quantità di sacchetti fornita annualmente è stabilita in accordo con il </w:t>
      </w:r>
      <w:proofErr w:type="spellStart"/>
      <w:r w:rsidRPr="00DF2D3F">
        <w:rPr>
          <w:rFonts w:ascii="Arial" w:hAnsi="Arial" w:cs="Arial"/>
        </w:rPr>
        <w:t>Atersir</w:t>
      </w:r>
      <w:proofErr w:type="spellEnd"/>
      <w:r w:rsidRPr="00DF2D3F">
        <w:rPr>
          <w:rFonts w:ascii="Arial" w:hAnsi="Arial" w:cs="Arial"/>
        </w:rPr>
        <w:t xml:space="preserve"> secondo i seguenti standard definiti come da Regolamento per il servizio di gestione dei rifiuti:</w:t>
      </w:r>
    </w:p>
    <w:p w14:paraId="7AE7A084" w14:textId="77777777" w:rsidR="00DF2D3F" w:rsidRPr="00DF2D3F" w:rsidRDefault="00DF2D3F" w:rsidP="00DF2D3F">
      <w:pPr>
        <w:jc w:val="both"/>
        <w:rPr>
          <w:rFonts w:ascii="Arial" w:hAnsi="Arial" w:cs="Arial"/>
        </w:rPr>
      </w:pPr>
    </w:p>
    <w:tbl>
      <w:tblPr>
        <w:tblpPr w:leftFromText="142" w:rightFromText="142" w:vertAnchor="text" w:horzAnchor="page" w:tblpX="2641"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1"/>
        <w:gridCol w:w="1753"/>
        <w:gridCol w:w="1912"/>
      </w:tblGrid>
      <w:tr w:rsidR="00FF660A" w:rsidRPr="00DF2D3F" w14:paraId="428E7889" w14:textId="77777777" w:rsidTr="00DF2D3F">
        <w:trPr>
          <w:cantSplit/>
          <w:trHeight w:val="327"/>
        </w:trPr>
        <w:tc>
          <w:tcPr>
            <w:tcW w:w="7096" w:type="dxa"/>
            <w:gridSpan w:val="3"/>
            <w:shd w:val="clear" w:color="auto" w:fill="C0C0C0"/>
            <w:vAlign w:val="center"/>
          </w:tcPr>
          <w:p w14:paraId="1C173D11" w14:textId="77777777" w:rsidR="00FF660A" w:rsidRPr="00DF2D3F" w:rsidRDefault="00FF660A" w:rsidP="00DF2D3F">
            <w:pPr>
              <w:keepLines/>
              <w:ind w:right="-1"/>
              <w:jc w:val="center"/>
              <w:rPr>
                <w:rFonts w:ascii="Arial" w:hAnsi="Arial" w:cs="Arial"/>
                <w:lang w:eastAsia="en-US"/>
              </w:rPr>
            </w:pPr>
            <w:r w:rsidRPr="00DF2D3F">
              <w:rPr>
                <w:rFonts w:ascii="Arial" w:hAnsi="Arial" w:cs="Arial"/>
                <w:lang w:eastAsia="en-US"/>
              </w:rPr>
              <w:t>NUMERO STANDARD SACCHETTI UTENZE DOMESTICHE</w:t>
            </w:r>
          </w:p>
        </w:tc>
      </w:tr>
      <w:tr w:rsidR="00FF660A" w:rsidRPr="00DF2D3F" w14:paraId="50482A22" w14:textId="77777777" w:rsidTr="00DF2D3F">
        <w:trPr>
          <w:cantSplit/>
          <w:trHeight w:val="327"/>
        </w:trPr>
        <w:tc>
          <w:tcPr>
            <w:tcW w:w="3431" w:type="dxa"/>
            <w:vMerge w:val="restart"/>
            <w:shd w:val="clear" w:color="auto" w:fill="C0C0C0"/>
            <w:vAlign w:val="center"/>
          </w:tcPr>
          <w:p w14:paraId="6EB304EC" w14:textId="77777777" w:rsidR="00FF660A" w:rsidRPr="00DF2D3F" w:rsidRDefault="00FF660A" w:rsidP="00DF2D3F">
            <w:pPr>
              <w:keepLines/>
              <w:ind w:right="-1"/>
              <w:jc w:val="center"/>
              <w:rPr>
                <w:rFonts w:ascii="Arial" w:hAnsi="Arial" w:cs="Arial"/>
                <w:lang w:eastAsia="en-US"/>
              </w:rPr>
            </w:pPr>
          </w:p>
          <w:p w14:paraId="64D0B3D0" w14:textId="77777777" w:rsidR="00FF660A" w:rsidRPr="00DF2D3F" w:rsidRDefault="00FF660A" w:rsidP="00DF2D3F">
            <w:pPr>
              <w:keepLines/>
              <w:ind w:right="-1"/>
              <w:jc w:val="center"/>
              <w:rPr>
                <w:rFonts w:ascii="Arial" w:hAnsi="Arial" w:cs="Arial"/>
                <w:lang w:eastAsia="en-US"/>
              </w:rPr>
            </w:pPr>
          </w:p>
        </w:tc>
        <w:tc>
          <w:tcPr>
            <w:tcW w:w="3665" w:type="dxa"/>
            <w:gridSpan w:val="2"/>
            <w:shd w:val="clear" w:color="auto" w:fill="C0C0C0"/>
            <w:vAlign w:val="center"/>
          </w:tcPr>
          <w:p w14:paraId="358F29ED" w14:textId="77777777" w:rsidR="00FF660A" w:rsidRPr="00DF2D3F" w:rsidRDefault="00FF660A" w:rsidP="00DF2D3F">
            <w:pPr>
              <w:keepLines/>
              <w:ind w:right="-1"/>
              <w:jc w:val="center"/>
              <w:rPr>
                <w:rFonts w:ascii="Arial" w:hAnsi="Arial" w:cs="Arial"/>
                <w:lang w:eastAsia="en-US"/>
              </w:rPr>
            </w:pPr>
            <w:r w:rsidRPr="00DF2D3F">
              <w:rPr>
                <w:rFonts w:ascii="Arial" w:hAnsi="Arial" w:cs="Arial"/>
                <w:lang w:eastAsia="en-US"/>
              </w:rPr>
              <w:t>Volume del sacchetto</w:t>
            </w:r>
          </w:p>
        </w:tc>
      </w:tr>
      <w:tr w:rsidR="00FF660A" w:rsidRPr="00DF2D3F" w14:paraId="0250CD3E" w14:textId="77777777" w:rsidTr="00DF2D3F">
        <w:trPr>
          <w:cantSplit/>
          <w:trHeight w:val="327"/>
        </w:trPr>
        <w:tc>
          <w:tcPr>
            <w:tcW w:w="3431" w:type="dxa"/>
            <w:vMerge/>
            <w:vAlign w:val="center"/>
          </w:tcPr>
          <w:p w14:paraId="7B854DAA" w14:textId="77777777" w:rsidR="00FF660A" w:rsidRPr="00DF2D3F" w:rsidRDefault="00FF660A" w:rsidP="00DF2D3F">
            <w:pPr>
              <w:keepLines/>
              <w:ind w:right="-1"/>
              <w:jc w:val="center"/>
              <w:rPr>
                <w:rFonts w:ascii="Arial" w:hAnsi="Arial" w:cs="Arial"/>
                <w:lang w:eastAsia="en-US"/>
              </w:rPr>
            </w:pPr>
          </w:p>
        </w:tc>
        <w:tc>
          <w:tcPr>
            <w:tcW w:w="1753" w:type="dxa"/>
            <w:shd w:val="clear" w:color="auto" w:fill="C0C0C0"/>
            <w:vAlign w:val="center"/>
          </w:tcPr>
          <w:p w14:paraId="44016180" w14:textId="77777777" w:rsidR="00FF660A" w:rsidRPr="00DF2D3F" w:rsidRDefault="00FF660A" w:rsidP="00DF2D3F">
            <w:pPr>
              <w:keepLines/>
              <w:ind w:right="-1"/>
              <w:jc w:val="center"/>
              <w:rPr>
                <w:rFonts w:ascii="Arial" w:hAnsi="Arial" w:cs="Arial"/>
                <w:lang w:eastAsia="en-US"/>
              </w:rPr>
            </w:pPr>
            <w:smartTag w:uri="urn:schemas-microsoft-com:office:smarttags" w:element="metricconverter">
              <w:smartTagPr>
                <w:attr w:name="ProductID" w:val="60 litri"/>
              </w:smartTagPr>
              <w:r w:rsidRPr="00DF2D3F">
                <w:rPr>
                  <w:rFonts w:ascii="Arial" w:hAnsi="Arial" w:cs="Arial"/>
                  <w:lang w:eastAsia="en-US"/>
                </w:rPr>
                <w:t>60 litri</w:t>
              </w:r>
            </w:smartTag>
            <w:r w:rsidRPr="00DF2D3F">
              <w:rPr>
                <w:rFonts w:ascii="Arial" w:hAnsi="Arial" w:cs="Arial"/>
                <w:lang w:eastAsia="en-US"/>
              </w:rPr>
              <w:t xml:space="preserve"> circa</w:t>
            </w:r>
          </w:p>
        </w:tc>
        <w:tc>
          <w:tcPr>
            <w:tcW w:w="1912" w:type="dxa"/>
            <w:shd w:val="clear" w:color="auto" w:fill="C0C0C0"/>
            <w:vAlign w:val="center"/>
          </w:tcPr>
          <w:p w14:paraId="04065753" w14:textId="77777777" w:rsidR="00FF660A" w:rsidRPr="00DF2D3F" w:rsidRDefault="00FF660A" w:rsidP="00DF2D3F">
            <w:pPr>
              <w:keepLines/>
              <w:ind w:right="-1"/>
              <w:jc w:val="center"/>
              <w:rPr>
                <w:rFonts w:ascii="Arial" w:hAnsi="Arial" w:cs="Arial"/>
                <w:lang w:eastAsia="en-US"/>
              </w:rPr>
            </w:pPr>
            <w:smartTag w:uri="urn:schemas-microsoft-com:office:smarttags" w:element="metricconverter">
              <w:smartTagPr>
                <w:attr w:name="ProductID" w:val="110 litri"/>
              </w:smartTagPr>
              <w:r w:rsidRPr="00DF2D3F">
                <w:rPr>
                  <w:rFonts w:ascii="Arial" w:hAnsi="Arial" w:cs="Arial"/>
                  <w:lang w:eastAsia="en-US"/>
                </w:rPr>
                <w:t>110 litri</w:t>
              </w:r>
            </w:smartTag>
            <w:r w:rsidRPr="00DF2D3F">
              <w:rPr>
                <w:rFonts w:ascii="Arial" w:hAnsi="Arial" w:cs="Arial"/>
                <w:lang w:eastAsia="en-US"/>
              </w:rPr>
              <w:t xml:space="preserve"> circa</w:t>
            </w:r>
          </w:p>
        </w:tc>
      </w:tr>
      <w:tr w:rsidR="00FF660A" w:rsidRPr="00DF2D3F" w14:paraId="4D8C1C43" w14:textId="77777777" w:rsidTr="00DF2D3F">
        <w:trPr>
          <w:cantSplit/>
          <w:trHeight w:val="327"/>
        </w:trPr>
        <w:tc>
          <w:tcPr>
            <w:tcW w:w="3431" w:type="dxa"/>
            <w:vAlign w:val="center"/>
          </w:tcPr>
          <w:p w14:paraId="70DE7EF0" w14:textId="77777777" w:rsidR="00FF660A" w:rsidRPr="00DF2D3F" w:rsidRDefault="00FF660A" w:rsidP="00DF2D3F">
            <w:pPr>
              <w:keepLines/>
              <w:ind w:right="-1"/>
              <w:rPr>
                <w:rFonts w:ascii="Arial" w:hAnsi="Arial" w:cs="Arial"/>
                <w:lang w:eastAsia="en-US"/>
              </w:rPr>
            </w:pPr>
            <w:r w:rsidRPr="00DF2D3F">
              <w:rPr>
                <w:rFonts w:ascii="Arial" w:hAnsi="Arial" w:cs="Arial"/>
                <w:lang w:eastAsia="en-US"/>
              </w:rPr>
              <w:t>Standard per ogni utenza</w:t>
            </w:r>
          </w:p>
        </w:tc>
        <w:tc>
          <w:tcPr>
            <w:tcW w:w="1753" w:type="dxa"/>
            <w:vAlign w:val="center"/>
          </w:tcPr>
          <w:p w14:paraId="22B8BEF8" w14:textId="77777777" w:rsidR="00FF660A" w:rsidRPr="00DF2D3F" w:rsidRDefault="00FF660A" w:rsidP="00DF2D3F">
            <w:pPr>
              <w:keepLines/>
              <w:ind w:right="-1"/>
              <w:jc w:val="center"/>
              <w:rPr>
                <w:rFonts w:ascii="Arial" w:hAnsi="Arial" w:cs="Arial"/>
                <w:lang w:eastAsia="en-US"/>
              </w:rPr>
            </w:pPr>
            <w:r w:rsidRPr="00DF2D3F">
              <w:rPr>
                <w:rFonts w:ascii="Arial" w:hAnsi="Arial" w:cs="Arial"/>
                <w:lang w:eastAsia="en-US"/>
              </w:rPr>
              <w:t>100</w:t>
            </w:r>
          </w:p>
        </w:tc>
        <w:tc>
          <w:tcPr>
            <w:tcW w:w="1912" w:type="dxa"/>
            <w:vAlign w:val="center"/>
          </w:tcPr>
          <w:p w14:paraId="2482EB5D" w14:textId="77777777" w:rsidR="00FF660A" w:rsidRPr="00DF2D3F" w:rsidRDefault="00FF660A" w:rsidP="00DF2D3F">
            <w:pPr>
              <w:keepLines/>
              <w:ind w:right="-1"/>
              <w:jc w:val="center"/>
              <w:rPr>
                <w:rFonts w:ascii="Arial" w:hAnsi="Arial" w:cs="Arial"/>
                <w:lang w:eastAsia="en-US"/>
              </w:rPr>
            </w:pPr>
            <w:r w:rsidRPr="00DF2D3F">
              <w:rPr>
                <w:rFonts w:ascii="Arial" w:hAnsi="Arial" w:cs="Arial"/>
                <w:lang w:eastAsia="en-US"/>
              </w:rPr>
              <w:t>50</w:t>
            </w:r>
          </w:p>
        </w:tc>
      </w:tr>
    </w:tbl>
    <w:p w14:paraId="13250923" w14:textId="77777777" w:rsidR="00FF660A" w:rsidRPr="00DF2D3F" w:rsidRDefault="00FF660A" w:rsidP="00DF2D3F">
      <w:pPr>
        <w:jc w:val="both"/>
        <w:rPr>
          <w:rFonts w:ascii="Arial" w:hAnsi="Arial" w:cs="Arial"/>
        </w:rPr>
      </w:pPr>
    </w:p>
    <w:p w14:paraId="0EDC528B" w14:textId="77777777" w:rsidR="00FF660A" w:rsidRPr="00DF2D3F" w:rsidRDefault="00FF660A" w:rsidP="00DF2D3F">
      <w:pPr>
        <w:jc w:val="both"/>
        <w:rPr>
          <w:rFonts w:ascii="Arial" w:hAnsi="Arial" w:cs="Arial"/>
        </w:rPr>
      </w:pPr>
    </w:p>
    <w:p w14:paraId="35575545" w14:textId="77777777" w:rsidR="00FF660A" w:rsidRPr="00DF2D3F" w:rsidRDefault="00FF660A" w:rsidP="00DF2D3F">
      <w:pPr>
        <w:jc w:val="both"/>
        <w:rPr>
          <w:rFonts w:ascii="Arial" w:hAnsi="Arial" w:cs="Arial"/>
        </w:rPr>
      </w:pPr>
    </w:p>
    <w:p w14:paraId="726F0970" w14:textId="77777777" w:rsidR="00FF660A" w:rsidRPr="00DF2D3F" w:rsidRDefault="00FF660A" w:rsidP="00DF2D3F">
      <w:pPr>
        <w:jc w:val="both"/>
        <w:rPr>
          <w:rFonts w:ascii="Arial" w:hAnsi="Arial" w:cs="Arial"/>
        </w:rPr>
      </w:pPr>
    </w:p>
    <w:p w14:paraId="28C9F192" w14:textId="77777777" w:rsidR="00FF660A" w:rsidRPr="00DF2D3F" w:rsidRDefault="00FF660A" w:rsidP="00DF2D3F">
      <w:pPr>
        <w:jc w:val="both"/>
        <w:rPr>
          <w:rFonts w:ascii="Arial" w:hAnsi="Arial" w:cs="Arial"/>
        </w:rPr>
      </w:pPr>
    </w:p>
    <w:p w14:paraId="66452675" w14:textId="77777777" w:rsidR="00FF660A" w:rsidRPr="00DF2D3F" w:rsidRDefault="00FF660A" w:rsidP="00DF2D3F">
      <w:pPr>
        <w:jc w:val="both"/>
        <w:rPr>
          <w:rFonts w:ascii="Arial" w:hAnsi="Arial" w:cs="Arial"/>
        </w:rPr>
      </w:pPr>
    </w:p>
    <w:p w14:paraId="05E14E18" w14:textId="77777777" w:rsidR="00FF660A" w:rsidRDefault="00FF660A" w:rsidP="00DF2D3F">
      <w:pPr>
        <w:jc w:val="both"/>
        <w:rPr>
          <w:rFonts w:ascii="Arial" w:hAnsi="Arial" w:cs="Arial"/>
        </w:rPr>
      </w:pPr>
    </w:p>
    <w:p w14:paraId="2305EBAE" w14:textId="77777777" w:rsidR="00DF2D3F" w:rsidRPr="00DF2D3F" w:rsidRDefault="00DF2D3F" w:rsidP="00DF2D3F">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8"/>
        <w:gridCol w:w="1540"/>
        <w:gridCol w:w="1845"/>
      </w:tblGrid>
      <w:tr w:rsidR="00FF660A" w:rsidRPr="00DF2D3F" w14:paraId="012EB091" w14:textId="77777777" w:rsidTr="00DF2D3F">
        <w:trPr>
          <w:cantSplit/>
          <w:trHeight w:val="553"/>
          <w:tblHeader/>
          <w:jc w:val="center"/>
        </w:trPr>
        <w:tc>
          <w:tcPr>
            <w:tcW w:w="7493" w:type="dxa"/>
            <w:gridSpan w:val="3"/>
            <w:shd w:val="clear" w:color="auto" w:fill="C0C0C0"/>
            <w:vAlign w:val="center"/>
          </w:tcPr>
          <w:p w14:paraId="2F7D9E4D"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NUMERO STANDARD SACCHETTI UTENZE NON DOMESTICHE</w:t>
            </w:r>
          </w:p>
        </w:tc>
      </w:tr>
      <w:tr w:rsidR="00FF660A" w:rsidRPr="00DF2D3F" w14:paraId="28BC23DF" w14:textId="77777777" w:rsidTr="00DF2D3F">
        <w:trPr>
          <w:cantSplit/>
          <w:trHeight w:val="553"/>
          <w:tblHeader/>
          <w:jc w:val="center"/>
        </w:trPr>
        <w:tc>
          <w:tcPr>
            <w:tcW w:w="4108" w:type="dxa"/>
            <w:vMerge w:val="restart"/>
            <w:shd w:val="clear" w:color="auto" w:fill="C0C0C0"/>
            <w:vAlign w:val="center"/>
          </w:tcPr>
          <w:p w14:paraId="77384DD0" w14:textId="77777777" w:rsidR="00FF660A" w:rsidRPr="00DF2D3F" w:rsidRDefault="00FF660A" w:rsidP="00DF2D3F">
            <w:pPr>
              <w:ind w:right="-1"/>
              <w:rPr>
                <w:rFonts w:ascii="Arial" w:hAnsi="Arial" w:cs="Arial"/>
                <w:lang w:eastAsia="en-US"/>
              </w:rPr>
            </w:pPr>
          </w:p>
        </w:tc>
        <w:tc>
          <w:tcPr>
            <w:tcW w:w="3385" w:type="dxa"/>
            <w:gridSpan w:val="2"/>
            <w:shd w:val="clear" w:color="auto" w:fill="C0C0C0"/>
            <w:vAlign w:val="center"/>
          </w:tcPr>
          <w:p w14:paraId="460E2C09"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Volume del sacchetto</w:t>
            </w:r>
          </w:p>
        </w:tc>
      </w:tr>
      <w:tr w:rsidR="00FF660A" w:rsidRPr="00DF2D3F" w14:paraId="482CD735" w14:textId="77777777" w:rsidTr="00DF2D3F">
        <w:trPr>
          <w:cantSplit/>
          <w:trHeight w:val="553"/>
          <w:tblHeader/>
          <w:jc w:val="center"/>
        </w:trPr>
        <w:tc>
          <w:tcPr>
            <w:tcW w:w="4108" w:type="dxa"/>
            <w:vMerge/>
            <w:vAlign w:val="center"/>
          </w:tcPr>
          <w:p w14:paraId="54B8EA3E" w14:textId="77777777" w:rsidR="00FF660A" w:rsidRPr="00DF2D3F" w:rsidRDefault="00FF660A" w:rsidP="00DF2D3F">
            <w:pPr>
              <w:ind w:right="-1"/>
              <w:jc w:val="center"/>
              <w:rPr>
                <w:rFonts w:ascii="Arial" w:hAnsi="Arial" w:cs="Arial"/>
                <w:lang w:eastAsia="en-US"/>
              </w:rPr>
            </w:pPr>
          </w:p>
        </w:tc>
        <w:tc>
          <w:tcPr>
            <w:tcW w:w="1540" w:type="dxa"/>
            <w:shd w:val="clear" w:color="auto" w:fill="C0C0C0"/>
            <w:vAlign w:val="center"/>
          </w:tcPr>
          <w:p w14:paraId="54FF2A42" w14:textId="77777777" w:rsidR="00FF660A" w:rsidRPr="00DF2D3F" w:rsidRDefault="00FF660A" w:rsidP="00DF2D3F">
            <w:pPr>
              <w:ind w:right="-1"/>
              <w:jc w:val="center"/>
              <w:rPr>
                <w:rFonts w:ascii="Arial" w:hAnsi="Arial" w:cs="Arial"/>
                <w:lang w:eastAsia="en-US"/>
              </w:rPr>
            </w:pPr>
            <w:smartTag w:uri="urn:schemas-microsoft-com:office:smarttags" w:element="metricconverter">
              <w:smartTagPr>
                <w:attr w:name="ProductID" w:val="60 litri"/>
              </w:smartTagPr>
              <w:r w:rsidRPr="00DF2D3F">
                <w:rPr>
                  <w:rFonts w:ascii="Arial" w:hAnsi="Arial" w:cs="Arial"/>
                  <w:lang w:eastAsia="en-US"/>
                </w:rPr>
                <w:t>60 litri</w:t>
              </w:r>
            </w:smartTag>
            <w:r w:rsidRPr="00DF2D3F">
              <w:rPr>
                <w:rFonts w:ascii="Arial" w:hAnsi="Arial" w:cs="Arial"/>
                <w:lang w:eastAsia="en-US"/>
              </w:rPr>
              <w:t xml:space="preserve"> circa</w:t>
            </w:r>
          </w:p>
        </w:tc>
        <w:tc>
          <w:tcPr>
            <w:tcW w:w="1845" w:type="dxa"/>
            <w:shd w:val="clear" w:color="auto" w:fill="C0C0C0"/>
            <w:vAlign w:val="center"/>
          </w:tcPr>
          <w:p w14:paraId="5C0508BB"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&gt;</w:t>
            </w:r>
            <w:smartTag w:uri="urn:schemas-microsoft-com:office:smarttags" w:element="metricconverter">
              <w:smartTagPr>
                <w:attr w:name="ProductID" w:val="110 litri"/>
              </w:smartTagPr>
              <w:r w:rsidRPr="00DF2D3F">
                <w:rPr>
                  <w:rFonts w:ascii="Arial" w:hAnsi="Arial" w:cs="Arial"/>
                  <w:lang w:eastAsia="en-US"/>
                </w:rPr>
                <w:t>110 litri</w:t>
              </w:r>
            </w:smartTag>
            <w:r w:rsidRPr="00DF2D3F">
              <w:rPr>
                <w:rFonts w:ascii="Arial" w:hAnsi="Arial" w:cs="Arial"/>
                <w:lang w:eastAsia="en-US"/>
              </w:rPr>
              <w:t xml:space="preserve"> circa</w:t>
            </w:r>
          </w:p>
        </w:tc>
      </w:tr>
      <w:tr w:rsidR="00FF660A" w:rsidRPr="00DF2D3F" w14:paraId="52743F3B" w14:textId="77777777" w:rsidTr="00DF2D3F">
        <w:trPr>
          <w:cantSplit/>
          <w:trHeight w:val="553"/>
          <w:jc w:val="center"/>
        </w:trPr>
        <w:tc>
          <w:tcPr>
            <w:tcW w:w="4108" w:type="dxa"/>
            <w:vAlign w:val="center"/>
          </w:tcPr>
          <w:p w14:paraId="7B48EDF5" w14:textId="77777777" w:rsidR="00FF660A" w:rsidRPr="00DF2D3F" w:rsidRDefault="00FF660A" w:rsidP="00DF2D3F">
            <w:pPr>
              <w:ind w:right="-1"/>
              <w:rPr>
                <w:rFonts w:ascii="Arial" w:hAnsi="Arial" w:cs="Arial"/>
                <w:lang w:eastAsia="en-US"/>
              </w:rPr>
            </w:pPr>
            <w:r w:rsidRPr="00DF2D3F">
              <w:rPr>
                <w:rFonts w:ascii="Arial" w:hAnsi="Arial" w:cs="Arial"/>
                <w:lang w:eastAsia="en-US"/>
              </w:rPr>
              <w:t>Standard per contenitore da 30L</w:t>
            </w:r>
          </w:p>
        </w:tc>
        <w:tc>
          <w:tcPr>
            <w:tcW w:w="1540" w:type="dxa"/>
            <w:vAlign w:val="center"/>
          </w:tcPr>
          <w:p w14:paraId="37DDCAD0"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50</w:t>
            </w:r>
          </w:p>
        </w:tc>
        <w:tc>
          <w:tcPr>
            <w:tcW w:w="1845" w:type="dxa"/>
            <w:vAlign w:val="center"/>
          </w:tcPr>
          <w:p w14:paraId="52BA5C50"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w:t>
            </w:r>
          </w:p>
        </w:tc>
      </w:tr>
      <w:tr w:rsidR="00FF660A" w:rsidRPr="00DF2D3F" w14:paraId="6BC0A534" w14:textId="77777777" w:rsidTr="00DF2D3F">
        <w:trPr>
          <w:cantSplit/>
          <w:trHeight w:val="553"/>
          <w:jc w:val="center"/>
        </w:trPr>
        <w:tc>
          <w:tcPr>
            <w:tcW w:w="4108" w:type="dxa"/>
            <w:vAlign w:val="center"/>
          </w:tcPr>
          <w:p w14:paraId="50AA8FED" w14:textId="77777777" w:rsidR="00FF660A" w:rsidRPr="00DF2D3F" w:rsidRDefault="00FF660A" w:rsidP="00DF2D3F">
            <w:pPr>
              <w:ind w:right="-1"/>
              <w:rPr>
                <w:rFonts w:ascii="Arial" w:hAnsi="Arial" w:cs="Arial"/>
                <w:lang w:eastAsia="en-US"/>
              </w:rPr>
            </w:pPr>
            <w:r w:rsidRPr="00DF2D3F">
              <w:rPr>
                <w:rFonts w:ascii="Arial" w:hAnsi="Arial" w:cs="Arial"/>
                <w:lang w:eastAsia="en-US"/>
              </w:rPr>
              <w:t>Standard per contenitore da 120L</w:t>
            </w:r>
          </w:p>
        </w:tc>
        <w:tc>
          <w:tcPr>
            <w:tcW w:w="1540" w:type="dxa"/>
            <w:vAlign w:val="center"/>
          </w:tcPr>
          <w:p w14:paraId="3A605A9A"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50</w:t>
            </w:r>
          </w:p>
        </w:tc>
        <w:tc>
          <w:tcPr>
            <w:tcW w:w="1845" w:type="dxa"/>
            <w:vAlign w:val="center"/>
          </w:tcPr>
          <w:p w14:paraId="1D80A82E"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25</w:t>
            </w:r>
          </w:p>
        </w:tc>
      </w:tr>
      <w:tr w:rsidR="00FF660A" w:rsidRPr="00DF2D3F" w14:paraId="61692D7F" w14:textId="77777777" w:rsidTr="00DF2D3F">
        <w:trPr>
          <w:cantSplit/>
          <w:trHeight w:val="553"/>
          <w:jc w:val="center"/>
        </w:trPr>
        <w:tc>
          <w:tcPr>
            <w:tcW w:w="4108" w:type="dxa"/>
            <w:vAlign w:val="center"/>
          </w:tcPr>
          <w:p w14:paraId="588EBA71" w14:textId="77777777" w:rsidR="00FF660A" w:rsidRPr="00DF2D3F" w:rsidRDefault="00FF660A" w:rsidP="00DF2D3F">
            <w:pPr>
              <w:ind w:right="-1"/>
              <w:rPr>
                <w:rFonts w:ascii="Arial" w:hAnsi="Arial" w:cs="Arial"/>
                <w:lang w:eastAsia="en-US"/>
              </w:rPr>
            </w:pPr>
            <w:r w:rsidRPr="00DF2D3F">
              <w:rPr>
                <w:rFonts w:ascii="Arial" w:hAnsi="Arial" w:cs="Arial"/>
                <w:lang w:eastAsia="en-US"/>
              </w:rPr>
              <w:t xml:space="preserve">Standard per contenitore da </w:t>
            </w:r>
            <w:smartTag w:uri="urn:schemas-microsoft-com:office:smarttags" w:element="metricconverter">
              <w:smartTagPr>
                <w:attr w:name="ProductID" w:val="240 L"/>
              </w:smartTagPr>
              <w:r w:rsidRPr="00DF2D3F">
                <w:rPr>
                  <w:rFonts w:ascii="Arial" w:hAnsi="Arial" w:cs="Arial"/>
                  <w:lang w:eastAsia="en-US"/>
                </w:rPr>
                <w:t>240 L</w:t>
              </w:r>
            </w:smartTag>
          </w:p>
        </w:tc>
        <w:tc>
          <w:tcPr>
            <w:tcW w:w="1540" w:type="dxa"/>
            <w:vAlign w:val="center"/>
          </w:tcPr>
          <w:p w14:paraId="7693794F"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100</w:t>
            </w:r>
          </w:p>
        </w:tc>
        <w:tc>
          <w:tcPr>
            <w:tcW w:w="1845" w:type="dxa"/>
            <w:vAlign w:val="center"/>
          </w:tcPr>
          <w:p w14:paraId="12A1B9FF"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50</w:t>
            </w:r>
          </w:p>
        </w:tc>
      </w:tr>
      <w:tr w:rsidR="00FF660A" w:rsidRPr="00DF2D3F" w14:paraId="156CE739" w14:textId="77777777" w:rsidTr="00DF2D3F">
        <w:trPr>
          <w:cantSplit/>
          <w:trHeight w:val="553"/>
          <w:jc w:val="center"/>
        </w:trPr>
        <w:tc>
          <w:tcPr>
            <w:tcW w:w="4108" w:type="dxa"/>
            <w:vAlign w:val="center"/>
          </w:tcPr>
          <w:p w14:paraId="1B035461" w14:textId="77777777" w:rsidR="00FF660A" w:rsidRPr="00DF2D3F" w:rsidRDefault="00FF660A" w:rsidP="00DF2D3F">
            <w:pPr>
              <w:ind w:right="-1"/>
              <w:rPr>
                <w:rFonts w:ascii="Arial" w:hAnsi="Arial" w:cs="Arial"/>
                <w:lang w:eastAsia="en-US"/>
              </w:rPr>
            </w:pPr>
            <w:r w:rsidRPr="00DF2D3F">
              <w:rPr>
                <w:rFonts w:ascii="Arial" w:hAnsi="Arial" w:cs="Arial"/>
                <w:lang w:eastAsia="en-US"/>
              </w:rPr>
              <w:t xml:space="preserve">Standard per contenitore da </w:t>
            </w:r>
            <w:smartTag w:uri="urn:schemas-microsoft-com:office:smarttags" w:element="metricconverter">
              <w:smartTagPr>
                <w:attr w:name="ProductID" w:val="360 L"/>
              </w:smartTagPr>
              <w:r w:rsidRPr="00DF2D3F">
                <w:rPr>
                  <w:rFonts w:ascii="Arial" w:hAnsi="Arial" w:cs="Arial"/>
                  <w:lang w:eastAsia="en-US"/>
                </w:rPr>
                <w:t>360 L</w:t>
              </w:r>
            </w:smartTag>
          </w:p>
        </w:tc>
        <w:tc>
          <w:tcPr>
            <w:tcW w:w="1540" w:type="dxa"/>
            <w:vAlign w:val="center"/>
          </w:tcPr>
          <w:p w14:paraId="69C8CEA6"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150</w:t>
            </w:r>
          </w:p>
        </w:tc>
        <w:tc>
          <w:tcPr>
            <w:tcW w:w="1845" w:type="dxa"/>
            <w:vAlign w:val="center"/>
          </w:tcPr>
          <w:p w14:paraId="57ACA619" w14:textId="77777777" w:rsidR="00FF660A" w:rsidRPr="00DF2D3F" w:rsidRDefault="00FF660A" w:rsidP="00DF2D3F">
            <w:pPr>
              <w:ind w:right="-1"/>
              <w:jc w:val="center"/>
              <w:rPr>
                <w:rFonts w:ascii="Arial" w:hAnsi="Arial" w:cs="Arial"/>
                <w:lang w:eastAsia="en-US"/>
              </w:rPr>
            </w:pPr>
            <w:r w:rsidRPr="00DF2D3F">
              <w:rPr>
                <w:rFonts w:ascii="Arial" w:hAnsi="Arial" w:cs="Arial"/>
                <w:lang w:eastAsia="en-US"/>
              </w:rPr>
              <w:t>75</w:t>
            </w:r>
          </w:p>
        </w:tc>
      </w:tr>
    </w:tbl>
    <w:p w14:paraId="0DEF3CE4" w14:textId="77777777" w:rsidR="00FF660A" w:rsidRPr="00DF2D3F" w:rsidRDefault="00FF660A" w:rsidP="00DF2D3F">
      <w:pPr>
        <w:jc w:val="both"/>
        <w:rPr>
          <w:rFonts w:ascii="Arial" w:hAnsi="Arial" w:cs="Arial"/>
        </w:rPr>
      </w:pPr>
    </w:p>
    <w:p w14:paraId="7D2926D8" w14:textId="77777777" w:rsidR="00FF660A" w:rsidRPr="00DF2D3F" w:rsidRDefault="00FF660A" w:rsidP="00DF2D3F">
      <w:pPr>
        <w:jc w:val="both"/>
        <w:rPr>
          <w:rFonts w:ascii="Arial" w:hAnsi="Arial" w:cs="Arial"/>
        </w:rPr>
      </w:pPr>
      <w:r w:rsidRPr="00DF2D3F">
        <w:rPr>
          <w:rFonts w:ascii="Arial" w:hAnsi="Arial" w:cs="Arial"/>
        </w:rPr>
        <w:t xml:space="preserve">La quantità dei sacchetti consegnati all’utenza, definita nello standard, è considerata su base annua, ma può essere utilizzata per periodi più lunghi. Il consumo dei sacchetti rilevato alla richiesta di rifornimento deve essere congruo rispetto al numero di svuotamenti del contenitore in dotazione. Nei casi in cui sia rilevato un consumo palesemente in contrasto col numero degli svuotamenti registrati, Alea Ambiente può rifornire i sacchetti all’utenza richiedendone il pagamento sulla base di quanto definito nel Prezzario o in alternativa ridurre proporzionalmente la quantità consegnabile per l’anno in corso. La fornitura di sacchetti oltre lo standard è a pagamento. La fornitura di sacchetti all’utenza è in ogni caso condizionata alla regolarità dei pagamenti al Gestore. </w:t>
      </w:r>
    </w:p>
    <w:p w14:paraId="2EC4191E" w14:textId="2160C080" w:rsidR="00FF660A" w:rsidRPr="00DF2D3F" w:rsidRDefault="00FF660A" w:rsidP="00DF2D3F">
      <w:pPr>
        <w:jc w:val="both"/>
        <w:rPr>
          <w:rFonts w:ascii="Arial" w:hAnsi="Arial" w:cs="Arial"/>
        </w:rPr>
      </w:pPr>
      <w:r w:rsidRPr="00DF2D3F">
        <w:rPr>
          <w:rFonts w:ascii="Arial" w:hAnsi="Arial" w:cs="Arial"/>
        </w:rPr>
        <w:t>I sacchetti si possono r</w:t>
      </w:r>
      <w:r w:rsidR="002B42BA">
        <w:rPr>
          <w:rFonts w:ascii="Arial" w:hAnsi="Arial" w:cs="Arial"/>
        </w:rPr>
        <w:t xml:space="preserve">itirare presso gli </w:t>
      </w:r>
      <w:proofErr w:type="spellStart"/>
      <w:r w:rsidR="002B42BA">
        <w:rPr>
          <w:rFonts w:ascii="Arial" w:hAnsi="Arial" w:cs="Arial"/>
        </w:rPr>
        <w:t>EcoSportelli</w:t>
      </w:r>
      <w:proofErr w:type="spellEnd"/>
      <w:r w:rsidR="002B42BA">
        <w:rPr>
          <w:rFonts w:ascii="Arial" w:hAnsi="Arial" w:cs="Arial"/>
        </w:rPr>
        <w:t xml:space="preserve"> (</w:t>
      </w:r>
      <w:r w:rsidRPr="00DF2D3F">
        <w:rPr>
          <w:rFonts w:ascii="Arial" w:hAnsi="Arial" w:cs="Arial"/>
        </w:rPr>
        <w:t xml:space="preserve">Punti </w:t>
      </w:r>
      <w:r w:rsidR="00D54417">
        <w:rPr>
          <w:rFonts w:ascii="Arial" w:hAnsi="Arial" w:cs="Arial"/>
        </w:rPr>
        <w:t>Alea Ambiente</w:t>
      </w:r>
      <w:r w:rsidR="002B42BA">
        <w:rPr>
          <w:rFonts w:ascii="Arial" w:hAnsi="Arial" w:cs="Arial"/>
        </w:rPr>
        <w:t>)</w:t>
      </w:r>
      <w:r w:rsidRPr="00DF2D3F">
        <w:rPr>
          <w:rFonts w:ascii="Arial" w:hAnsi="Arial" w:cs="Arial"/>
        </w:rPr>
        <w:t xml:space="preserve"> o presso gli appositi distributori accessibili 24h su 24h; inoltre è possibile richiedere un servizio di consegna a domicilio della fornitura annuale completa. La fornitura annua standard è compresa in tariffa, mentre il servizio di consegna a domicilio è a pagamento.</w:t>
      </w:r>
    </w:p>
    <w:p w14:paraId="34045610" w14:textId="77777777" w:rsidR="00FF660A" w:rsidRPr="00DF2D3F" w:rsidRDefault="00FF660A" w:rsidP="00DF2D3F">
      <w:pPr>
        <w:jc w:val="both"/>
        <w:rPr>
          <w:rFonts w:ascii="Arial" w:hAnsi="Arial" w:cs="Arial"/>
        </w:rPr>
      </w:pPr>
      <w:r w:rsidRPr="00DF2D3F">
        <w:rPr>
          <w:rFonts w:ascii="Arial" w:hAnsi="Arial" w:cs="Arial"/>
        </w:rPr>
        <w:t>La raccolta è garantita su tutto il territorio dei Comuni aderenti al servizio erogato da Alea Ambiente.</w:t>
      </w:r>
    </w:p>
    <w:p w14:paraId="25666633" w14:textId="17E783A1" w:rsidR="00FF660A" w:rsidRPr="00DF2D3F" w:rsidRDefault="00FF660A" w:rsidP="00DF2D3F">
      <w:pPr>
        <w:jc w:val="both"/>
        <w:rPr>
          <w:rFonts w:ascii="Arial" w:hAnsi="Arial" w:cs="Arial"/>
        </w:rPr>
      </w:pPr>
      <w:r w:rsidRPr="00DF2D3F">
        <w:rPr>
          <w:rFonts w:ascii="Arial" w:hAnsi="Arial" w:cs="Arial"/>
        </w:rPr>
        <w:t>La frequenza e i giorni di raccolta sono indicati nell’</w:t>
      </w:r>
      <w:proofErr w:type="spellStart"/>
      <w:r w:rsidRPr="00DF2D3F">
        <w:rPr>
          <w:rFonts w:ascii="Arial" w:hAnsi="Arial" w:cs="Arial"/>
        </w:rPr>
        <w:t>EcoCalendario</w:t>
      </w:r>
      <w:proofErr w:type="spellEnd"/>
      <w:r w:rsidRPr="00DF2D3F">
        <w:rPr>
          <w:rFonts w:ascii="Arial" w:hAnsi="Arial" w:cs="Arial"/>
        </w:rPr>
        <w:t>, nel sito www.alea-ambiente.it.</w:t>
      </w:r>
    </w:p>
    <w:p w14:paraId="646B89D1" w14:textId="77777777" w:rsidR="00FF660A" w:rsidRPr="00DF2D3F" w:rsidRDefault="00FF660A" w:rsidP="00DF2D3F">
      <w:pPr>
        <w:jc w:val="both"/>
        <w:rPr>
          <w:rFonts w:ascii="Arial" w:hAnsi="Arial" w:cs="Arial"/>
        </w:rPr>
      </w:pPr>
      <w:r w:rsidRPr="00DF2D3F">
        <w:rPr>
          <w:rFonts w:ascii="Arial" w:hAnsi="Arial" w:cs="Arial"/>
        </w:rPr>
        <w:t>La frequenza è variabile in base alla zona assegnata all’utenza:</w:t>
      </w:r>
    </w:p>
    <w:p w14:paraId="0C930839" w14:textId="5EB4D2CB" w:rsidR="00FF660A" w:rsidRPr="00DF2D3F" w:rsidRDefault="00FF660A" w:rsidP="00DF2D3F">
      <w:pPr>
        <w:jc w:val="both"/>
        <w:rPr>
          <w:rFonts w:ascii="Arial" w:hAnsi="Arial" w:cs="Arial"/>
        </w:rPr>
      </w:pPr>
      <w:r w:rsidRPr="00DF2D3F">
        <w:rPr>
          <w:rFonts w:ascii="Arial" w:hAnsi="Arial" w:cs="Arial"/>
        </w:rPr>
        <w:t>•</w:t>
      </w:r>
      <w:r w:rsidRPr="00DF2D3F">
        <w:rPr>
          <w:rFonts w:ascii="Arial" w:hAnsi="Arial" w:cs="Arial"/>
        </w:rPr>
        <w:tab/>
        <w:t xml:space="preserve">zona </w:t>
      </w:r>
      <w:r w:rsidR="00C95B64">
        <w:rPr>
          <w:rFonts w:ascii="Arial" w:hAnsi="Arial" w:cs="Arial"/>
        </w:rPr>
        <w:t>cintura urbana</w:t>
      </w:r>
      <w:r w:rsidRPr="00DF2D3F">
        <w:rPr>
          <w:rFonts w:ascii="Arial" w:hAnsi="Arial" w:cs="Arial"/>
        </w:rPr>
        <w:t>, frequenza quindicinale (il Gestore si riserva di valutare le richieste di intensificazione delle frequenze per utenze con dimostrabili esigenze particolari);</w:t>
      </w:r>
    </w:p>
    <w:p w14:paraId="7FAF1864" w14:textId="3A7D7BA7" w:rsidR="00FF660A" w:rsidRPr="00DF2D3F" w:rsidRDefault="00FF660A" w:rsidP="00DF2D3F">
      <w:pPr>
        <w:ind w:right="-1"/>
        <w:jc w:val="both"/>
        <w:rPr>
          <w:rFonts w:ascii="Arial" w:hAnsi="Arial" w:cs="Arial"/>
        </w:rPr>
      </w:pPr>
      <w:r w:rsidRPr="00DF2D3F">
        <w:rPr>
          <w:rFonts w:ascii="Arial" w:hAnsi="Arial" w:cs="Arial"/>
        </w:rPr>
        <w:t>•</w:t>
      </w:r>
      <w:r w:rsidRPr="00DF2D3F">
        <w:rPr>
          <w:rFonts w:ascii="Arial" w:hAnsi="Arial" w:cs="Arial"/>
        </w:rPr>
        <w:tab/>
        <w:t xml:space="preserve">zona </w:t>
      </w:r>
      <w:r w:rsidR="00C95B64">
        <w:rPr>
          <w:rFonts w:ascii="Arial" w:hAnsi="Arial" w:cs="Arial"/>
        </w:rPr>
        <w:t>case sparse</w:t>
      </w:r>
      <w:r w:rsidRPr="00DF2D3F">
        <w:rPr>
          <w:rFonts w:ascii="Arial" w:hAnsi="Arial" w:cs="Arial"/>
        </w:rPr>
        <w:t xml:space="preserve"> può essere attivato un servizio “on demand”.</w:t>
      </w:r>
    </w:p>
    <w:p w14:paraId="7B47C28A" w14:textId="4A474EE5" w:rsidR="00FF660A" w:rsidRPr="00DF2D3F" w:rsidRDefault="00FF660A" w:rsidP="00DF2D3F">
      <w:pPr>
        <w:jc w:val="both"/>
        <w:rPr>
          <w:rFonts w:ascii="Arial" w:hAnsi="Arial" w:cs="Arial"/>
        </w:rPr>
      </w:pPr>
      <w:r w:rsidRPr="00DF2D3F">
        <w:rPr>
          <w:rFonts w:ascii="Arial" w:hAnsi="Arial" w:cs="Arial"/>
        </w:rPr>
        <w:t>•</w:t>
      </w:r>
      <w:r w:rsidRPr="00DF2D3F">
        <w:rPr>
          <w:rFonts w:ascii="Arial" w:hAnsi="Arial" w:cs="Arial"/>
        </w:rPr>
        <w:tab/>
        <w:t xml:space="preserve">zona </w:t>
      </w:r>
      <w:r w:rsidR="00C95B64">
        <w:rPr>
          <w:rFonts w:ascii="Arial" w:hAnsi="Arial" w:cs="Arial"/>
        </w:rPr>
        <w:t>centro urbano</w:t>
      </w:r>
      <w:r w:rsidRPr="00DF2D3F">
        <w:rPr>
          <w:rFonts w:ascii="Arial" w:hAnsi="Arial" w:cs="Arial"/>
        </w:rPr>
        <w:t xml:space="preserve"> ma non coincidenti col “centro storico”, frequenza settimanale;</w:t>
      </w:r>
    </w:p>
    <w:p w14:paraId="0AFF1F0C" w14:textId="2CAA932A" w:rsidR="00FF660A" w:rsidRPr="00DF2D3F" w:rsidRDefault="00FF660A" w:rsidP="00DF2D3F">
      <w:pPr>
        <w:jc w:val="both"/>
        <w:rPr>
          <w:rFonts w:ascii="Arial" w:hAnsi="Arial" w:cs="Arial"/>
        </w:rPr>
      </w:pPr>
      <w:r w:rsidRPr="00DF2D3F">
        <w:rPr>
          <w:rFonts w:ascii="Arial" w:hAnsi="Arial" w:cs="Arial"/>
        </w:rPr>
        <w:t>•</w:t>
      </w:r>
      <w:r w:rsidRPr="00DF2D3F">
        <w:rPr>
          <w:rFonts w:ascii="Arial" w:hAnsi="Arial" w:cs="Arial"/>
        </w:rPr>
        <w:tab/>
        <w:t>zona centro storico Forlì, frequenza bisettimanale.</w:t>
      </w:r>
    </w:p>
    <w:p w14:paraId="7856CD06" w14:textId="77777777" w:rsidR="00FF660A" w:rsidRPr="00DF2D3F" w:rsidRDefault="00FF660A" w:rsidP="00DF2D3F">
      <w:pPr>
        <w:jc w:val="both"/>
        <w:rPr>
          <w:rFonts w:ascii="Arial" w:hAnsi="Arial" w:cs="Arial"/>
        </w:rPr>
      </w:pPr>
    </w:p>
    <w:p w14:paraId="35044BD4" w14:textId="77777777" w:rsidR="00FF660A" w:rsidRPr="00DF2D3F" w:rsidRDefault="00FF660A" w:rsidP="00DF2D3F">
      <w:pPr>
        <w:pStyle w:val="Titolo1"/>
        <w:numPr>
          <w:ilvl w:val="2"/>
          <w:numId w:val="18"/>
        </w:numPr>
        <w:spacing w:before="0" w:after="0"/>
        <w:rPr>
          <w:sz w:val="24"/>
          <w:szCs w:val="24"/>
        </w:rPr>
      </w:pPr>
      <w:bookmarkStart w:id="135" w:name="_Toc506541452"/>
      <w:bookmarkStart w:id="136" w:name="_Toc527708594"/>
      <w:bookmarkStart w:id="137" w:name="_Toc532484632"/>
      <w:r w:rsidRPr="00DF2D3F">
        <w:rPr>
          <w:sz w:val="24"/>
          <w:szCs w:val="24"/>
        </w:rPr>
        <w:t>Umido</w:t>
      </w:r>
      <w:bookmarkEnd w:id="135"/>
      <w:bookmarkEnd w:id="136"/>
      <w:bookmarkEnd w:id="137"/>
    </w:p>
    <w:p w14:paraId="00DDC62E" w14:textId="2A141BA4" w:rsidR="00FF660A" w:rsidRDefault="00FF660A" w:rsidP="00DF2D3F">
      <w:pPr>
        <w:jc w:val="both"/>
        <w:rPr>
          <w:rFonts w:ascii="Arial" w:hAnsi="Arial" w:cs="Arial"/>
        </w:rPr>
      </w:pPr>
      <w:r w:rsidRPr="00DF2D3F">
        <w:rPr>
          <w:rFonts w:ascii="Arial" w:hAnsi="Arial" w:cs="Arial"/>
        </w:rPr>
        <w:t xml:space="preserve">Il rifiuto umido è costituito da materiale a componente organica fermentescibile, ovvero principalmente da scarti alimentari e di cucina, foglie ecc. Le specifiche merceologiche cui l’utente deve attenersi per la differenziazione del rifiuto sono definite dal Regolamento per il servizio di gestione dei rifiuti urbani. Vengono messe a disposizione dell’utenza le seguenti volumetrie di contenitori per il rifiuto umido: </w:t>
      </w:r>
    </w:p>
    <w:p w14:paraId="607521E4" w14:textId="77777777" w:rsidR="00636520" w:rsidRPr="00DF2D3F" w:rsidRDefault="00636520" w:rsidP="00DF2D3F">
      <w:pPr>
        <w:jc w:val="both"/>
        <w:rPr>
          <w:rFonts w:ascii="Arial" w:hAnsi="Arial" w:cs="Arial"/>
        </w:rPr>
      </w:pPr>
    </w:p>
    <w:p w14:paraId="7F4CB75F" w14:textId="77777777" w:rsidR="00FF660A" w:rsidRPr="00DF2D3F" w:rsidRDefault="00FF660A" w:rsidP="00DF2D3F">
      <w:pPr>
        <w:numPr>
          <w:ilvl w:val="0"/>
          <w:numId w:val="22"/>
        </w:numPr>
        <w:jc w:val="both"/>
        <w:rPr>
          <w:rFonts w:ascii="Arial" w:hAnsi="Arial" w:cs="Arial"/>
        </w:rPr>
      </w:pPr>
      <w:r w:rsidRPr="00DF2D3F">
        <w:rPr>
          <w:rFonts w:ascii="Arial" w:hAnsi="Arial" w:cs="Arial"/>
        </w:rPr>
        <w:t>7 litri (</w:t>
      </w:r>
      <w:proofErr w:type="spellStart"/>
      <w:r w:rsidRPr="00DF2D3F">
        <w:rPr>
          <w:rFonts w:ascii="Arial" w:hAnsi="Arial" w:cs="Arial"/>
        </w:rPr>
        <w:t>sottolavello</w:t>
      </w:r>
      <w:proofErr w:type="spellEnd"/>
      <w:r w:rsidRPr="00DF2D3F">
        <w:rPr>
          <w:rFonts w:ascii="Arial" w:hAnsi="Arial" w:cs="Arial"/>
        </w:rPr>
        <w:t xml:space="preserve"> da non usare per l’esposizione)</w:t>
      </w:r>
    </w:p>
    <w:p w14:paraId="3D23B445" w14:textId="77777777" w:rsidR="00FF660A" w:rsidRPr="00DF2D3F" w:rsidRDefault="00FF660A" w:rsidP="00DF2D3F">
      <w:pPr>
        <w:numPr>
          <w:ilvl w:val="0"/>
          <w:numId w:val="22"/>
        </w:numPr>
        <w:jc w:val="both"/>
        <w:rPr>
          <w:rFonts w:ascii="Arial" w:hAnsi="Arial" w:cs="Arial"/>
        </w:rPr>
      </w:pPr>
      <w:r w:rsidRPr="00DF2D3F">
        <w:rPr>
          <w:rFonts w:ascii="Arial" w:hAnsi="Arial" w:cs="Arial"/>
        </w:rPr>
        <w:t>25 litri (contenitore con manico)</w:t>
      </w:r>
    </w:p>
    <w:p w14:paraId="1DC77F2E" w14:textId="77777777" w:rsidR="00FF660A" w:rsidRPr="00DF2D3F" w:rsidRDefault="00FF660A" w:rsidP="00DF2D3F">
      <w:pPr>
        <w:numPr>
          <w:ilvl w:val="0"/>
          <w:numId w:val="22"/>
        </w:numPr>
        <w:jc w:val="both"/>
        <w:rPr>
          <w:rFonts w:ascii="Arial" w:hAnsi="Arial" w:cs="Arial"/>
        </w:rPr>
      </w:pPr>
      <w:r w:rsidRPr="00DF2D3F">
        <w:rPr>
          <w:rFonts w:ascii="Arial" w:hAnsi="Arial" w:cs="Arial"/>
        </w:rPr>
        <w:t>120 litri (contenitore carrellato)</w:t>
      </w:r>
    </w:p>
    <w:p w14:paraId="0966BF76" w14:textId="08A21454" w:rsidR="00FF660A" w:rsidRDefault="00FF660A" w:rsidP="00DF2D3F">
      <w:pPr>
        <w:numPr>
          <w:ilvl w:val="0"/>
          <w:numId w:val="22"/>
        </w:numPr>
        <w:jc w:val="both"/>
        <w:rPr>
          <w:rFonts w:ascii="Arial" w:hAnsi="Arial" w:cs="Arial"/>
        </w:rPr>
      </w:pPr>
      <w:r w:rsidRPr="00DF2D3F">
        <w:rPr>
          <w:rFonts w:ascii="Arial" w:hAnsi="Arial" w:cs="Arial"/>
        </w:rPr>
        <w:t>240 litri (contenitore carrellato)</w:t>
      </w:r>
    </w:p>
    <w:p w14:paraId="4CF28E97" w14:textId="77777777" w:rsidR="00636520" w:rsidRPr="00DF2D3F" w:rsidRDefault="00636520" w:rsidP="00636520">
      <w:pPr>
        <w:ind w:left="360"/>
        <w:jc w:val="both"/>
        <w:rPr>
          <w:rFonts w:ascii="Arial" w:hAnsi="Arial" w:cs="Arial"/>
        </w:rPr>
      </w:pPr>
    </w:p>
    <w:p w14:paraId="362D8954" w14:textId="77777777" w:rsidR="00FF660A" w:rsidRPr="00DF2D3F" w:rsidRDefault="00FF660A" w:rsidP="00DF2D3F">
      <w:pPr>
        <w:jc w:val="both"/>
        <w:rPr>
          <w:rFonts w:ascii="Arial" w:hAnsi="Arial" w:cs="Arial"/>
        </w:rPr>
      </w:pPr>
      <w:r w:rsidRPr="00DF2D3F">
        <w:rPr>
          <w:rFonts w:ascii="Arial" w:hAnsi="Arial" w:cs="Arial"/>
        </w:rPr>
        <w:t xml:space="preserve">Per le zone urbanisticamente complesse, alle utenze domestiche con spazi interni ed esterni ridotti/assenti per la collocazione dei contenitori rigidi e la loro esposizione, possono essere consegnati “sacchetti-contenitore” conferibili esclusivamente ai servizi </w:t>
      </w:r>
      <w:proofErr w:type="spellStart"/>
      <w:r w:rsidRPr="00DF2D3F">
        <w:rPr>
          <w:rFonts w:ascii="Arial" w:hAnsi="Arial" w:cs="Arial"/>
        </w:rPr>
        <w:t>EcoBus</w:t>
      </w:r>
      <w:proofErr w:type="spellEnd"/>
      <w:r w:rsidRPr="00DF2D3F">
        <w:rPr>
          <w:rFonts w:ascii="Arial" w:hAnsi="Arial" w:cs="Arial"/>
        </w:rPr>
        <w:t xml:space="preserve"> o </w:t>
      </w:r>
      <w:proofErr w:type="spellStart"/>
      <w:r w:rsidRPr="00DF2D3F">
        <w:rPr>
          <w:rFonts w:ascii="Arial" w:hAnsi="Arial" w:cs="Arial"/>
        </w:rPr>
        <w:t>EcoStop</w:t>
      </w:r>
      <w:proofErr w:type="spellEnd"/>
      <w:r w:rsidRPr="00DF2D3F">
        <w:rPr>
          <w:rFonts w:ascii="Arial" w:hAnsi="Arial" w:cs="Arial"/>
        </w:rPr>
        <w:t xml:space="preserve">. </w:t>
      </w:r>
    </w:p>
    <w:p w14:paraId="0BFA3F19" w14:textId="77777777" w:rsidR="00FF660A" w:rsidRPr="00DF2D3F" w:rsidRDefault="00FF660A" w:rsidP="00DF2D3F">
      <w:pPr>
        <w:jc w:val="both"/>
        <w:rPr>
          <w:rFonts w:ascii="Arial" w:hAnsi="Arial" w:cs="Arial"/>
        </w:rPr>
      </w:pPr>
      <w:r w:rsidRPr="00DF2D3F">
        <w:rPr>
          <w:rFonts w:ascii="Arial" w:hAnsi="Arial" w:cs="Arial"/>
        </w:rPr>
        <w:t>Per le utenze non domestiche non sono previsti i “sacchetti contenitore”.</w:t>
      </w:r>
    </w:p>
    <w:p w14:paraId="1A5364EC" w14:textId="77777777" w:rsidR="00FF660A" w:rsidRPr="00DF2D3F" w:rsidRDefault="00FF660A" w:rsidP="00DF2D3F">
      <w:pPr>
        <w:jc w:val="both"/>
        <w:rPr>
          <w:rFonts w:ascii="Arial" w:hAnsi="Arial" w:cs="Arial"/>
        </w:rPr>
      </w:pPr>
      <w:r w:rsidRPr="00DF2D3F">
        <w:rPr>
          <w:rFonts w:ascii="Arial" w:hAnsi="Arial" w:cs="Arial"/>
        </w:rPr>
        <w:t xml:space="preserve">Il volume e il numero dei “sacchetti-contenitore” forniti ad ogni utenza è stato definito di concerto tra </w:t>
      </w:r>
      <w:proofErr w:type="spellStart"/>
      <w:r w:rsidRPr="00DF2D3F">
        <w:rPr>
          <w:rFonts w:ascii="Arial" w:hAnsi="Arial" w:cs="Arial"/>
        </w:rPr>
        <w:t>Atersir</w:t>
      </w:r>
      <w:proofErr w:type="spellEnd"/>
      <w:r w:rsidRPr="00DF2D3F">
        <w:rPr>
          <w:rFonts w:ascii="Arial" w:hAnsi="Arial" w:cs="Arial"/>
        </w:rPr>
        <w:t xml:space="preserve"> e Alea Ambiente come segue:</w:t>
      </w:r>
    </w:p>
    <w:p w14:paraId="0C53661D" w14:textId="77777777" w:rsidR="00FF660A" w:rsidRPr="00DF2D3F" w:rsidRDefault="00FF660A" w:rsidP="00DF2D3F">
      <w:pPr>
        <w:numPr>
          <w:ilvl w:val="0"/>
          <w:numId w:val="22"/>
        </w:numPr>
        <w:tabs>
          <w:tab w:val="num" w:pos="426"/>
        </w:tabs>
        <w:jc w:val="both"/>
        <w:rPr>
          <w:rFonts w:ascii="Arial" w:hAnsi="Arial" w:cs="Arial"/>
        </w:rPr>
      </w:pPr>
      <w:r w:rsidRPr="00DF2D3F">
        <w:rPr>
          <w:rFonts w:ascii="Arial" w:hAnsi="Arial" w:cs="Arial"/>
        </w:rPr>
        <w:t>sacchetti contenitore da 12L, per utenze con assenza di spazi interni per la collocazione di contenitori di volumetria superiore.</w:t>
      </w:r>
    </w:p>
    <w:tbl>
      <w:tblPr>
        <w:tblpPr w:leftFromText="142" w:rightFromText="142" w:vertAnchor="text" w:horzAnchor="margin" w:tblpXSpec="center" w:tblpY="3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2"/>
        <w:gridCol w:w="3102"/>
      </w:tblGrid>
      <w:tr w:rsidR="00FF660A" w:rsidRPr="00DF2D3F" w14:paraId="519ED8F6" w14:textId="77777777" w:rsidTr="009132CC">
        <w:trPr>
          <w:cantSplit/>
          <w:trHeight w:val="292"/>
        </w:trPr>
        <w:tc>
          <w:tcPr>
            <w:tcW w:w="0" w:type="auto"/>
            <w:gridSpan w:val="2"/>
            <w:shd w:val="clear" w:color="auto" w:fill="C0C0C0"/>
            <w:vAlign w:val="center"/>
          </w:tcPr>
          <w:p w14:paraId="768118BC" w14:textId="77777777" w:rsidR="00FF660A" w:rsidRPr="00DF2D3F" w:rsidRDefault="00FF660A" w:rsidP="00DF2D3F">
            <w:pPr>
              <w:jc w:val="both"/>
              <w:rPr>
                <w:rFonts w:ascii="Arial" w:hAnsi="Arial" w:cs="Arial"/>
              </w:rPr>
            </w:pPr>
            <w:r w:rsidRPr="00DF2D3F">
              <w:rPr>
                <w:rFonts w:ascii="Arial" w:hAnsi="Arial" w:cs="Arial"/>
              </w:rPr>
              <w:t>NUMERO STANDARD SACCHETTI UTENZE DOMESTICHE</w:t>
            </w:r>
          </w:p>
        </w:tc>
      </w:tr>
      <w:tr w:rsidR="00FF660A" w:rsidRPr="00DF2D3F" w14:paraId="07871C94" w14:textId="77777777" w:rsidTr="009132CC">
        <w:trPr>
          <w:cantSplit/>
          <w:trHeight w:val="292"/>
        </w:trPr>
        <w:tc>
          <w:tcPr>
            <w:tcW w:w="0" w:type="auto"/>
            <w:vMerge w:val="restart"/>
            <w:shd w:val="clear" w:color="auto" w:fill="C0C0C0"/>
            <w:vAlign w:val="center"/>
          </w:tcPr>
          <w:p w14:paraId="55F62829" w14:textId="77777777" w:rsidR="00FF660A" w:rsidRPr="00DF2D3F" w:rsidRDefault="00FF660A" w:rsidP="00DF2D3F">
            <w:pPr>
              <w:jc w:val="both"/>
              <w:rPr>
                <w:rFonts w:ascii="Arial" w:hAnsi="Arial" w:cs="Arial"/>
              </w:rPr>
            </w:pPr>
          </w:p>
          <w:p w14:paraId="5F6FA215" w14:textId="77777777" w:rsidR="00FF660A" w:rsidRPr="00DF2D3F" w:rsidRDefault="00FF660A" w:rsidP="00DF2D3F">
            <w:pPr>
              <w:jc w:val="both"/>
              <w:rPr>
                <w:rFonts w:ascii="Arial" w:hAnsi="Arial" w:cs="Arial"/>
              </w:rPr>
            </w:pPr>
          </w:p>
        </w:tc>
        <w:tc>
          <w:tcPr>
            <w:tcW w:w="0" w:type="auto"/>
            <w:shd w:val="clear" w:color="auto" w:fill="C0C0C0"/>
            <w:vAlign w:val="center"/>
          </w:tcPr>
          <w:p w14:paraId="58A9DCC3" w14:textId="77777777" w:rsidR="00FF660A" w:rsidRPr="00DF2D3F" w:rsidRDefault="00FF660A" w:rsidP="00DF2D3F">
            <w:pPr>
              <w:jc w:val="both"/>
              <w:rPr>
                <w:rFonts w:ascii="Arial" w:hAnsi="Arial" w:cs="Arial"/>
              </w:rPr>
            </w:pPr>
            <w:r w:rsidRPr="00DF2D3F">
              <w:rPr>
                <w:rFonts w:ascii="Arial" w:hAnsi="Arial" w:cs="Arial"/>
              </w:rPr>
              <w:t>Volume del sacchetto</w:t>
            </w:r>
          </w:p>
        </w:tc>
      </w:tr>
      <w:tr w:rsidR="00FF660A" w:rsidRPr="00DF2D3F" w14:paraId="282325E7" w14:textId="77777777" w:rsidTr="009132CC">
        <w:trPr>
          <w:cantSplit/>
          <w:trHeight w:val="292"/>
        </w:trPr>
        <w:tc>
          <w:tcPr>
            <w:tcW w:w="0" w:type="auto"/>
            <w:vMerge/>
            <w:vAlign w:val="center"/>
          </w:tcPr>
          <w:p w14:paraId="65601748" w14:textId="77777777" w:rsidR="00FF660A" w:rsidRPr="00DF2D3F" w:rsidRDefault="00FF660A" w:rsidP="00DF2D3F">
            <w:pPr>
              <w:jc w:val="both"/>
              <w:rPr>
                <w:rFonts w:ascii="Arial" w:hAnsi="Arial" w:cs="Arial"/>
              </w:rPr>
            </w:pPr>
          </w:p>
        </w:tc>
        <w:tc>
          <w:tcPr>
            <w:tcW w:w="0" w:type="auto"/>
            <w:shd w:val="clear" w:color="auto" w:fill="C0C0C0"/>
            <w:vAlign w:val="center"/>
          </w:tcPr>
          <w:p w14:paraId="326A03DE" w14:textId="77777777" w:rsidR="00FF660A" w:rsidRPr="00DF2D3F" w:rsidRDefault="00FF660A" w:rsidP="00DF2D3F">
            <w:pPr>
              <w:jc w:val="both"/>
              <w:rPr>
                <w:rFonts w:ascii="Arial" w:hAnsi="Arial" w:cs="Arial"/>
              </w:rPr>
            </w:pPr>
            <w:r w:rsidRPr="00DF2D3F">
              <w:rPr>
                <w:rFonts w:ascii="Arial" w:hAnsi="Arial" w:cs="Arial"/>
              </w:rPr>
              <w:t>12 litri circa</w:t>
            </w:r>
          </w:p>
        </w:tc>
      </w:tr>
      <w:tr w:rsidR="00FF660A" w:rsidRPr="00DF2D3F" w14:paraId="64ACC4DD" w14:textId="77777777" w:rsidTr="009132CC">
        <w:trPr>
          <w:cantSplit/>
          <w:trHeight w:val="292"/>
        </w:trPr>
        <w:tc>
          <w:tcPr>
            <w:tcW w:w="0" w:type="auto"/>
            <w:vAlign w:val="center"/>
          </w:tcPr>
          <w:p w14:paraId="6771E8FB" w14:textId="77777777" w:rsidR="00FF660A" w:rsidRPr="00DF2D3F" w:rsidRDefault="00FF660A" w:rsidP="00DF2D3F">
            <w:pPr>
              <w:jc w:val="both"/>
              <w:rPr>
                <w:rFonts w:ascii="Arial" w:hAnsi="Arial" w:cs="Arial"/>
              </w:rPr>
            </w:pPr>
            <w:r w:rsidRPr="00DF2D3F">
              <w:rPr>
                <w:rFonts w:ascii="Arial" w:hAnsi="Arial" w:cs="Arial"/>
              </w:rPr>
              <w:t>Standard per ogni utenza</w:t>
            </w:r>
          </w:p>
        </w:tc>
        <w:tc>
          <w:tcPr>
            <w:tcW w:w="0" w:type="auto"/>
            <w:vAlign w:val="center"/>
          </w:tcPr>
          <w:p w14:paraId="1803CBC3" w14:textId="77777777" w:rsidR="00FF660A" w:rsidRPr="00DF2D3F" w:rsidRDefault="00FF660A" w:rsidP="00DF2D3F">
            <w:pPr>
              <w:jc w:val="both"/>
              <w:rPr>
                <w:rFonts w:ascii="Arial" w:hAnsi="Arial" w:cs="Arial"/>
              </w:rPr>
            </w:pPr>
            <w:r w:rsidRPr="00DF2D3F">
              <w:rPr>
                <w:rFonts w:ascii="Arial" w:hAnsi="Arial" w:cs="Arial"/>
              </w:rPr>
              <w:t>100</w:t>
            </w:r>
          </w:p>
        </w:tc>
      </w:tr>
    </w:tbl>
    <w:p w14:paraId="530947FF" w14:textId="77777777" w:rsidR="00FF660A" w:rsidRPr="00DF2D3F" w:rsidRDefault="00FF660A" w:rsidP="00DF2D3F">
      <w:pPr>
        <w:jc w:val="both"/>
        <w:rPr>
          <w:rFonts w:ascii="Arial" w:hAnsi="Arial" w:cs="Arial"/>
          <w:b/>
        </w:rPr>
      </w:pPr>
    </w:p>
    <w:p w14:paraId="261BE931" w14:textId="77777777" w:rsidR="00FF660A" w:rsidRPr="00DF2D3F" w:rsidRDefault="00FF660A" w:rsidP="00DF2D3F">
      <w:pPr>
        <w:jc w:val="both"/>
        <w:rPr>
          <w:rFonts w:ascii="Arial" w:hAnsi="Arial" w:cs="Arial"/>
          <w:b/>
        </w:rPr>
      </w:pPr>
    </w:p>
    <w:p w14:paraId="17CDB154" w14:textId="77777777" w:rsidR="00FF660A" w:rsidRPr="00DF2D3F" w:rsidRDefault="00FF660A" w:rsidP="00DF2D3F">
      <w:pPr>
        <w:jc w:val="both"/>
        <w:rPr>
          <w:rFonts w:ascii="Arial" w:hAnsi="Arial" w:cs="Arial"/>
          <w:b/>
        </w:rPr>
      </w:pPr>
    </w:p>
    <w:p w14:paraId="4918A3A7" w14:textId="77777777" w:rsidR="00FF660A" w:rsidRPr="00DF2D3F" w:rsidRDefault="00FF660A" w:rsidP="00DF2D3F">
      <w:pPr>
        <w:jc w:val="both"/>
        <w:rPr>
          <w:rFonts w:ascii="Arial" w:hAnsi="Arial" w:cs="Arial"/>
          <w:b/>
        </w:rPr>
      </w:pPr>
    </w:p>
    <w:p w14:paraId="514B2A17" w14:textId="77777777" w:rsidR="00FF660A" w:rsidRPr="00DF2D3F" w:rsidRDefault="00FF660A" w:rsidP="00DF2D3F">
      <w:pPr>
        <w:jc w:val="both"/>
        <w:rPr>
          <w:rFonts w:ascii="Arial" w:hAnsi="Arial" w:cs="Arial"/>
          <w:b/>
        </w:rPr>
      </w:pPr>
    </w:p>
    <w:p w14:paraId="4B9A87D3" w14:textId="77777777" w:rsidR="00FF660A" w:rsidRPr="00DF2D3F" w:rsidRDefault="00FF660A" w:rsidP="00DF2D3F">
      <w:pPr>
        <w:jc w:val="both"/>
        <w:rPr>
          <w:rFonts w:ascii="Arial" w:hAnsi="Arial" w:cs="Arial"/>
          <w:b/>
        </w:rPr>
      </w:pPr>
    </w:p>
    <w:p w14:paraId="025990D5" w14:textId="77777777" w:rsidR="00FF660A" w:rsidRPr="00DF2D3F" w:rsidRDefault="00FF660A" w:rsidP="00DF2D3F">
      <w:pPr>
        <w:jc w:val="both"/>
        <w:rPr>
          <w:rFonts w:ascii="Arial" w:hAnsi="Arial" w:cs="Arial"/>
          <w:b/>
        </w:rPr>
      </w:pPr>
    </w:p>
    <w:p w14:paraId="4115F36D" w14:textId="77777777" w:rsidR="00FF660A" w:rsidRPr="00DF2D3F" w:rsidRDefault="00FF660A" w:rsidP="00DF2D3F">
      <w:pPr>
        <w:jc w:val="both"/>
        <w:rPr>
          <w:rFonts w:ascii="Arial" w:hAnsi="Arial" w:cs="Arial"/>
          <w:b/>
        </w:rPr>
      </w:pPr>
    </w:p>
    <w:p w14:paraId="02287159" w14:textId="77777777" w:rsidR="00FF660A" w:rsidRPr="00DF2D3F" w:rsidRDefault="00FF660A" w:rsidP="00DF2D3F">
      <w:pPr>
        <w:jc w:val="both"/>
        <w:rPr>
          <w:rFonts w:ascii="Arial" w:hAnsi="Arial" w:cs="Arial"/>
        </w:rPr>
      </w:pPr>
      <w:r w:rsidRPr="00DF2D3F">
        <w:rPr>
          <w:rFonts w:ascii="Arial" w:hAnsi="Arial" w:cs="Arial"/>
        </w:rPr>
        <w:t xml:space="preserve">L’utente deve conferire il rifiuto umido all’interno dei contenitori in dotazione, utilizzando esclusivamente sacchetti in materiabile biodegradabile e compostabile forniti da Alea Ambiente. </w:t>
      </w:r>
    </w:p>
    <w:p w14:paraId="64911828" w14:textId="77777777" w:rsidR="00FF660A" w:rsidRPr="00DF2D3F" w:rsidRDefault="00FF660A" w:rsidP="00DF2D3F">
      <w:pPr>
        <w:jc w:val="both"/>
        <w:rPr>
          <w:rFonts w:ascii="Arial" w:hAnsi="Arial" w:cs="Arial"/>
        </w:rPr>
      </w:pPr>
      <w:r w:rsidRPr="00DF2D3F">
        <w:rPr>
          <w:rFonts w:ascii="Arial" w:hAnsi="Arial" w:cs="Arial"/>
        </w:rPr>
        <w:t>A ciascuna utenza viene inoltre fornito un contenitore in materiale plastico, dotato di appositi fori per l’aerazione, denominato “</w:t>
      </w:r>
      <w:proofErr w:type="spellStart"/>
      <w:r w:rsidRPr="00DF2D3F">
        <w:rPr>
          <w:rFonts w:ascii="Arial" w:hAnsi="Arial" w:cs="Arial"/>
        </w:rPr>
        <w:t>sottolavello</w:t>
      </w:r>
      <w:proofErr w:type="spellEnd"/>
      <w:r w:rsidRPr="00DF2D3F">
        <w:rPr>
          <w:rFonts w:ascii="Arial" w:hAnsi="Arial" w:cs="Arial"/>
        </w:rPr>
        <w:t xml:space="preserve"> aerato”, per l’utilizzo interno.</w:t>
      </w:r>
    </w:p>
    <w:p w14:paraId="39FAD170" w14:textId="77777777" w:rsidR="00FF660A" w:rsidRPr="00DF2D3F" w:rsidRDefault="00FF660A" w:rsidP="00DF2D3F">
      <w:pPr>
        <w:jc w:val="both"/>
        <w:rPr>
          <w:rFonts w:ascii="Arial" w:hAnsi="Arial" w:cs="Arial"/>
        </w:rPr>
      </w:pPr>
    </w:p>
    <w:p w14:paraId="66418196" w14:textId="2E152835" w:rsidR="00FF660A" w:rsidRPr="00DF2D3F" w:rsidRDefault="00FF660A" w:rsidP="00DF2D3F">
      <w:pPr>
        <w:jc w:val="both"/>
        <w:rPr>
          <w:rFonts w:ascii="Arial" w:hAnsi="Arial" w:cs="Arial"/>
        </w:rPr>
      </w:pPr>
      <w:r w:rsidRPr="00DF2D3F">
        <w:rPr>
          <w:rFonts w:ascii="Arial" w:hAnsi="Arial" w:cs="Arial"/>
        </w:rPr>
        <w:t>La quantità di sacchetti forniti annualmente all’utenza è stabilita secondo i seguenti standard:</w:t>
      </w:r>
    </w:p>
    <w:p w14:paraId="7A1557C4" w14:textId="77777777" w:rsidR="00FF660A" w:rsidRPr="00DF2D3F" w:rsidRDefault="00FF660A" w:rsidP="00DF2D3F">
      <w:pPr>
        <w:tabs>
          <w:tab w:val="left" w:pos="5865"/>
        </w:tabs>
        <w:jc w:val="both"/>
        <w:rPr>
          <w:rFonts w:ascii="Arial" w:hAnsi="Arial" w:cs="Arial"/>
          <w:b/>
        </w:rPr>
      </w:pPr>
      <w:r w:rsidRPr="00DF2D3F">
        <w:rPr>
          <w:rFonts w:ascii="Arial" w:hAnsi="Arial" w:cs="Arial"/>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8"/>
        <w:gridCol w:w="2789"/>
      </w:tblGrid>
      <w:tr w:rsidR="00FF660A" w:rsidRPr="00DF2D3F" w14:paraId="48693B99" w14:textId="77777777" w:rsidTr="009132CC">
        <w:trPr>
          <w:cantSplit/>
          <w:trHeight w:val="292"/>
          <w:jc w:val="center"/>
        </w:trPr>
        <w:tc>
          <w:tcPr>
            <w:tcW w:w="5637" w:type="dxa"/>
            <w:gridSpan w:val="2"/>
            <w:shd w:val="clear" w:color="auto" w:fill="C0C0C0"/>
            <w:vAlign w:val="center"/>
          </w:tcPr>
          <w:p w14:paraId="1FD4F935"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NUMERO STANDARD SACCHETTI UTENZE DOMESTICHE</w:t>
            </w:r>
          </w:p>
        </w:tc>
      </w:tr>
      <w:tr w:rsidR="00FF660A" w:rsidRPr="00DF2D3F" w14:paraId="5858D027" w14:textId="77777777" w:rsidTr="009132CC">
        <w:trPr>
          <w:cantSplit/>
          <w:trHeight w:val="292"/>
          <w:jc w:val="center"/>
        </w:trPr>
        <w:tc>
          <w:tcPr>
            <w:tcW w:w="2848" w:type="dxa"/>
            <w:vMerge w:val="restart"/>
            <w:shd w:val="clear" w:color="auto" w:fill="C0C0C0"/>
            <w:vAlign w:val="center"/>
          </w:tcPr>
          <w:p w14:paraId="08203227" w14:textId="77777777" w:rsidR="00FF660A" w:rsidRPr="00DF2D3F" w:rsidRDefault="00FF660A" w:rsidP="00DF2D3F">
            <w:pPr>
              <w:keepLines/>
              <w:ind w:right="-2"/>
              <w:contextualSpacing/>
              <w:jc w:val="center"/>
              <w:rPr>
                <w:rFonts w:ascii="Arial" w:hAnsi="Arial" w:cs="Arial"/>
                <w:lang w:eastAsia="en-US"/>
              </w:rPr>
            </w:pPr>
          </w:p>
          <w:p w14:paraId="5630C647" w14:textId="77777777" w:rsidR="00FF660A" w:rsidRPr="00DF2D3F" w:rsidRDefault="00FF660A" w:rsidP="00DF2D3F">
            <w:pPr>
              <w:keepLines/>
              <w:ind w:right="-2"/>
              <w:contextualSpacing/>
              <w:jc w:val="center"/>
              <w:rPr>
                <w:rFonts w:ascii="Arial" w:hAnsi="Arial" w:cs="Arial"/>
                <w:lang w:eastAsia="en-US"/>
              </w:rPr>
            </w:pPr>
          </w:p>
        </w:tc>
        <w:tc>
          <w:tcPr>
            <w:tcW w:w="2789" w:type="dxa"/>
            <w:shd w:val="clear" w:color="auto" w:fill="C0C0C0"/>
            <w:vAlign w:val="center"/>
          </w:tcPr>
          <w:p w14:paraId="28336FE8"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Volume del sacchetto</w:t>
            </w:r>
          </w:p>
        </w:tc>
      </w:tr>
      <w:tr w:rsidR="00FF660A" w:rsidRPr="00DF2D3F" w14:paraId="11AD4FFE" w14:textId="77777777" w:rsidTr="009132CC">
        <w:trPr>
          <w:cantSplit/>
          <w:trHeight w:val="292"/>
          <w:jc w:val="center"/>
        </w:trPr>
        <w:tc>
          <w:tcPr>
            <w:tcW w:w="2848" w:type="dxa"/>
            <w:vMerge/>
            <w:vAlign w:val="center"/>
          </w:tcPr>
          <w:p w14:paraId="62363CD6" w14:textId="77777777" w:rsidR="00FF660A" w:rsidRPr="00DF2D3F" w:rsidRDefault="00FF660A" w:rsidP="00DF2D3F">
            <w:pPr>
              <w:keepLines/>
              <w:ind w:right="-2"/>
              <w:contextualSpacing/>
              <w:jc w:val="center"/>
              <w:rPr>
                <w:rFonts w:ascii="Arial" w:hAnsi="Arial" w:cs="Arial"/>
                <w:lang w:eastAsia="en-US"/>
              </w:rPr>
            </w:pPr>
          </w:p>
        </w:tc>
        <w:tc>
          <w:tcPr>
            <w:tcW w:w="2789" w:type="dxa"/>
            <w:shd w:val="clear" w:color="auto" w:fill="C0C0C0"/>
            <w:vAlign w:val="center"/>
          </w:tcPr>
          <w:p w14:paraId="55C8C152" w14:textId="77777777" w:rsidR="00FF660A" w:rsidRPr="00DF2D3F" w:rsidRDefault="00FF660A" w:rsidP="00DF2D3F">
            <w:pPr>
              <w:keepLines/>
              <w:ind w:right="-2"/>
              <w:contextualSpacing/>
              <w:jc w:val="center"/>
              <w:rPr>
                <w:rFonts w:ascii="Arial" w:hAnsi="Arial" w:cs="Arial"/>
                <w:lang w:eastAsia="en-US"/>
              </w:rPr>
            </w:pPr>
            <w:smartTag w:uri="urn:schemas-microsoft-com:office:smarttags" w:element="metricconverter">
              <w:smartTagPr>
                <w:attr w:name="ProductID" w:val="7 litri"/>
              </w:smartTagPr>
              <w:r w:rsidRPr="00DF2D3F">
                <w:rPr>
                  <w:rFonts w:ascii="Arial" w:hAnsi="Arial" w:cs="Arial"/>
                  <w:lang w:eastAsia="en-US"/>
                </w:rPr>
                <w:t>7 litri</w:t>
              </w:r>
            </w:smartTag>
            <w:r w:rsidRPr="00DF2D3F">
              <w:rPr>
                <w:rFonts w:ascii="Arial" w:hAnsi="Arial" w:cs="Arial"/>
                <w:lang w:eastAsia="en-US"/>
              </w:rPr>
              <w:t xml:space="preserve"> circa</w:t>
            </w:r>
          </w:p>
        </w:tc>
      </w:tr>
      <w:tr w:rsidR="00FF660A" w:rsidRPr="00DF2D3F" w14:paraId="7DDC804F" w14:textId="77777777" w:rsidTr="009132CC">
        <w:trPr>
          <w:cantSplit/>
          <w:trHeight w:val="292"/>
          <w:jc w:val="center"/>
        </w:trPr>
        <w:tc>
          <w:tcPr>
            <w:tcW w:w="2848" w:type="dxa"/>
            <w:vAlign w:val="center"/>
          </w:tcPr>
          <w:p w14:paraId="40E277A6" w14:textId="77777777" w:rsidR="00FF660A" w:rsidRPr="00DF2D3F" w:rsidRDefault="00FF660A" w:rsidP="00DF2D3F">
            <w:pPr>
              <w:keepLines/>
              <w:ind w:right="-2"/>
              <w:contextualSpacing/>
              <w:rPr>
                <w:rFonts w:ascii="Arial" w:hAnsi="Arial" w:cs="Arial"/>
                <w:lang w:eastAsia="en-US"/>
              </w:rPr>
            </w:pPr>
            <w:r w:rsidRPr="00DF2D3F">
              <w:rPr>
                <w:rFonts w:ascii="Arial" w:hAnsi="Arial" w:cs="Arial"/>
                <w:lang w:eastAsia="en-US"/>
              </w:rPr>
              <w:t>Standard per ogni utenza</w:t>
            </w:r>
          </w:p>
        </w:tc>
        <w:tc>
          <w:tcPr>
            <w:tcW w:w="2789" w:type="dxa"/>
            <w:vAlign w:val="center"/>
          </w:tcPr>
          <w:p w14:paraId="4B14F3DF"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300</w:t>
            </w:r>
          </w:p>
        </w:tc>
      </w:tr>
    </w:tbl>
    <w:p w14:paraId="0F334FC9" w14:textId="77777777" w:rsidR="00FF660A" w:rsidRPr="00DF2D3F" w:rsidRDefault="00FF660A" w:rsidP="00DF2D3F">
      <w:pPr>
        <w:tabs>
          <w:tab w:val="left" w:pos="5865"/>
        </w:tabs>
        <w:jc w:val="both"/>
        <w:rPr>
          <w:rFonts w:ascii="Arial" w:hAnsi="Arial" w:cs="Arial"/>
          <w:b/>
        </w:rPr>
      </w:pPr>
    </w:p>
    <w:p w14:paraId="3E8899E0" w14:textId="77777777" w:rsidR="00FF660A" w:rsidRPr="00DF2D3F" w:rsidRDefault="00FF660A" w:rsidP="00DF2D3F">
      <w:pPr>
        <w:tabs>
          <w:tab w:val="left" w:pos="5865"/>
        </w:tabs>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1"/>
        <w:gridCol w:w="797"/>
        <w:gridCol w:w="836"/>
        <w:gridCol w:w="1413"/>
      </w:tblGrid>
      <w:tr w:rsidR="00FF660A" w:rsidRPr="00DF2D3F" w14:paraId="7925A2D9" w14:textId="77777777" w:rsidTr="009132CC">
        <w:trPr>
          <w:cantSplit/>
          <w:trHeight w:val="293"/>
          <w:jc w:val="center"/>
        </w:trPr>
        <w:tc>
          <w:tcPr>
            <w:tcW w:w="5637" w:type="dxa"/>
            <w:gridSpan w:val="4"/>
            <w:shd w:val="clear" w:color="auto" w:fill="C0C0C0"/>
            <w:vAlign w:val="center"/>
          </w:tcPr>
          <w:p w14:paraId="198407A2"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STANDARD SACCHETTI UTENZE NON DOMESTICHE</w:t>
            </w:r>
          </w:p>
        </w:tc>
      </w:tr>
      <w:tr w:rsidR="00FF660A" w:rsidRPr="00DF2D3F" w14:paraId="6BC1E621" w14:textId="77777777" w:rsidTr="009132CC">
        <w:trPr>
          <w:cantSplit/>
          <w:trHeight w:val="293"/>
          <w:jc w:val="center"/>
        </w:trPr>
        <w:tc>
          <w:tcPr>
            <w:tcW w:w="2591" w:type="dxa"/>
            <w:vMerge w:val="restart"/>
            <w:shd w:val="clear" w:color="auto" w:fill="C0C0C0"/>
            <w:vAlign w:val="center"/>
          </w:tcPr>
          <w:p w14:paraId="33E5463C" w14:textId="77777777" w:rsidR="00FF660A" w:rsidRPr="00DF2D3F" w:rsidRDefault="00FF660A" w:rsidP="00DF2D3F">
            <w:pPr>
              <w:ind w:right="-2"/>
              <w:contextualSpacing/>
              <w:rPr>
                <w:rFonts w:ascii="Arial" w:hAnsi="Arial" w:cs="Arial"/>
                <w:lang w:eastAsia="en-US"/>
              </w:rPr>
            </w:pPr>
          </w:p>
        </w:tc>
        <w:tc>
          <w:tcPr>
            <w:tcW w:w="3046" w:type="dxa"/>
            <w:gridSpan w:val="3"/>
            <w:shd w:val="clear" w:color="auto" w:fill="C0C0C0"/>
            <w:vAlign w:val="center"/>
          </w:tcPr>
          <w:p w14:paraId="7DC438BF"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Volume del sacchetto</w:t>
            </w:r>
          </w:p>
        </w:tc>
      </w:tr>
      <w:tr w:rsidR="00FF660A" w:rsidRPr="00DF2D3F" w14:paraId="5CE3E95A" w14:textId="77777777" w:rsidTr="009132CC">
        <w:trPr>
          <w:cantSplit/>
          <w:trHeight w:val="293"/>
          <w:jc w:val="center"/>
        </w:trPr>
        <w:tc>
          <w:tcPr>
            <w:tcW w:w="2591" w:type="dxa"/>
            <w:vMerge/>
            <w:vAlign w:val="center"/>
          </w:tcPr>
          <w:p w14:paraId="08A66BD0" w14:textId="77777777" w:rsidR="00FF660A" w:rsidRPr="00DF2D3F" w:rsidRDefault="00FF660A" w:rsidP="00DF2D3F">
            <w:pPr>
              <w:ind w:right="-2"/>
              <w:contextualSpacing/>
              <w:jc w:val="center"/>
              <w:rPr>
                <w:rFonts w:ascii="Arial" w:hAnsi="Arial" w:cs="Arial"/>
                <w:lang w:eastAsia="en-US"/>
              </w:rPr>
            </w:pPr>
          </w:p>
        </w:tc>
        <w:tc>
          <w:tcPr>
            <w:tcW w:w="797" w:type="dxa"/>
            <w:shd w:val="clear" w:color="auto" w:fill="C0C0C0"/>
            <w:vAlign w:val="center"/>
          </w:tcPr>
          <w:p w14:paraId="7382CCB9" w14:textId="77777777" w:rsidR="00FF660A" w:rsidRPr="00DF2D3F" w:rsidRDefault="00FF660A" w:rsidP="00DF2D3F">
            <w:pPr>
              <w:ind w:right="-2"/>
              <w:contextualSpacing/>
              <w:jc w:val="center"/>
              <w:rPr>
                <w:rFonts w:ascii="Arial" w:hAnsi="Arial" w:cs="Arial"/>
                <w:lang w:eastAsia="en-US"/>
              </w:rPr>
            </w:pPr>
            <w:smartTag w:uri="urn:schemas-microsoft-com:office:smarttags" w:element="metricconverter">
              <w:smartTagPr>
                <w:attr w:name="ProductID" w:val="7 litri"/>
              </w:smartTagPr>
              <w:r w:rsidRPr="00DF2D3F">
                <w:rPr>
                  <w:rFonts w:ascii="Arial" w:hAnsi="Arial" w:cs="Arial"/>
                  <w:lang w:eastAsia="en-US"/>
                </w:rPr>
                <w:t>7 litri</w:t>
              </w:r>
            </w:smartTag>
            <w:r w:rsidRPr="00DF2D3F">
              <w:rPr>
                <w:rFonts w:ascii="Arial" w:hAnsi="Arial" w:cs="Arial"/>
                <w:lang w:eastAsia="en-US"/>
              </w:rPr>
              <w:t xml:space="preserve"> circa</w:t>
            </w:r>
          </w:p>
        </w:tc>
        <w:tc>
          <w:tcPr>
            <w:tcW w:w="836" w:type="dxa"/>
            <w:shd w:val="clear" w:color="auto" w:fill="C0C0C0"/>
            <w:vAlign w:val="center"/>
          </w:tcPr>
          <w:p w14:paraId="7BF4BDF4"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40 litri circa</w:t>
            </w:r>
          </w:p>
        </w:tc>
        <w:tc>
          <w:tcPr>
            <w:tcW w:w="1413" w:type="dxa"/>
            <w:shd w:val="clear" w:color="auto" w:fill="C0C0C0"/>
          </w:tcPr>
          <w:p w14:paraId="77283771"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Fodere 120/240 litri circa</w:t>
            </w:r>
          </w:p>
        </w:tc>
      </w:tr>
      <w:tr w:rsidR="00FF660A" w:rsidRPr="00DF2D3F" w14:paraId="176743AD" w14:textId="77777777" w:rsidTr="009132CC">
        <w:trPr>
          <w:cantSplit/>
          <w:trHeight w:val="293"/>
          <w:jc w:val="center"/>
        </w:trPr>
        <w:tc>
          <w:tcPr>
            <w:tcW w:w="2591" w:type="dxa"/>
            <w:vAlign w:val="center"/>
          </w:tcPr>
          <w:p w14:paraId="2E7C12EA" w14:textId="77777777" w:rsidR="00FF660A" w:rsidRPr="00DF2D3F" w:rsidRDefault="00FF660A" w:rsidP="00DF2D3F">
            <w:pPr>
              <w:ind w:right="-2"/>
              <w:contextualSpacing/>
              <w:rPr>
                <w:rFonts w:ascii="Arial" w:hAnsi="Arial" w:cs="Arial"/>
                <w:lang w:eastAsia="en-US"/>
              </w:rPr>
            </w:pPr>
            <w:r w:rsidRPr="00DF2D3F">
              <w:rPr>
                <w:rFonts w:ascii="Arial" w:hAnsi="Arial" w:cs="Arial"/>
                <w:lang w:eastAsia="en-US"/>
              </w:rPr>
              <w:t>Standard per contenitore da 22 litri</w:t>
            </w:r>
          </w:p>
        </w:tc>
        <w:tc>
          <w:tcPr>
            <w:tcW w:w="797" w:type="dxa"/>
            <w:vAlign w:val="center"/>
          </w:tcPr>
          <w:p w14:paraId="68EE6017"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200</w:t>
            </w:r>
          </w:p>
        </w:tc>
        <w:tc>
          <w:tcPr>
            <w:tcW w:w="836" w:type="dxa"/>
            <w:vAlign w:val="center"/>
          </w:tcPr>
          <w:p w14:paraId="1BE93E54"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75</w:t>
            </w:r>
          </w:p>
        </w:tc>
        <w:tc>
          <w:tcPr>
            <w:tcW w:w="1413" w:type="dxa"/>
            <w:vAlign w:val="center"/>
          </w:tcPr>
          <w:p w14:paraId="5E08EC8A"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w:t>
            </w:r>
          </w:p>
        </w:tc>
      </w:tr>
      <w:tr w:rsidR="00FF660A" w:rsidRPr="00DF2D3F" w14:paraId="16CC1CCB" w14:textId="77777777" w:rsidTr="009132CC">
        <w:trPr>
          <w:cantSplit/>
          <w:trHeight w:val="293"/>
          <w:jc w:val="center"/>
        </w:trPr>
        <w:tc>
          <w:tcPr>
            <w:tcW w:w="2591" w:type="dxa"/>
            <w:vAlign w:val="center"/>
          </w:tcPr>
          <w:p w14:paraId="6F9BF9A5" w14:textId="77777777" w:rsidR="00FF660A" w:rsidRPr="00DF2D3F" w:rsidRDefault="00FF660A" w:rsidP="00DF2D3F">
            <w:pPr>
              <w:ind w:right="-2"/>
              <w:contextualSpacing/>
              <w:rPr>
                <w:rFonts w:ascii="Arial" w:hAnsi="Arial" w:cs="Arial"/>
                <w:lang w:eastAsia="en-US"/>
              </w:rPr>
            </w:pPr>
            <w:r w:rsidRPr="00DF2D3F">
              <w:rPr>
                <w:rFonts w:ascii="Arial" w:hAnsi="Arial" w:cs="Arial"/>
                <w:lang w:eastAsia="en-US"/>
              </w:rPr>
              <w:t xml:space="preserve">Standard per contenitore da </w:t>
            </w:r>
            <w:smartTag w:uri="urn:schemas-microsoft-com:office:smarttags" w:element="metricconverter">
              <w:smartTagPr>
                <w:attr w:name="ProductID" w:val="120 litri"/>
              </w:smartTagPr>
              <w:r w:rsidRPr="00DF2D3F">
                <w:rPr>
                  <w:rFonts w:ascii="Arial" w:hAnsi="Arial" w:cs="Arial"/>
                  <w:lang w:eastAsia="en-US"/>
                </w:rPr>
                <w:t>120 litri</w:t>
              </w:r>
            </w:smartTag>
          </w:p>
        </w:tc>
        <w:tc>
          <w:tcPr>
            <w:tcW w:w="797" w:type="dxa"/>
            <w:vAlign w:val="center"/>
          </w:tcPr>
          <w:p w14:paraId="4DC518D1"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400</w:t>
            </w:r>
          </w:p>
        </w:tc>
        <w:tc>
          <w:tcPr>
            <w:tcW w:w="836" w:type="dxa"/>
            <w:vAlign w:val="center"/>
          </w:tcPr>
          <w:p w14:paraId="1D55D6BB"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200</w:t>
            </w:r>
          </w:p>
        </w:tc>
        <w:tc>
          <w:tcPr>
            <w:tcW w:w="1413" w:type="dxa"/>
            <w:vAlign w:val="center"/>
          </w:tcPr>
          <w:p w14:paraId="011B7E62"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100</w:t>
            </w:r>
          </w:p>
        </w:tc>
      </w:tr>
      <w:tr w:rsidR="00FF660A" w:rsidRPr="00DF2D3F" w14:paraId="3EDE770E" w14:textId="77777777" w:rsidTr="009132CC">
        <w:trPr>
          <w:cantSplit/>
          <w:trHeight w:val="293"/>
          <w:jc w:val="center"/>
        </w:trPr>
        <w:tc>
          <w:tcPr>
            <w:tcW w:w="2591" w:type="dxa"/>
            <w:vAlign w:val="center"/>
          </w:tcPr>
          <w:p w14:paraId="2F794B26" w14:textId="77777777" w:rsidR="00FF660A" w:rsidRPr="00DF2D3F" w:rsidRDefault="00FF660A" w:rsidP="00DF2D3F">
            <w:pPr>
              <w:ind w:right="-2"/>
              <w:contextualSpacing/>
              <w:rPr>
                <w:rFonts w:ascii="Arial" w:hAnsi="Arial" w:cs="Arial"/>
                <w:lang w:eastAsia="en-US"/>
              </w:rPr>
            </w:pPr>
            <w:r w:rsidRPr="00DF2D3F">
              <w:rPr>
                <w:rFonts w:ascii="Arial" w:hAnsi="Arial" w:cs="Arial"/>
                <w:lang w:eastAsia="en-US"/>
              </w:rPr>
              <w:t xml:space="preserve">Standard per contenitore da </w:t>
            </w:r>
            <w:smartTag w:uri="urn:schemas-microsoft-com:office:smarttags" w:element="metricconverter">
              <w:smartTagPr>
                <w:attr w:name="ProductID" w:val="240 litri"/>
              </w:smartTagPr>
              <w:r w:rsidRPr="00DF2D3F">
                <w:rPr>
                  <w:rFonts w:ascii="Arial" w:hAnsi="Arial" w:cs="Arial"/>
                  <w:lang w:eastAsia="en-US"/>
                </w:rPr>
                <w:t>240 litri</w:t>
              </w:r>
            </w:smartTag>
          </w:p>
        </w:tc>
        <w:tc>
          <w:tcPr>
            <w:tcW w:w="797" w:type="dxa"/>
            <w:vAlign w:val="center"/>
          </w:tcPr>
          <w:p w14:paraId="5B44C702"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600</w:t>
            </w:r>
          </w:p>
        </w:tc>
        <w:tc>
          <w:tcPr>
            <w:tcW w:w="836" w:type="dxa"/>
            <w:vAlign w:val="center"/>
          </w:tcPr>
          <w:p w14:paraId="789383E2"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400</w:t>
            </w:r>
          </w:p>
        </w:tc>
        <w:tc>
          <w:tcPr>
            <w:tcW w:w="1413" w:type="dxa"/>
            <w:vAlign w:val="center"/>
          </w:tcPr>
          <w:p w14:paraId="4E3769B0"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100</w:t>
            </w:r>
          </w:p>
        </w:tc>
      </w:tr>
      <w:tr w:rsidR="00FF660A" w:rsidRPr="00DF2D3F" w14:paraId="60C8EED0" w14:textId="77777777" w:rsidTr="009132CC">
        <w:trPr>
          <w:cantSplit/>
          <w:trHeight w:val="293"/>
          <w:jc w:val="center"/>
        </w:trPr>
        <w:tc>
          <w:tcPr>
            <w:tcW w:w="2591" w:type="dxa"/>
            <w:vAlign w:val="center"/>
          </w:tcPr>
          <w:p w14:paraId="778A200F" w14:textId="77777777" w:rsidR="00FF660A" w:rsidRPr="00DF2D3F" w:rsidRDefault="00FF660A" w:rsidP="00DF2D3F">
            <w:pPr>
              <w:ind w:right="-2"/>
              <w:contextualSpacing/>
              <w:rPr>
                <w:rFonts w:ascii="Arial" w:hAnsi="Arial" w:cs="Arial"/>
                <w:lang w:eastAsia="en-US"/>
              </w:rPr>
            </w:pPr>
            <w:r w:rsidRPr="00DF2D3F">
              <w:rPr>
                <w:rFonts w:ascii="Arial" w:hAnsi="Arial" w:cs="Arial"/>
                <w:lang w:eastAsia="en-US"/>
              </w:rPr>
              <w:t>Fornitura massima  per contenitori di volume superiore</w:t>
            </w:r>
          </w:p>
        </w:tc>
        <w:tc>
          <w:tcPr>
            <w:tcW w:w="797" w:type="dxa"/>
            <w:vAlign w:val="center"/>
          </w:tcPr>
          <w:p w14:paraId="08FCE6B3"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3.000</w:t>
            </w:r>
          </w:p>
        </w:tc>
        <w:tc>
          <w:tcPr>
            <w:tcW w:w="836" w:type="dxa"/>
            <w:vAlign w:val="center"/>
          </w:tcPr>
          <w:p w14:paraId="692B0F42"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2.500</w:t>
            </w:r>
          </w:p>
        </w:tc>
        <w:tc>
          <w:tcPr>
            <w:tcW w:w="1413" w:type="dxa"/>
            <w:vAlign w:val="center"/>
          </w:tcPr>
          <w:p w14:paraId="33F53397" w14:textId="77777777" w:rsidR="00FF660A" w:rsidRPr="00DF2D3F" w:rsidRDefault="00FF660A" w:rsidP="00DF2D3F">
            <w:pPr>
              <w:ind w:right="-2"/>
              <w:contextualSpacing/>
              <w:jc w:val="center"/>
              <w:rPr>
                <w:rFonts w:ascii="Arial" w:hAnsi="Arial" w:cs="Arial"/>
                <w:lang w:eastAsia="en-US"/>
              </w:rPr>
            </w:pPr>
            <w:r w:rsidRPr="00DF2D3F">
              <w:rPr>
                <w:rFonts w:ascii="Arial" w:hAnsi="Arial" w:cs="Arial"/>
                <w:lang w:eastAsia="en-US"/>
              </w:rPr>
              <w:t>500</w:t>
            </w:r>
          </w:p>
        </w:tc>
      </w:tr>
    </w:tbl>
    <w:p w14:paraId="177E7BEE" w14:textId="77777777" w:rsidR="00FF660A" w:rsidRPr="00DF2D3F" w:rsidRDefault="00FF660A" w:rsidP="00DF2D3F">
      <w:pPr>
        <w:tabs>
          <w:tab w:val="left" w:pos="5865"/>
        </w:tabs>
        <w:jc w:val="both"/>
        <w:rPr>
          <w:rFonts w:ascii="Arial" w:hAnsi="Arial" w:cs="Arial"/>
          <w:b/>
        </w:rPr>
      </w:pPr>
    </w:p>
    <w:p w14:paraId="6A650F2F" w14:textId="77777777" w:rsidR="00FF660A" w:rsidRPr="00DF2D3F" w:rsidRDefault="00FF660A" w:rsidP="00DF2D3F">
      <w:pPr>
        <w:jc w:val="both"/>
        <w:rPr>
          <w:rFonts w:ascii="Arial" w:hAnsi="Arial" w:cs="Arial"/>
          <w:b/>
        </w:rPr>
      </w:pPr>
    </w:p>
    <w:p w14:paraId="420460FB" w14:textId="77777777" w:rsidR="00FF660A" w:rsidRPr="00DF2D3F" w:rsidRDefault="00FF660A" w:rsidP="00DF2D3F">
      <w:pPr>
        <w:jc w:val="both"/>
        <w:rPr>
          <w:rFonts w:ascii="Arial" w:hAnsi="Arial" w:cs="Arial"/>
        </w:rPr>
      </w:pPr>
      <w:r w:rsidRPr="00DF2D3F">
        <w:rPr>
          <w:rFonts w:ascii="Arial" w:hAnsi="Arial" w:cs="Arial"/>
        </w:rPr>
        <w:t>La raccolta è garantita su tutto il territorio dei Comuni serviti da Alea Ambiente.</w:t>
      </w:r>
    </w:p>
    <w:p w14:paraId="3D094E08" w14:textId="27B170BC" w:rsidR="00FF660A" w:rsidRPr="00DF2D3F" w:rsidRDefault="00FF660A" w:rsidP="00DF2D3F">
      <w:pPr>
        <w:jc w:val="both"/>
        <w:rPr>
          <w:rFonts w:ascii="Arial" w:hAnsi="Arial" w:cs="Arial"/>
        </w:rPr>
      </w:pPr>
      <w:r w:rsidRPr="00DF2D3F">
        <w:rPr>
          <w:rFonts w:ascii="Arial" w:hAnsi="Arial" w:cs="Arial"/>
        </w:rPr>
        <w:t>La frequenza e i giorni di raccolta sono indicati nell’</w:t>
      </w:r>
      <w:proofErr w:type="spellStart"/>
      <w:r w:rsidRPr="00DF2D3F">
        <w:rPr>
          <w:rFonts w:ascii="Arial" w:hAnsi="Arial" w:cs="Arial"/>
        </w:rPr>
        <w:t>EcoCalendario</w:t>
      </w:r>
      <w:proofErr w:type="spellEnd"/>
      <w:r w:rsidRPr="00DF2D3F">
        <w:rPr>
          <w:rFonts w:ascii="Arial" w:hAnsi="Arial" w:cs="Arial"/>
        </w:rPr>
        <w:t>, nel sito www.alea-ambiente.it.</w:t>
      </w:r>
    </w:p>
    <w:p w14:paraId="2903625F" w14:textId="77777777" w:rsidR="00FF660A" w:rsidRPr="00DF2D3F" w:rsidRDefault="00FF660A" w:rsidP="00DF2D3F">
      <w:pPr>
        <w:jc w:val="both"/>
        <w:rPr>
          <w:rFonts w:ascii="Arial" w:hAnsi="Arial" w:cs="Arial"/>
        </w:rPr>
      </w:pPr>
      <w:r w:rsidRPr="00DF2D3F">
        <w:rPr>
          <w:rFonts w:ascii="Arial" w:hAnsi="Arial" w:cs="Arial"/>
        </w:rPr>
        <w:t>La frequenza è variabile in base alla zona assegnata all’utenza:</w:t>
      </w:r>
    </w:p>
    <w:p w14:paraId="01E1ABB6" w14:textId="230CBA33"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cintura urbana</w:t>
      </w:r>
      <w:r w:rsidRPr="00DF2D3F">
        <w:rPr>
          <w:rFonts w:ascii="Arial" w:hAnsi="Arial" w:cs="Arial"/>
        </w:rPr>
        <w:t>, frequenza bisettimanale;</w:t>
      </w:r>
    </w:p>
    <w:p w14:paraId="49850663" w14:textId="18D31593"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case sparse</w:t>
      </w:r>
      <w:r w:rsidRPr="00DF2D3F">
        <w:rPr>
          <w:rFonts w:ascii="Arial" w:hAnsi="Arial" w:cs="Arial"/>
        </w:rPr>
        <w:t xml:space="preserve"> può essere attivato un servizio “on demand”.</w:t>
      </w:r>
    </w:p>
    <w:p w14:paraId="0F52D053" w14:textId="7F8103EE"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centro urbano</w:t>
      </w:r>
      <w:r w:rsidRPr="00DF2D3F">
        <w:rPr>
          <w:rFonts w:ascii="Arial" w:hAnsi="Arial" w:cs="Arial"/>
        </w:rPr>
        <w:t xml:space="preserve"> e centro storico Forlì, frequenza trisettimanale.</w:t>
      </w:r>
    </w:p>
    <w:p w14:paraId="770EA7C9" w14:textId="77777777" w:rsidR="00FF660A" w:rsidRPr="00DF2D3F" w:rsidRDefault="00FF660A" w:rsidP="00DF2D3F">
      <w:pPr>
        <w:jc w:val="both"/>
        <w:rPr>
          <w:rFonts w:ascii="Arial" w:hAnsi="Arial" w:cs="Arial"/>
        </w:rPr>
      </w:pPr>
    </w:p>
    <w:p w14:paraId="0847CD99" w14:textId="77777777" w:rsidR="00FF660A" w:rsidRPr="00DF2D3F" w:rsidRDefault="00FF660A" w:rsidP="00DF2D3F">
      <w:pPr>
        <w:jc w:val="both"/>
        <w:rPr>
          <w:rFonts w:ascii="Arial" w:hAnsi="Arial" w:cs="Arial"/>
        </w:rPr>
      </w:pPr>
    </w:p>
    <w:p w14:paraId="45A7188F" w14:textId="77777777" w:rsidR="00FF660A" w:rsidRPr="00DF2D3F" w:rsidRDefault="00FF660A" w:rsidP="00DF2D3F">
      <w:pPr>
        <w:pStyle w:val="Titolo1"/>
        <w:numPr>
          <w:ilvl w:val="2"/>
          <w:numId w:val="18"/>
        </w:numPr>
        <w:spacing w:before="0" w:after="0"/>
        <w:rPr>
          <w:sz w:val="24"/>
          <w:szCs w:val="24"/>
        </w:rPr>
      </w:pPr>
      <w:bookmarkStart w:id="138" w:name="_Toc506541453"/>
      <w:bookmarkStart w:id="139" w:name="_Toc527708595"/>
      <w:bookmarkStart w:id="140" w:name="_Toc532484633"/>
      <w:r w:rsidRPr="00DF2D3F">
        <w:rPr>
          <w:sz w:val="24"/>
          <w:szCs w:val="24"/>
        </w:rPr>
        <w:t>Carta e cartone</w:t>
      </w:r>
      <w:bookmarkEnd w:id="138"/>
      <w:bookmarkEnd w:id="139"/>
      <w:bookmarkEnd w:id="140"/>
    </w:p>
    <w:p w14:paraId="366605B5" w14:textId="77777777" w:rsidR="00FF660A" w:rsidRPr="00DF2D3F" w:rsidRDefault="00FF660A" w:rsidP="00DF2D3F">
      <w:pPr>
        <w:jc w:val="both"/>
        <w:rPr>
          <w:rFonts w:ascii="Arial" w:hAnsi="Arial" w:cs="Arial"/>
        </w:rPr>
      </w:pPr>
      <w:r w:rsidRPr="00DF2D3F">
        <w:rPr>
          <w:rFonts w:ascii="Arial" w:hAnsi="Arial" w:cs="Arial"/>
        </w:rPr>
        <w:t xml:space="preserve">I rifiuti in carta e cartone sono costituiti fondamentalmente da materiali cellulosici o a prevalente composizione cellulosica. </w:t>
      </w:r>
    </w:p>
    <w:p w14:paraId="02F5CFD8" w14:textId="77777777" w:rsidR="00FF660A" w:rsidRPr="00DF2D3F" w:rsidRDefault="00FF660A" w:rsidP="00DF2D3F">
      <w:pPr>
        <w:jc w:val="both"/>
        <w:rPr>
          <w:rFonts w:ascii="Arial" w:hAnsi="Arial" w:cs="Arial"/>
        </w:rPr>
      </w:pPr>
      <w:r w:rsidRPr="00DF2D3F">
        <w:rPr>
          <w:rFonts w:ascii="Arial" w:hAnsi="Arial" w:cs="Arial"/>
        </w:rPr>
        <w:t xml:space="preserve">Le specifiche merceologiche cui l’utente deve attenersi per la differenziazione del rifiuto sono definite dal Regolamento per il servizio di gestione dei rifiuti urbani. Vengono messe a disposizione dell’utenza le seguenti volumetrie di contenitori per il rifiuto costituito da carta e cartone: </w:t>
      </w:r>
    </w:p>
    <w:p w14:paraId="2B3331D7" w14:textId="77777777" w:rsidR="00FF660A" w:rsidRPr="00DF2D3F" w:rsidRDefault="00FF660A" w:rsidP="00DF2D3F">
      <w:pPr>
        <w:jc w:val="both"/>
        <w:rPr>
          <w:rFonts w:ascii="Arial" w:hAnsi="Arial" w:cs="Arial"/>
        </w:rPr>
      </w:pPr>
    </w:p>
    <w:p w14:paraId="660BCA90" w14:textId="2CF9C2A5" w:rsidR="00FF660A" w:rsidRPr="00DF2D3F" w:rsidRDefault="00FF660A" w:rsidP="00DF2D3F">
      <w:pPr>
        <w:numPr>
          <w:ilvl w:val="0"/>
          <w:numId w:val="22"/>
        </w:numPr>
        <w:jc w:val="both"/>
        <w:rPr>
          <w:rFonts w:ascii="Arial" w:hAnsi="Arial" w:cs="Arial"/>
        </w:rPr>
      </w:pPr>
      <w:r w:rsidRPr="00DF2D3F">
        <w:rPr>
          <w:rFonts w:ascii="Arial" w:hAnsi="Arial" w:cs="Arial"/>
        </w:rPr>
        <w:t>120 litri (contenitore carrellato)</w:t>
      </w:r>
    </w:p>
    <w:p w14:paraId="6D66F5C3" w14:textId="77777777" w:rsidR="00FF660A" w:rsidRPr="00DF2D3F" w:rsidRDefault="00FF660A" w:rsidP="00DF2D3F">
      <w:pPr>
        <w:numPr>
          <w:ilvl w:val="0"/>
          <w:numId w:val="22"/>
        </w:numPr>
        <w:jc w:val="both"/>
        <w:rPr>
          <w:rFonts w:ascii="Arial" w:hAnsi="Arial" w:cs="Arial"/>
        </w:rPr>
      </w:pPr>
      <w:r w:rsidRPr="00DF2D3F">
        <w:rPr>
          <w:rFonts w:ascii="Arial" w:hAnsi="Arial" w:cs="Arial"/>
        </w:rPr>
        <w:t xml:space="preserve">240 litri (contenitore carrellato) </w:t>
      </w:r>
    </w:p>
    <w:p w14:paraId="21EF38EC" w14:textId="77777777" w:rsidR="00FF660A" w:rsidRPr="00DF2D3F" w:rsidRDefault="00FF660A" w:rsidP="00DF2D3F">
      <w:pPr>
        <w:numPr>
          <w:ilvl w:val="0"/>
          <w:numId w:val="22"/>
        </w:numPr>
        <w:jc w:val="both"/>
        <w:rPr>
          <w:rFonts w:ascii="Arial" w:hAnsi="Arial" w:cs="Arial"/>
        </w:rPr>
      </w:pPr>
      <w:r w:rsidRPr="00DF2D3F">
        <w:rPr>
          <w:rFonts w:ascii="Arial" w:hAnsi="Arial" w:cs="Arial"/>
        </w:rPr>
        <w:t>360 litri (contenitore carrellato) o multipli</w:t>
      </w:r>
    </w:p>
    <w:p w14:paraId="71676B9B" w14:textId="77777777" w:rsidR="00FF660A" w:rsidRPr="00DF2D3F" w:rsidRDefault="00FF660A" w:rsidP="00DF2D3F">
      <w:pPr>
        <w:jc w:val="both"/>
        <w:rPr>
          <w:rFonts w:ascii="Arial" w:hAnsi="Arial" w:cs="Arial"/>
        </w:rPr>
      </w:pPr>
    </w:p>
    <w:p w14:paraId="27980A27" w14:textId="77777777" w:rsidR="00FF660A" w:rsidRPr="00DF2D3F" w:rsidRDefault="00FF660A" w:rsidP="00DF2D3F">
      <w:pPr>
        <w:jc w:val="both"/>
        <w:rPr>
          <w:rFonts w:ascii="Arial" w:hAnsi="Arial" w:cs="Arial"/>
        </w:rPr>
      </w:pPr>
      <w:r w:rsidRPr="00DF2D3F">
        <w:rPr>
          <w:rFonts w:ascii="Arial" w:hAnsi="Arial" w:cs="Arial"/>
        </w:rPr>
        <w:t>Per le zone urbanisticamente complesse, alle utenze con spazi interni ed esterni ridotti/assenti per la collocazione dei contenitori e la loro esposizione, possono essere consegnati:</w:t>
      </w:r>
    </w:p>
    <w:p w14:paraId="0ECA42ED" w14:textId="77777777" w:rsidR="00FF660A" w:rsidRPr="00DF2D3F" w:rsidRDefault="00FF660A" w:rsidP="00DF2D3F">
      <w:pPr>
        <w:numPr>
          <w:ilvl w:val="0"/>
          <w:numId w:val="22"/>
        </w:numPr>
        <w:jc w:val="both"/>
        <w:rPr>
          <w:rFonts w:ascii="Arial" w:hAnsi="Arial" w:cs="Arial"/>
        </w:rPr>
      </w:pPr>
      <w:r w:rsidRPr="00DF2D3F">
        <w:rPr>
          <w:rFonts w:ascii="Arial" w:hAnsi="Arial" w:cs="Arial"/>
        </w:rPr>
        <w:t>contenitori di volume ridotto rispetto allo standard;</w:t>
      </w:r>
    </w:p>
    <w:p w14:paraId="00763FE4" w14:textId="77777777" w:rsidR="00FF660A" w:rsidRPr="00DF2D3F" w:rsidRDefault="00FF660A" w:rsidP="00DF2D3F">
      <w:pPr>
        <w:numPr>
          <w:ilvl w:val="0"/>
          <w:numId w:val="22"/>
        </w:numPr>
        <w:jc w:val="both"/>
        <w:rPr>
          <w:rFonts w:ascii="Arial" w:hAnsi="Arial" w:cs="Arial"/>
        </w:rPr>
      </w:pPr>
      <w:r w:rsidRPr="00DF2D3F">
        <w:rPr>
          <w:rFonts w:ascii="Arial" w:hAnsi="Arial" w:cs="Arial"/>
        </w:rPr>
        <w:t xml:space="preserve">“sacchetti-contenitore” conferibili esclusivamente ai servizi </w:t>
      </w:r>
      <w:proofErr w:type="spellStart"/>
      <w:r w:rsidRPr="00DF2D3F">
        <w:rPr>
          <w:rFonts w:ascii="Arial" w:hAnsi="Arial" w:cs="Arial"/>
        </w:rPr>
        <w:t>EcoBus</w:t>
      </w:r>
      <w:proofErr w:type="spellEnd"/>
      <w:r w:rsidRPr="00DF2D3F">
        <w:rPr>
          <w:rFonts w:ascii="Arial" w:hAnsi="Arial" w:cs="Arial"/>
        </w:rPr>
        <w:t xml:space="preserve"> o </w:t>
      </w:r>
      <w:proofErr w:type="spellStart"/>
      <w:r w:rsidRPr="00DF2D3F">
        <w:rPr>
          <w:rFonts w:ascii="Arial" w:hAnsi="Arial" w:cs="Arial"/>
        </w:rPr>
        <w:t>EcoStop</w:t>
      </w:r>
      <w:proofErr w:type="spellEnd"/>
      <w:r w:rsidRPr="00DF2D3F">
        <w:rPr>
          <w:rFonts w:ascii="Arial" w:hAnsi="Arial" w:cs="Arial"/>
        </w:rPr>
        <w:t>, per utenze domestiche con assenza di spazi interni per la collocazione di contenitori rigidi. Per le utenze non domestiche non sono previsti i “sacchetti-contenitore”.</w:t>
      </w:r>
    </w:p>
    <w:p w14:paraId="537DAD5F" w14:textId="77777777" w:rsidR="00FF660A" w:rsidRPr="00DF2D3F" w:rsidRDefault="00FF660A" w:rsidP="00DF2D3F">
      <w:pPr>
        <w:jc w:val="both"/>
        <w:rPr>
          <w:rFonts w:ascii="Arial" w:hAnsi="Arial" w:cs="Arial"/>
        </w:rPr>
      </w:pPr>
    </w:p>
    <w:p w14:paraId="1771016A" w14:textId="77777777" w:rsidR="00FF660A" w:rsidRPr="00DF2D3F" w:rsidRDefault="00FF660A" w:rsidP="00DF2D3F">
      <w:pPr>
        <w:jc w:val="both"/>
        <w:rPr>
          <w:rFonts w:ascii="Arial" w:hAnsi="Arial" w:cs="Arial"/>
        </w:rPr>
      </w:pPr>
      <w:r w:rsidRPr="00DF2D3F">
        <w:rPr>
          <w:rFonts w:ascii="Arial" w:hAnsi="Arial" w:cs="Arial"/>
        </w:rPr>
        <w:t xml:space="preserve">Il volume e il numero dei “sacchetti-contenitore” forniti ad ogni utenza è stato definito di concerto tra </w:t>
      </w:r>
      <w:proofErr w:type="spellStart"/>
      <w:r w:rsidRPr="00DF2D3F">
        <w:rPr>
          <w:rFonts w:ascii="Arial" w:hAnsi="Arial" w:cs="Arial"/>
        </w:rPr>
        <w:t>Atersir</w:t>
      </w:r>
      <w:proofErr w:type="spellEnd"/>
      <w:r w:rsidRPr="00DF2D3F">
        <w:rPr>
          <w:rFonts w:ascii="Arial" w:hAnsi="Arial" w:cs="Arial"/>
        </w:rPr>
        <w:t xml:space="preserve"> e Alea Ambiente come segue: </w:t>
      </w:r>
    </w:p>
    <w:p w14:paraId="654FEDA9" w14:textId="77777777" w:rsidR="00FF660A" w:rsidRPr="00DF2D3F" w:rsidRDefault="00FF660A" w:rsidP="00DF2D3F">
      <w:pPr>
        <w:jc w:val="both"/>
        <w:rPr>
          <w:rFonts w:ascii="Arial" w:hAnsi="Arial" w:cs="Arial"/>
          <w:b/>
        </w:rPr>
      </w:pP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8"/>
        <w:gridCol w:w="2421"/>
      </w:tblGrid>
      <w:tr w:rsidR="00FF660A" w:rsidRPr="00DF2D3F" w14:paraId="087B0280" w14:textId="77777777" w:rsidTr="009132CC">
        <w:trPr>
          <w:cantSplit/>
          <w:trHeight w:val="303"/>
          <w:jc w:val="center"/>
        </w:trPr>
        <w:tc>
          <w:tcPr>
            <w:tcW w:w="5959" w:type="dxa"/>
            <w:gridSpan w:val="2"/>
            <w:shd w:val="clear" w:color="auto" w:fill="C0C0C0"/>
            <w:vAlign w:val="center"/>
          </w:tcPr>
          <w:p w14:paraId="465D6867"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NUMERO STANDARD SACCHETTI CONTENITORI CARTA</w:t>
            </w:r>
          </w:p>
        </w:tc>
      </w:tr>
      <w:tr w:rsidR="00FF660A" w:rsidRPr="00DF2D3F" w14:paraId="703937E3" w14:textId="77777777" w:rsidTr="009132CC">
        <w:trPr>
          <w:cantSplit/>
          <w:trHeight w:val="303"/>
          <w:jc w:val="center"/>
        </w:trPr>
        <w:tc>
          <w:tcPr>
            <w:tcW w:w="3538" w:type="dxa"/>
            <w:vMerge w:val="restart"/>
            <w:shd w:val="clear" w:color="auto" w:fill="C0C0C0"/>
            <w:vAlign w:val="center"/>
          </w:tcPr>
          <w:p w14:paraId="721B9C1F" w14:textId="77777777" w:rsidR="00FF660A" w:rsidRPr="00DF2D3F" w:rsidRDefault="00FF660A" w:rsidP="00DF2D3F">
            <w:pPr>
              <w:keepLines/>
              <w:ind w:right="-2"/>
              <w:contextualSpacing/>
              <w:jc w:val="center"/>
              <w:rPr>
                <w:rFonts w:ascii="Arial" w:hAnsi="Arial" w:cs="Arial"/>
                <w:lang w:eastAsia="en-US"/>
              </w:rPr>
            </w:pPr>
          </w:p>
          <w:p w14:paraId="2841573C" w14:textId="77777777" w:rsidR="00FF660A" w:rsidRPr="00DF2D3F" w:rsidRDefault="00FF660A" w:rsidP="00DF2D3F">
            <w:pPr>
              <w:keepLines/>
              <w:ind w:right="-2"/>
              <w:contextualSpacing/>
              <w:jc w:val="center"/>
              <w:rPr>
                <w:rFonts w:ascii="Arial" w:hAnsi="Arial" w:cs="Arial"/>
                <w:lang w:eastAsia="en-US"/>
              </w:rPr>
            </w:pPr>
          </w:p>
        </w:tc>
        <w:tc>
          <w:tcPr>
            <w:tcW w:w="2421" w:type="dxa"/>
            <w:shd w:val="clear" w:color="auto" w:fill="C0C0C0"/>
            <w:vAlign w:val="center"/>
          </w:tcPr>
          <w:p w14:paraId="6DBC69F1"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UTENZE DOMESTICHE</w:t>
            </w:r>
          </w:p>
        </w:tc>
      </w:tr>
      <w:tr w:rsidR="00FF660A" w:rsidRPr="00DF2D3F" w14:paraId="52DB979F" w14:textId="77777777" w:rsidTr="009132CC">
        <w:trPr>
          <w:cantSplit/>
          <w:trHeight w:val="303"/>
          <w:jc w:val="center"/>
        </w:trPr>
        <w:tc>
          <w:tcPr>
            <w:tcW w:w="3538" w:type="dxa"/>
            <w:vMerge/>
            <w:vAlign w:val="center"/>
          </w:tcPr>
          <w:p w14:paraId="5E21EAB0" w14:textId="77777777" w:rsidR="00FF660A" w:rsidRPr="00DF2D3F" w:rsidRDefault="00FF660A" w:rsidP="00DF2D3F">
            <w:pPr>
              <w:keepLines/>
              <w:ind w:right="-2"/>
              <w:contextualSpacing/>
              <w:jc w:val="center"/>
              <w:rPr>
                <w:rFonts w:ascii="Arial" w:hAnsi="Arial" w:cs="Arial"/>
                <w:lang w:eastAsia="en-US"/>
              </w:rPr>
            </w:pPr>
          </w:p>
        </w:tc>
        <w:tc>
          <w:tcPr>
            <w:tcW w:w="2421" w:type="dxa"/>
            <w:shd w:val="clear" w:color="auto" w:fill="C0C0C0"/>
            <w:vAlign w:val="center"/>
          </w:tcPr>
          <w:p w14:paraId="56353914" w14:textId="77777777" w:rsidR="00FF660A" w:rsidRPr="00DF2D3F" w:rsidRDefault="00FF660A" w:rsidP="00DF2D3F">
            <w:pPr>
              <w:keepLines/>
              <w:ind w:right="-2"/>
              <w:contextualSpacing/>
              <w:jc w:val="center"/>
              <w:rPr>
                <w:rFonts w:ascii="Arial" w:hAnsi="Arial" w:cs="Arial"/>
                <w:lang w:eastAsia="en-US"/>
              </w:rPr>
            </w:pPr>
            <w:smartTag w:uri="urn:schemas-microsoft-com:office:smarttags" w:element="metricconverter">
              <w:smartTagPr>
                <w:attr w:name="ProductID" w:val="40 litri"/>
              </w:smartTagPr>
              <w:r w:rsidRPr="00DF2D3F">
                <w:rPr>
                  <w:rFonts w:ascii="Arial" w:hAnsi="Arial" w:cs="Arial"/>
                  <w:lang w:eastAsia="en-US"/>
                </w:rPr>
                <w:t>40 litri</w:t>
              </w:r>
            </w:smartTag>
            <w:r w:rsidRPr="00DF2D3F">
              <w:rPr>
                <w:rFonts w:ascii="Arial" w:hAnsi="Arial" w:cs="Arial"/>
                <w:lang w:eastAsia="en-US"/>
              </w:rPr>
              <w:t xml:space="preserve"> circa</w:t>
            </w:r>
          </w:p>
        </w:tc>
      </w:tr>
      <w:tr w:rsidR="00FF660A" w:rsidRPr="00DF2D3F" w14:paraId="0298E3E2" w14:textId="77777777" w:rsidTr="009132CC">
        <w:trPr>
          <w:cantSplit/>
          <w:trHeight w:val="303"/>
          <w:jc w:val="center"/>
        </w:trPr>
        <w:tc>
          <w:tcPr>
            <w:tcW w:w="3538" w:type="dxa"/>
            <w:vAlign w:val="center"/>
          </w:tcPr>
          <w:p w14:paraId="4D54830E" w14:textId="77777777" w:rsidR="00FF660A" w:rsidRPr="00DF2D3F" w:rsidRDefault="00FF660A" w:rsidP="00DF2D3F">
            <w:pPr>
              <w:keepLines/>
              <w:ind w:right="-2"/>
              <w:contextualSpacing/>
              <w:rPr>
                <w:rFonts w:ascii="Arial" w:hAnsi="Arial" w:cs="Arial"/>
                <w:lang w:eastAsia="en-US"/>
              </w:rPr>
            </w:pPr>
            <w:r w:rsidRPr="00DF2D3F">
              <w:rPr>
                <w:rFonts w:ascii="Arial" w:hAnsi="Arial" w:cs="Arial"/>
                <w:lang w:eastAsia="en-US"/>
              </w:rPr>
              <w:t>Standard per ogni utenza</w:t>
            </w:r>
          </w:p>
        </w:tc>
        <w:tc>
          <w:tcPr>
            <w:tcW w:w="2421" w:type="dxa"/>
            <w:vAlign w:val="center"/>
          </w:tcPr>
          <w:p w14:paraId="3E349730"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100</w:t>
            </w:r>
          </w:p>
        </w:tc>
      </w:tr>
    </w:tbl>
    <w:p w14:paraId="3E6B079B" w14:textId="77777777" w:rsidR="00FF660A" w:rsidRPr="00DF2D3F" w:rsidRDefault="00FF660A" w:rsidP="00DF2D3F">
      <w:pPr>
        <w:jc w:val="both"/>
        <w:rPr>
          <w:rFonts w:ascii="Arial" w:hAnsi="Arial" w:cs="Arial"/>
          <w:b/>
        </w:rPr>
      </w:pPr>
    </w:p>
    <w:p w14:paraId="2B0F891F" w14:textId="77777777" w:rsidR="00FF660A" w:rsidRPr="00DF2D3F" w:rsidRDefault="00FF660A" w:rsidP="00DF2D3F">
      <w:pPr>
        <w:jc w:val="both"/>
        <w:rPr>
          <w:rFonts w:ascii="Arial" w:hAnsi="Arial" w:cs="Arial"/>
          <w:b/>
        </w:rPr>
      </w:pPr>
    </w:p>
    <w:p w14:paraId="0E0C4381" w14:textId="77777777" w:rsidR="00FF660A" w:rsidRPr="00DF2D3F" w:rsidRDefault="00FF660A" w:rsidP="00DF2D3F">
      <w:pPr>
        <w:jc w:val="both"/>
        <w:rPr>
          <w:rFonts w:ascii="Arial" w:hAnsi="Arial" w:cs="Arial"/>
        </w:rPr>
      </w:pPr>
      <w:r w:rsidRPr="00DF2D3F">
        <w:rPr>
          <w:rFonts w:ascii="Arial" w:hAnsi="Arial" w:cs="Arial"/>
        </w:rPr>
        <w:t>L’utenza deve conferire il materiale sfuso e pulito all’interno del contenitore fornito, senza l’utilizzo di sacchetti.</w:t>
      </w:r>
    </w:p>
    <w:p w14:paraId="07866C28" w14:textId="77777777" w:rsidR="00FF660A" w:rsidRPr="00DF2D3F" w:rsidRDefault="00FF660A" w:rsidP="00DF2D3F">
      <w:pPr>
        <w:jc w:val="both"/>
        <w:rPr>
          <w:rFonts w:ascii="Arial" w:hAnsi="Arial" w:cs="Arial"/>
        </w:rPr>
      </w:pPr>
    </w:p>
    <w:p w14:paraId="4AEFE82A" w14:textId="77777777" w:rsidR="00FF660A" w:rsidRPr="00DF2D3F" w:rsidRDefault="00FF660A" w:rsidP="00DF2D3F">
      <w:pPr>
        <w:jc w:val="both"/>
        <w:rPr>
          <w:rFonts w:ascii="Arial" w:hAnsi="Arial" w:cs="Arial"/>
        </w:rPr>
      </w:pPr>
      <w:r w:rsidRPr="00DF2D3F">
        <w:rPr>
          <w:rFonts w:ascii="Arial" w:hAnsi="Arial" w:cs="Arial"/>
        </w:rPr>
        <w:t>La raccolta è garantita su tutto il territorio dei Comuni aderenti al servizio di Alea Ambiente.</w:t>
      </w:r>
    </w:p>
    <w:p w14:paraId="70AA5E7C" w14:textId="5D3EAD71" w:rsidR="00FF660A" w:rsidRPr="00DF2D3F" w:rsidRDefault="00FF660A" w:rsidP="00DF2D3F">
      <w:pPr>
        <w:jc w:val="both"/>
        <w:rPr>
          <w:rFonts w:ascii="Arial" w:hAnsi="Arial" w:cs="Arial"/>
        </w:rPr>
      </w:pPr>
      <w:r w:rsidRPr="00DF2D3F">
        <w:rPr>
          <w:rFonts w:ascii="Arial" w:hAnsi="Arial" w:cs="Arial"/>
        </w:rPr>
        <w:t>La frequenza e i giorni di raccolta sono indicati nell’</w:t>
      </w:r>
      <w:proofErr w:type="spellStart"/>
      <w:r w:rsidRPr="00DF2D3F">
        <w:rPr>
          <w:rFonts w:ascii="Arial" w:hAnsi="Arial" w:cs="Arial"/>
        </w:rPr>
        <w:t>EcoCalendario</w:t>
      </w:r>
      <w:proofErr w:type="spellEnd"/>
      <w:r w:rsidRPr="00DF2D3F">
        <w:rPr>
          <w:rFonts w:ascii="Arial" w:hAnsi="Arial" w:cs="Arial"/>
        </w:rPr>
        <w:t>, nel sito www.alea-ambiente.it.</w:t>
      </w:r>
    </w:p>
    <w:p w14:paraId="52F7A2F9" w14:textId="77777777" w:rsidR="00FF660A" w:rsidRPr="00DF2D3F" w:rsidRDefault="00FF660A" w:rsidP="00DF2D3F">
      <w:pPr>
        <w:jc w:val="both"/>
        <w:rPr>
          <w:rFonts w:ascii="Arial" w:hAnsi="Arial" w:cs="Arial"/>
        </w:rPr>
      </w:pPr>
      <w:r w:rsidRPr="00DF2D3F">
        <w:rPr>
          <w:rFonts w:ascii="Arial" w:hAnsi="Arial" w:cs="Arial"/>
        </w:rPr>
        <w:t>La frequenza è variabile in base alla zona assegnata all’utenza:</w:t>
      </w:r>
    </w:p>
    <w:p w14:paraId="013401E7" w14:textId="47498DBE"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cintura urbana</w:t>
      </w:r>
      <w:r w:rsidRPr="00DF2D3F">
        <w:rPr>
          <w:rFonts w:ascii="Arial" w:hAnsi="Arial" w:cs="Arial"/>
        </w:rPr>
        <w:t>, frequenza settimanale;</w:t>
      </w:r>
    </w:p>
    <w:p w14:paraId="4339AD6B" w14:textId="2642D1E5"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case sparse</w:t>
      </w:r>
      <w:r w:rsidRPr="00DF2D3F">
        <w:rPr>
          <w:rFonts w:ascii="Arial" w:hAnsi="Arial" w:cs="Arial"/>
        </w:rPr>
        <w:t xml:space="preserve"> può essere attivato un servizio “on demand”;</w:t>
      </w:r>
    </w:p>
    <w:p w14:paraId="16BECC0C" w14:textId="77777777" w:rsidR="00FF660A" w:rsidRPr="00DF2D3F" w:rsidRDefault="00FF660A" w:rsidP="00DF2D3F">
      <w:pPr>
        <w:numPr>
          <w:ilvl w:val="0"/>
          <w:numId w:val="22"/>
        </w:numPr>
        <w:jc w:val="both"/>
        <w:rPr>
          <w:rFonts w:ascii="Arial" w:hAnsi="Arial" w:cs="Arial"/>
        </w:rPr>
      </w:pPr>
      <w:r w:rsidRPr="00DF2D3F">
        <w:rPr>
          <w:rFonts w:ascii="Arial" w:hAnsi="Arial" w:cs="Arial"/>
        </w:rPr>
        <w:t xml:space="preserve">zona alta densità ma non coincidenti con i centri storici, frequenza settimanale; </w:t>
      </w:r>
    </w:p>
    <w:p w14:paraId="30A6B610" w14:textId="6E862CB5"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centro urbano e</w:t>
      </w:r>
      <w:r w:rsidRPr="00DF2D3F">
        <w:rPr>
          <w:rFonts w:ascii="Arial" w:hAnsi="Arial" w:cs="Arial"/>
        </w:rPr>
        <w:t xml:space="preserve"> centro storico Forlì, frequenza bisettimanale.</w:t>
      </w:r>
    </w:p>
    <w:p w14:paraId="06A34527" w14:textId="77777777" w:rsidR="00FF660A" w:rsidRPr="00DF2D3F" w:rsidRDefault="00FF660A" w:rsidP="00DF2D3F">
      <w:pPr>
        <w:jc w:val="both"/>
        <w:rPr>
          <w:rFonts w:ascii="Arial" w:hAnsi="Arial" w:cs="Arial"/>
        </w:rPr>
      </w:pPr>
    </w:p>
    <w:p w14:paraId="40A0ABA1" w14:textId="77777777" w:rsidR="00FF660A" w:rsidRPr="00DF2D3F" w:rsidRDefault="00FF660A" w:rsidP="00DF2D3F">
      <w:pPr>
        <w:jc w:val="both"/>
        <w:rPr>
          <w:rFonts w:ascii="Arial" w:hAnsi="Arial" w:cs="Arial"/>
        </w:rPr>
      </w:pPr>
    </w:p>
    <w:p w14:paraId="6EE51DBF" w14:textId="51CE55D5" w:rsidR="00FF660A" w:rsidRPr="00DF2D3F" w:rsidRDefault="00FF660A" w:rsidP="00DF2D3F">
      <w:pPr>
        <w:pStyle w:val="Titolo1"/>
        <w:numPr>
          <w:ilvl w:val="2"/>
          <w:numId w:val="18"/>
        </w:numPr>
        <w:spacing w:before="0" w:after="0"/>
        <w:rPr>
          <w:sz w:val="24"/>
          <w:szCs w:val="24"/>
        </w:rPr>
      </w:pPr>
      <w:bookmarkStart w:id="141" w:name="_Toc408913844"/>
      <w:bookmarkStart w:id="142" w:name="_Toc408914426"/>
      <w:bookmarkStart w:id="143" w:name="_Toc408914659"/>
      <w:bookmarkStart w:id="144" w:name="_Toc408914845"/>
      <w:bookmarkStart w:id="145" w:name="_Toc408915301"/>
      <w:bookmarkStart w:id="146" w:name="_Toc506541454"/>
      <w:bookmarkStart w:id="147" w:name="_Toc527708596"/>
      <w:bookmarkStart w:id="148" w:name="_Toc532484634"/>
      <w:r w:rsidRPr="00DF2D3F">
        <w:rPr>
          <w:sz w:val="24"/>
          <w:szCs w:val="24"/>
        </w:rPr>
        <w:t>Imballaggi in plastica-lattine</w:t>
      </w:r>
      <w:bookmarkEnd w:id="141"/>
      <w:bookmarkEnd w:id="142"/>
      <w:bookmarkEnd w:id="143"/>
      <w:bookmarkEnd w:id="144"/>
      <w:bookmarkEnd w:id="145"/>
      <w:bookmarkEnd w:id="146"/>
      <w:bookmarkEnd w:id="147"/>
      <w:r w:rsidR="00636520">
        <w:rPr>
          <w:sz w:val="24"/>
          <w:szCs w:val="24"/>
        </w:rPr>
        <w:t xml:space="preserve"> (misti)</w:t>
      </w:r>
      <w:bookmarkEnd w:id="148"/>
    </w:p>
    <w:p w14:paraId="66B3158E" w14:textId="77777777" w:rsidR="00FF660A" w:rsidRPr="00DF2D3F" w:rsidRDefault="00FF660A" w:rsidP="00DF2D3F">
      <w:pPr>
        <w:jc w:val="both"/>
        <w:rPr>
          <w:rFonts w:ascii="Arial" w:hAnsi="Arial" w:cs="Arial"/>
        </w:rPr>
      </w:pPr>
      <w:r w:rsidRPr="00DF2D3F">
        <w:rPr>
          <w:rFonts w:ascii="Arial" w:hAnsi="Arial" w:cs="Arial"/>
        </w:rPr>
        <w:t xml:space="preserve">I rifiuti sono costituiti da imballaggi puliti in plastica, acciaio, alluminio, banda stagnata e altri materiali ferrosi. Le specifiche merceologiche cui l’utente deve attenersi per la differenziazione del rifiuto sono definite dal Regolamento per il servizio di gestione dei rifiuti urbani. Vengono messe a disposizione dell’utenza le seguenti volumetrie di contenitori per il conferimento degli imballaggi in materiali misti: </w:t>
      </w:r>
    </w:p>
    <w:p w14:paraId="19D729D7" w14:textId="4F256AE5" w:rsidR="00636520" w:rsidRDefault="00636520" w:rsidP="00636520">
      <w:pPr>
        <w:ind w:left="360"/>
        <w:jc w:val="both"/>
        <w:rPr>
          <w:rFonts w:ascii="Arial" w:hAnsi="Arial" w:cs="Arial"/>
        </w:rPr>
      </w:pPr>
    </w:p>
    <w:p w14:paraId="7F4EDB73" w14:textId="73BFA2D8" w:rsidR="00FF660A" w:rsidRPr="00DF2D3F" w:rsidRDefault="00FF660A" w:rsidP="00DF2D3F">
      <w:pPr>
        <w:numPr>
          <w:ilvl w:val="0"/>
          <w:numId w:val="22"/>
        </w:numPr>
        <w:jc w:val="both"/>
        <w:rPr>
          <w:rFonts w:ascii="Arial" w:hAnsi="Arial" w:cs="Arial"/>
        </w:rPr>
      </w:pPr>
      <w:r w:rsidRPr="00DF2D3F">
        <w:rPr>
          <w:rFonts w:ascii="Arial" w:hAnsi="Arial" w:cs="Arial"/>
        </w:rPr>
        <w:t>120 litri (contenitore carrellato)</w:t>
      </w:r>
      <w:r w:rsidR="00722709">
        <w:rPr>
          <w:rFonts w:ascii="Arial" w:hAnsi="Arial" w:cs="Arial"/>
        </w:rPr>
        <w:t>;</w:t>
      </w:r>
    </w:p>
    <w:p w14:paraId="0F45B614" w14:textId="53AFCC42" w:rsidR="00FF660A" w:rsidRPr="00DF2D3F" w:rsidRDefault="00FF660A" w:rsidP="00DF2D3F">
      <w:pPr>
        <w:numPr>
          <w:ilvl w:val="0"/>
          <w:numId w:val="22"/>
        </w:numPr>
        <w:jc w:val="both"/>
        <w:rPr>
          <w:rFonts w:ascii="Arial" w:hAnsi="Arial" w:cs="Arial"/>
        </w:rPr>
      </w:pPr>
      <w:r w:rsidRPr="00DF2D3F">
        <w:rPr>
          <w:rFonts w:ascii="Arial" w:hAnsi="Arial" w:cs="Arial"/>
        </w:rPr>
        <w:t>240 litri (contenitore carrellato)</w:t>
      </w:r>
      <w:r w:rsidR="00722709">
        <w:rPr>
          <w:rFonts w:ascii="Arial" w:hAnsi="Arial" w:cs="Arial"/>
        </w:rPr>
        <w:t>;</w:t>
      </w:r>
    </w:p>
    <w:p w14:paraId="0066D4F1" w14:textId="1A3BF3E5" w:rsidR="00FF660A" w:rsidRPr="00DF2D3F" w:rsidRDefault="00FF660A" w:rsidP="00DF2D3F">
      <w:pPr>
        <w:numPr>
          <w:ilvl w:val="0"/>
          <w:numId w:val="22"/>
        </w:numPr>
        <w:jc w:val="both"/>
        <w:rPr>
          <w:rFonts w:ascii="Arial" w:hAnsi="Arial" w:cs="Arial"/>
        </w:rPr>
      </w:pPr>
      <w:r w:rsidRPr="00DF2D3F">
        <w:rPr>
          <w:rFonts w:ascii="Arial" w:hAnsi="Arial" w:cs="Arial"/>
        </w:rPr>
        <w:t>360 litri (contenitore carrellato) o multipli</w:t>
      </w:r>
      <w:r w:rsidR="00722709">
        <w:rPr>
          <w:rFonts w:ascii="Arial" w:hAnsi="Arial" w:cs="Arial"/>
        </w:rPr>
        <w:t>.</w:t>
      </w:r>
    </w:p>
    <w:p w14:paraId="0403D375" w14:textId="77777777" w:rsidR="00FF660A" w:rsidRPr="00DF2D3F" w:rsidRDefault="00FF660A" w:rsidP="00DF2D3F">
      <w:pPr>
        <w:jc w:val="both"/>
        <w:rPr>
          <w:rFonts w:ascii="Arial" w:hAnsi="Arial" w:cs="Arial"/>
        </w:rPr>
      </w:pPr>
    </w:p>
    <w:p w14:paraId="21D3E1EF" w14:textId="77777777" w:rsidR="00FF660A" w:rsidRPr="00DF2D3F" w:rsidRDefault="00FF660A" w:rsidP="00DF2D3F">
      <w:pPr>
        <w:jc w:val="both"/>
        <w:rPr>
          <w:rFonts w:ascii="Arial" w:hAnsi="Arial" w:cs="Arial"/>
        </w:rPr>
      </w:pPr>
      <w:r w:rsidRPr="00DF2D3F">
        <w:rPr>
          <w:rFonts w:ascii="Arial" w:hAnsi="Arial" w:cs="Arial"/>
        </w:rPr>
        <w:t>Per le zone urbanisticamente complesse, alle utenze con spazi interni ed esterni ridotti/assenti per la collocazione dei contenitori e la loro esposizione, possono essere consegnati:</w:t>
      </w:r>
    </w:p>
    <w:p w14:paraId="588F5909" w14:textId="77777777" w:rsidR="00FF660A" w:rsidRPr="00DF2D3F" w:rsidRDefault="00FF660A" w:rsidP="00DF2D3F">
      <w:pPr>
        <w:numPr>
          <w:ilvl w:val="0"/>
          <w:numId w:val="22"/>
        </w:numPr>
        <w:jc w:val="both"/>
        <w:rPr>
          <w:rFonts w:ascii="Arial" w:hAnsi="Arial" w:cs="Arial"/>
        </w:rPr>
      </w:pPr>
      <w:r w:rsidRPr="00DF2D3F">
        <w:rPr>
          <w:rFonts w:ascii="Arial" w:hAnsi="Arial" w:cs="Arial"/>
        </w:rPr>
        <w:t>contenitori di volume ridotto rispetto allo standard;</w:t>
      </w:r>
    </w:p>
    <w:p w14:paraId="0E57A5AC" w14:textId="77777777" w:rsidR="00FF660A" w:rsidRPr="00DF2D3F" w:rsidRDefault="00FF660A" w:rsidP="00DF2D3F">
      <w:pPr>
        <w:numPr>
          <w:ilvl w:val="0"/>
          <w:numId w:val="22"/>
        </w:numPr>
        <w:jc w:val="both"/>
        <w:rPr>
          <w:rFonts w:ascii="Arial" w:hAnsi="Arial" w:cs="Arial"/>
        </w:rPr>
      </w:pPr>
      <w:r w:rsidRPr="00DF2D3F">
        <w:rPr>
          <w:rFonts w:ascii="Arial" w:hAnsi="Arial" w:cs="Arial"/>
        </w:rPr>
        <w:t xml:space="preserve">“sacchetti-contenitore” conferibili esclusivamente ai servizi </w:t>
      </w:r>
      <w:proofErr w:type="spellStart"/>
      <w:r w:rsidRPr="00DF2D3F">
        <w:rPr>
          <w:rFonts w:ascii="Arial" w:hAnsi="Arial" w:cs="Arial"/>
        </w:rPr>
        <w:t>EcoBus</w:t>
      </w:r>
      <w:proofErr w:type="spellEnd"/>
      <w:r w:rsidRPr="00DF2D3F">
        <w:rPr>
          <w:rFonts w:ascii="Arial" w:hAnsi="Arial" w:cs="Arial"/>
        </w:rPr>
        <w:t xml:space="preserve"> o </w:t>
      </w:r>
      <w:proofErr w:type="spellStart"/>
      <w:r w:rsidRPr="00DF2D3F">
        <w:rPr>
          <w:rFonts w:ascii="Arial" w:hAnsi="Arial" w:cs="Arial"/>
        </w:rPr>
        <w:t>EcoStop</w:t>
      </w:r>
      <w:proofErr w:type="spellEnd"/>
      <w:r w:rsidRPr="00DF2D3F">
        <w:rPr>
          <w:rFonts w:ascii="Arial" w:hAnsi="Arial" w:cs="Arial"/>
        </w:rPr>
        <w:t>, per utenze domestiche con assenza di spazi interni per la collocazione di contenitori rigidi. Per le utenze non domestiche non sono previsti i “sacchetti-contenitore”.</w:t>
      </w:r>
    </w:p>
    <w:p w14:paraId="537B68C9" w14:textId="77777777" w:rsidR="00FF660A" w:rsidRPr="00DF2D3F" w:rsidRDefault="00FF660A" w:rsidP="00DF2D3F">
      <w:pPr>
        <w:jc w:val="both"/>
        <w:rPr>
          <w:rFonts w:ascii="Arial" w:hAnsi="Arial" w:cs="Arial"/>
        </w:rPr>
      </w:pPr>
      <w:r w:rsidRPr="00DF2D3F">
        <w:rPr>
          <w:rFonts w:ascii="Arial" w:hAnsi="Arial" w:cs="Arial"/>
        </w:rPr>
        <w:t xml:space="preserve">Il volume e il numero dei “sacchetti-contenitore” forniti ad ogni utenza è stato definito di concerto tra </w:t>
      </w:r>
      <w:proofErr w:type="spellStart"/>
      <w:r w:rsidRPr="00DF2D3F">
        <w:rPr>
          <w:rFonts w:ascii="Arial" w:hAnsi="Arial" w:cs="Arial"/>
        </w:rPr>
        <w:t>Atersir</w:t>
      </w:r>
      <w:proofErr w:type="spellEnd"/>
      <w:r w:rsidRPr="00DF2D3F">
        <w:rPr>
          <w:rFonts w:ascii="Arial" w:hAnsi="Arial" w:cs="Arial"/>
        </w:rPr>
        <w:t xml:space="preserve"> e Alea Ambiente come segue:</w:t>
      </w:r>
    </w:p>
    <w:p w14:paraId="406FD4CA" w14:textId="77777777" w:rsidR="00FF660A" w:rsidRPr="00DF2D3F" w:rsidRDefault="00FF660A" w:rsidP="00DF2D3F">
      <w:pPr>
        <w:jc w:val="both"/>
        <w:rPr>
          <w:rFonts w:ascii="Arial" w:hAnsi="Arial" w:cs="Arial"/>
        </w:rPr>
      </w:pPr>
    </w:p>
    <w:p w14:paraId="1D432732" w14:textId="77777777" w:rsidR="00FF660A" w:rsidRPr="00DF2D3F" w:rsidRDefault="00FF660A" w:rsidP="00DF2D3F">
      <w:pPr>
        <w:jc w:val="both"/>
        <w:rPr>
          <w:rFonts w:ascii="Arial" w:hAnsi="Arial" w:cs="Arial"/>
        </w:rPr>
      </w:pPr>
    </w:p>
    <w:p w14:paraId="34436C87" w14:textId="77777777" w:rsidR="00FF660A" w:rsidRPr="00DF2D3F" w:rsidRDefault="00FF660A" w:rsidP="00DF2D3F">
      <w:pPr>
        <w:jc w:val="both"/>
        <w:rPr>
          <w:rFonts w:ascii="Arial" w:hAnsi="Arial" w:cs="Arial"/>
        </w:rPr>
      </w:pPr>
    </w:p>
    <w:p w14:paraId="19A735D6" w14:textId="77777777" w:rsidR="00FF660A" w:rsidRPr="00DF2D3F" w:rsidRDefault="00FF660A" w:rsidP="00DF2D3F">
      <w:pPr>
        <w:jc w:val="both"/>
        <w:rPr>
          <w:rFonts w:ascii="Arial" w:hAnsi="Arial" w:cs="Arial"/>
        </w:rPr>
      </w:pPr>
    </w:p>
    <w:p w14:paraId="3EC90E76" w14:textId="77777777" w:rsidR="00FF660A" w:rsidRPr="00DF2D3F" w:rsidRDefault="00FF660A" w:rsidP="00DF2D3F">
      <w:pPr>
        <w:jc w:val="both"/>
        <w:rPr>
          <w:rFonts w:ascii="Arial" w:hAnsi="Arial" w:cs="Arial"/>
        </w:rPr>
      </w:pPr>
    </w:p>
    <w:tbl>
      <w:tblPr>
        <w:tblW w:w="7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1"/>
        <w:gridCol w:w="2245"/>
      </w:tblGrid>
      <w:tr w:rsidR="00FF660A" w:rsidRPr="00DF2D3F" w14:paraId="294B46D1" w14:textId="77777777" w:rsidTr="009132CC">
        <w:trPr>
          <w:cantSplit/>
          <w:trHeight w:val="261"/>
          <w:jc w:val="center"/>
        </w:trPr>
        <w:tc>
          <w:tcPr>
            <w:tcW w:w="7076" w:type="dxa"/>
            <w:gridSpan w:val="2"/>
            <w:shd w:val="clear" w:color="auto" w:fill="C0C0C0"/>
            <w:vAlign w:val="center"/>
          </w:tcPr>
          <w:p w14:paraId="423C95CA"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NUMERO STANDARD SACCHETTI CONTENITORI PER IMBALLAGGI IN PLASTICA E LATTINE PER UTENZE DOMESTICHE</w:t>
            </w:r>
          </w:p>
        </w:tc>
      </w:tr>
      <w:tr w:rsidR="00FF660A" w:rsidRPr="00DF2D3F" w14:paraId="6084B4B4" w14:textId="77777777" w:rsidTr="009132CC">
        <w:trPr>
          <w:cantSplit/>
          <w:trHeight w:val="518"/>
          <w:jc w:val="center"/>
        </w:trPr>
        <w:tc>
          <w:tcPr>
            <w:tcW w:w="4831" w:type="dxa"/>
            <w:shd w:val="clear" w:color="auto" w:fill="C0C0C0"/>
            <w:vAlign w:val="center"/>
          </w:tcPr>
          <w:p w14:paraId="47E890FF" w14:textId="77777777" w:rsidR="00FF660A" w:rsidRPr="00DF2D3F" w:rsidRDefault="00FF660A" w:rsidP="00DF2D3F">
            <w:pPr>
              <w:keepLines/>
              <w:ind w:right="-2"/>
              <w:contextualSpacing/>
              <w:jc w:val="center"/>
              <w:rPr>
                <w:rFonts w:ascii="Arial" w:hAnsi="Arial" w:cs="Arial"/>
                <w:lang w:eastAsia="en-US"/>
              </w:rPr>
            </w:pPr>
          </w:p>
          <w:p w14:paraId="400F7502" w14:textId="77777777" w:rsidR="00FF660A" w:rsidRPr="00DF2D3F" w:rsidRDefault="00FF660A" w:rsidP="00DF2D3F">
            <w:pPr>
              <w:keepLines/>
              <w:ind w:right="-2"/>
              <w:contextualSpacing/>
              <w:jc w:val="center"/>
              <w:rPr>
                <w:rFonts w:ascii="Arial" w:hAnsi="Arial" w:cs="Arial"/>
                <w:lang w:eastAsia="en-US"/>
              </w:rPr>
            </w:pPr>
          </w:p>
        </w:tc>
        <w:tc>
          <w:tcPr>
            <w:tcW w:w="2245" w:type="dxa"/>
            <w:shd w:val="clear" w:color="auto" w:fill="C0C0C0"/>
            <w:vAlign w:val="center"/>
          </w:tcPr>
          <w:p w14:paraId="2C08968F"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30 litri circa</w:t>
            </w:r>
          </w:p>
        </w:tc>
      </w:tr>
      <w:tr w:rsidR="00FF660A" w:rsidRPr="00DF2D3F" w14:paraId="00D17A52" w14:textId="77777777" w:rsidTr="009132CC">
        <w:trPr>
          <w:cantSplit/>
          <w:trHeight w:val="261"/>
          <w:jc w:val="center"/>
        </w:trPr>
        <w:tc>
          <w:tcPr>
            <w:tcW w:w="4831" w:type="dxa"/>
            <w:vAlign w:val="center"/>
          </w:tcPr>
          <w:p w14:paraId="5E15458A" w14:textId="77777777" w:rsidR="00FF660A" w:rsidRPr="00DF2D3F" w:rsidRDefault="00FF660A" w:rsidP="00DF2D3F">
            <w:pPr>
              <w:keepLines/>
              <w:ind w:right="-2"/>
              <w:contextualSpacing/>
              <w:rPr>
                <w:rFonts w:ascii="Arial" w:hAnsi="Arial" w:cs="Arial"/>
                <w:lang w:eastAsia="en-US"/>
              </w:rPr>
            </w:pPr>
            <w:r w:rsidRPr="00DF2D3F">
              <w:rPr>
                <w:rFonts w:ascii="Arial" w:hAnsi="Arial" w:cs="Arial"/>
                <w:lang w:eastAsia="en-US"/>
              </w:rPr>
              <w:t>Standard per ogni utenza</w:t>
            </w:r>
          </w:p>
        </w:tc>
        <w:tc>
          <w:tcPr>
            <w:tcW w:w="2245" w:type="dxa"/>
            <w:vAlign w:val="center"/>
          </w:tcPr>
          <w:p w14:paraId="7119AB67" w14:textId="77777777" w:rsidR="00FF660A" w:rsidRPr="00DF2D3F" w:rsidRDefault="00FF660A" w:rsidP="00DF2D3F">
            <w:pPr>
              <w:keepLines/>
              <w:ind w:right="-2"/>
              <w:contextualSpacing/>
              <w:jc w:val="center"/>
              <w:rPr>
                <w:rFonts w:ascii="Arial" w:hAnsi="Arial" w:cs="Arial"/>
                <w:lang w:eastAsia="en-US"/>
              </w:rPr>
            </w:pPr>
            <w:r w:rsidRPr="00DF2D3F">
              <w:rPr>
                <w:rFonts w:ascii="Arial" w:hAnsi="Arial" w:cs="Arial"/>
                <w:lang w:eastAsia="en-US"/>
              </w:rPr>
              <w:t>100</w:t>
            </w:r>
          </w:p>
        </w:tc>
      </w:tr>
    </w:tbl>
    <w:p w14:paraId="7F4E3E7A" w14:textId="77777777" w:rsidR="00FF660A" w:rsidRPr="00DF2D3F" w:rsidRDefault="00FF660A" w:rsidP="00DF2D3F">
      <w:pPr>
        <w:jc w:val="both"/>
        <w:rPr>
          <w:rFonts w:ascii="Arial" w:hAnsi="Arial" w:cs="Arial"/>
        </w:rPr>
      </w:pPr>
    </w:p>
    <w:p w14:paraId="77BFD258" w14:textId="77777777" w:rsidR="00FF660A" w:rsidRPr="00DF2D3F" w:rsidRDefault="00FF660A" w:rsidP="00DF2D3F">
      <w:pPr>
        <w:jc w:val="both"/>
        <w:rPr>
          <w:rFonts w:ascii="Arial" w:hAnsi="Arial" w:cs="Arial"/>
        </w:rPr>
      </w:pPr>
    </w:p>
    <w:p w14:paraId="14F5614C" w14:textId="77777777" w:rsidR="00FF660A" w:rsidRPr="00DF2D3F" w:rsidRDefault="00FF660A" w:rsidP="00DF2D3F">
      <w:pPr>
        <w:jc w:val="both"/>
        <w:rPr>
          <w:rFonts w:ascii="Arial" w:hAnsi="Arial" w:cs="Arial"/>
        </w:rPr>
      </w:pPr>
    </w:p>
    <w:p w14:paraId="24A266AB" w14:textId="77777777" w:rsidR="00FF660A" w:rsidRPr="00DF2D3F" w:rsidRDefault="00FF660A" w:rsidP="00DF2D3F">
      <w:pPr>
        <w:jc w:val="both"/>
        <w:rPr>
          <w:rFonts w:ascii="Arial" w:hAnsi="Arial" w:cs="Arial"/>
          <w:b/>
        </w:rPr>
      </w:pPr>
    </w:p>
    <w:p w14:paraId="05498198" w14:textId="77777777" w:rsidR="00FF660A" w:rsidRPr="00DF2D3F" w:rsidRDefault="00FF660A" w:rsidP="00DF2D3F">
      <w:pPr>
        <w:jc w:val="both"/>
        <w:rPr>
          <w:rFonts w:ascii="Arial" w:hAnsi="Arial" w:cs="Arial"/>
        </w:rPr>
      </w:pPr>
      <w:r w:rsidRPr="00DF2D3F">
        <w:rPr>
          <w:rFonts w:ascii="Arial" w:hAnsi="Arial" w:cs="Arial"/>
        </w:rPr>
        <w:t>La raccolta è garantita su tutto il territorio dei Comuni aderenti al servizio di Alea Ambiente.</w:t>
      </w:r>
    </w:p>
    <w:p w14:paraId="6FFD6507" w14:textId="4890BD63" w:rsidR="00FF660A" w:rsidRPr="00DF2D3F" w:rsidRDefault="00FF660A" w:rsidP="00DF2D3F">
      <w:pPr>
        <w:jc w:val="both"/>
        <w:rPr>
          <w:rFonts w:ascii="Arial" w:hAnsi="Arial" w:cs="Arial"/>
        </w:rPr>
      </w:pPr>
      <w:r w:rsidRPr="00DF2D3F">
        <w:rPr>
          <w:rFonts w:ascii="Arial" w:hAnsi="Arial" w:cs="Arial"/>
        </w:rPr>
        <w:t>La frequenza e i giorni di raccolta sono indicati nell’</w:t>
      </w:r>
      <w:proofErr w:type="spellStart"/>
      <w:r w:rsidRPr="00DF2D3F">
        <w:rPr>
          <w:rFonts w:ascii="Arial" w:hAnsi="Arial" w:cs="Arial"/>
        </w:rPr>
        <w:t>EcoCalendario</w:t>
      </w:r>
      <w:proofErr w:type="spellEnd"/>
      <w:r w:rsidRPr="00DF2D3F">
        <w:rPr>
          <w:rFonts w:ascii="Arial" w:hAnsi="Arial" w:cs="Arial"/>
        </w:rPr>
        <w:t>, nel sito www.alea-ambiente.it.</w:t>
      </w:r>
    </w:p>
    <w:p w14:paraId="6719C250" w14:textId="77777777" w:rsidR="00FF660A" w:rsidRPr="00DF2D3F" w:rsidRDefault="00FF660A" w:rsidP="00DF2D3F">
      <w:pPr>
        <w:jc w:val="both"/>
        <w:rPr>
          <w:rFonts w:ascii="Arial" w:hAnsi="Arial" w:cs="Arial"/>
        </w:rPr>
      </w:pPr>
      <w:r w:rsidRPr="00DF2D3F">
        <w:rPr>
          <w:rFonts w:ascii="Arial" w:hAnsi="Arial" w:cs="Arial"/>
        </w:rPr>
        <w:t xml:space="preserve">La frequenza è variabile in base alla zona assegnata all’utenza: </w:t>
      </w:r>
    </w:p>
    <w:p w14:paraId="6240722B" w14:textId="657970DF"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cintura urbana</w:t>
      </w:r>
      <w:r w:rsidRPr="00DF2D3F">
        <w:rPr>
          <w:rFonts w:ascii="Arial" w:hAnsi="Arial" w:cs="Arial"/>
        </w:rPr>
        <w:t>, frequenza settimanale;</w:t>
      </w:r>
    </w:p>
    <w:p w14:paraId="5D68C62B" w14:textId="3540C341"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case sparse</w:t>
      </w:r>
      <w:r w:rsidRPr="00DF2D3F">
        <w:rPr>
          <w:rFonts w:ascii="Arial" w:hAnsi="Arial" w:cs="Arial"/>
        </w:rPr>
        <w:t xml:space="preserve"> può essere attivato un servizio “on demand”;</w:t>
      </w:r>
    </w:p>
    <w:p w14:paraId="178744B4" w14:textId="2A12E2B2"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C95B64">
        <w:rPr>
          <w:rFonts w:ascii="Arial" w:hAnsi="Arial" w:cs="Arial"/>
        </w:rPr>
        <w:t>centro urbano,</w:t>
      </w:r>
      <w:r w:rsidRPr="00DF2D3F">
        <w:rPr>
          <w:rFonts w:ascii="Arial" w:hAnsi="Arial" w:cs="Arial"/>
        </w:rPr>
        <w:t xml:space="preserve"> non coincidenti col centro storico, frequenza bisettimanale;</w:t>
      </w:r>
    </w:p>
    <w:p w14:paraId="3B636224" w14:textId="318F96EA" w:rsidR="00FF660A" w:rsidRPr="00DF2D3F" w:rsidRDefault="00FF660A" w:rsidP="00DF2D3F">
      <w:pPr>
        <w:numPr>
          <w:ilvl w:val="0"/>
          <w:numId w:val="22"/>
        </w:numPr>
        <w:jc w:val="both"/>
        <w:rPr>
          <w:rFonts w:ascii="Arial" w:hAnsi="Arial" w:cs="Arial"/>
        </w:rPr>
      </w:pPr>
      <w:r w:rsidRPr="00DF2D3F">
        <w:rPr>
          <w:rFonts w:ascii="Arial" w:hAnsi="Arial" w:cs="Arial"/>
        </w:rPr>
        <w:t>zona centro storico Forlì, frequenza trisettimanale.</w:t>
      </w:r>
    </w:p>
    <w:p w14:paraId="6EB8D41F" w14:textId="77777777" w:rsidR="00FF660A" w:rsidRPr="00DF2D3F" w:rsidRDefault="00FF660A" w:rsidP="00DF2D3F">
      <w:pPr>
        <w:jc w:val="both"/>
        <w:rPr>
          <w:rFonts w:ascii="Arial" w:hAnsi="Arial" w:cs="Arial"/>
        </w:rPr>
      </w:pPr>
    </w:p>
    <w:p w14:paraId="43AE8952" w14:textId="77777777" w:rsidR="00FF660A" w:rsidRPr="00DF2D3F" w:rsidRDefault="00FF660A" w:rsidP="00DF2D3F">
      <w:pPr>
        <w:jc w:val="both"/>
        <w:rPr>
          <w:rFonts w:ascii="Arial" w:hAnsi="Arial" w:cs="Arial"/>
        </w:rPr>
      </w:pPr>
    </w:p>
    <w:p w14:paraId="19D6E389" w14:textId="6FD222A7" w:rsidR="00FF660A" w:rsidRPr="00B81D46" w:rsidRDefault="00FF660A" w:rsidP="00DF2D3F">
      <w:pPr>
        <w:pStyle w:val="Titolo1"/>
        <w:numPr>
          <w:ilvl w:val="2"/>
          <w:numId w:val="18"/>
        </w:numPr>
        <w:spacing w:before="0" w:after="0"/>
        <w:rPr>
          <w:sz w:val="24"/>
          <w:szCs w:val="24"/>
        </w:rPr>
      </w:pPr>
      <w:bookmarkStart w:id="149" w:name="_Toc527708597"/>
      <w:bookmarkStart w:id="150" w:name="_Toc532484635"/>
      <w:r w:rsidRPr="00DF2D3F">
        <w:rPr>
          <w:sz w:val="24"/>
          <w:szCs w:val="24"/>
        </w:rPr>
        <w:t>Imballaggi in vetro per Utenze non domestiche</w:t>
      </w:r>
      <w:bookmarkEnd w:id="149"/>
      <w:r w:rsidR="002A0ABA" w:rsidRPr="00636520">
        <w:rPr>
          <w:color w:val="0070C0"/>
          <w:sz w:val="24"/>
          <w:szCs w:val="24"/>
        </w:rPr>
        <w:t xml:space="preserve"> </w:t>
      </w:r>
      <w:r w:rsidR="002A0ABA" w:rsidRPr="00B81D46">
        <w:rPr>
          <w:sz w:val="24"/>
          <w:szCs w:val="24"/>
        </w:rPr>
        <w:t>e per le utenze domestiche dei comuni di Bertinoro e Forlimpopoli</w:t>
      </w:r>
      <w:bookmarkEnd w:id="150"/>
    </w:p>
    <w:p w14:paraId="63E3C2F4" w14:textId="5644FD6E" w:rsidR="00FF660A" w:rsidRDefault="00FF660A" w:rsidP="00DF2D3F">
      <w:pPr>
        <w:jc w:val="both"/>
        <w:rPr>
          <w:rFonts w:ascii="Arial" w:hAnsi="Arial" w:cs="Arial"/>
        </w:rPr>
      </w:pPr>
      <w:r w:rsidRPr="00DF2D3F">
        <w:rPr>
          <w:rFonts w:ascii="Arial" w:hAnsi="Arial" w:cs="Arial"/>
        </w:rPr>
        <w:t xml:space="preserve">I rifiuti sono costituiti da imballaggi in vetro privi di residui. Le specifiche merceologiche cui l’utente deve attenersi per la differenziazione del rifiuto sono definite dal Regolamento per il servizio di gestione dei rifiuti urbani. Vengono messe a disposizione dell’utenza le seguenti volumetrie di contenitori per il conferimento degli imballaggi in materiali misti: </w:t>
      </w:r>
    </w:p>
    <w:p w14:paraId="2FBB434C" w14:textId="77777777" w:rsidR="00636520" w:rsidRPr="00DF2D3F" w:rsidRDefault="00636520" w:rsidP="00DF2D3F">
      <w:pPr>
        <w:jc w:val="both"/>
        <w:rPr>
          <w:rFonts w:ascii="Arial" w:hAnsi="Arial" w:cs="Arial"/>
        </w:rPr>
      </w:pPr>
    </w:p>
    <w:p w14:paraId="5565BB61" w14:textId="73B08757" w:rsidR="00636520" w:rsidRPr="00B81D46" w:rsidRDefault="00636520" w:rsidP="00DF2D3F">
      <w:pPr>
        <w:numPr>
          <w:ilvl w:val="0"/>
          <w:numId w:val="22"/>
        </w:numPr>
        <w:jc w:val="both"/>
        <w:rPr>
          <w:rFonts w:ascii="Arial" w:hAnsi="Arial" w:cs="Arial"/>
        </w:rPr>
      </w:pPr>
      <w:r w:rsidRPr="00B81D46">
        <w:rPr>
          <w:rFonts w:ascii="Arial" w:hAnsi="Arial" w:cs="Arial"/>
        </w:rPr>
        <w:t>120 litri (contenitore carrellato)</w:t>
      </w:r>
    </w:p>
    <w:p w14:paraId="33BAEFB8" w14:textId="6982AE4D" w:rsidR="00FF660A" w:rsidRPr="00DF2D3F" w:rsidRDefault="00FF660A" w:rsidP="00DF2D3F">
      <w:pPr>
        <w:numPr>
          <w:ilvl w:val="0"/>
          <w:numId w:val="22"/>
        </w:numPr>
        <w:jc w:val="both"/>
        <w:rPr>
          <w:rFonts w:ascii="Arial" w:hAnsi="Arial" w:cs="Arial"/>
        </w:rPr>
      </w:pPr>
      <w:r w:rsidRPr="00DF2D3F">
        <w:rPr>
          <w:rFonts w:ascii="Arial" w:hAnsi="Arial" w:cs="Arial"/>
        </w:rPr>
        <w:t>240 litri (contenitore carrellato)</w:t>
      </w:r>
    </w:p>
    <w:p w14:paraId="258B40F5" w14:textId="5FDFDE59" w:rsidR="00FF660A" w:rsidRDefault="00FF660A" w:rsidP="00DF2D3F">
      <w:pPr>
        <w:numPr>
          <w:ilvl w:val="0"/>
          <w:numId w:val="22"/>
        </w:numPr>
        <w:jc w:val="both"/>
        <w:rPr>
          <w:rFonts w:ascii="Arial" w:hAnsi="Arial" w:cs="Arial"/>
        </w:rPr>
      </w:pPr>
      <w:r w:rsidRPr="00DF2D3F">
        <w:rPr>
          <w:rFonts w:ascii="Arial" w:hAnsi="Arial" w:cs="Arial"/>
        </w:rPr>
        <w:t>360 litri (contenitore carrellato) o multipli</w:t>
      </w:r>
    </w:p>
    <w:p w14:paraId="2A61EB01" w14:textId="098143B5" w:rsidR="00636520" w:rsidRDefault="00636520" w:rsidP="00636520">
      <w:pPr>
        <w:jc w:val="both"/>
        <w:rPr>
          <w:rFonts w:ascii="Arial" w:hAnsi="Arial" w:cs="Arial"/>
        </w:rPr>
      </w:pPr>
    </w:p>
    <w:p w14:paraId="448BE2D4" w14:textId="77777777" w:rsidR="00636520" w:rsidRPr="00B81D46" w:rsidRDefault="00636520" w:rsidP="00636520">
      <w:pPr>
        <w:jc w:val="both"/>
        <w:rPr>
          <w:rFonts w:ascii="Arial" w:hAnsi="Arial" w:cs="Arial"/>
        </w:rPr>
      </w:pPr>
      <w:r w:rsidRPr="00B81D46">
        <w:rPr>
          <w:rFonts w:ascii="Arial" w:hAnsi="Arial" w:cs="Arial"/>
        </w:rPr>
        <w:t>Per le zone urbanisticamente complesse, alle utenze con spazi interni ed esterni ridotti/assenti per la collocazione dei contenitori e la loro esposizione, possono essere consegnati:</w:t>
      </w:r>
    </w:p>
    <w:p w14:paraId="4589BD33" w14:textId="4AC95D7B" w:rsidR="00636520" w:rsidRPr="00B81D46" w:rsidRDefault="00636520" w:rsidP="00636520">
      <w:pPr>
        <w:numPr>
          <w:ilvl w:val="0"/>
          <w:numId w:val="22"/>
        </w:numPr>
        <w:jc w:val="both"/>
        <w:rPr>
          <w:rFonts w:ascii="Arial" w:hAnsi="Arial" w:cs="Arial"/>
        </w:rPr>
      </w:pPr>
      <w:r w:rsidRPr="00B81D46">
        <w:rPr>
          <w:rFonts w:ascii="Arial" w:hAnsi="Arial" w:cs="Arial"/>
        </w:rPr>
        <w:t>contenitori di volume ridotto rispetto allo standard</w:t>
      </w:r>
    </w:p>
    <w:p w14:paraId="3F0F2F07" w14:textId="77777777" w:rsidR="00636520" w:rsidRDefault="00636520" w:rsidP="00636520">
      <w:pPr>
        <w:jc w:val="both"/>
        <w:rPr>
          <w:rFonts w:ascii="Arial" w:hAnsi="Arial" w:cs="Arial"/>
        </w:rPr>
      </w:pPr>
    </w:p>
    <w:p w14:paraId="41AA0645" w14:textId="77777777" w:rsidR="00636520" w:rsidRPr="00DF2D3F" w:rsidRDefault="00636520" w:rsidP="00636520">
      <w:pPr>
        <w:ind w:left="360"/>
        <w:jc w:val="both"/>
        <w:rPr>
          <w:rFonts w:ascii="Arial" w:hAnsi="Arial" w:cs="Arial"/>
        </w:rPr>
      </w:pPr>
    </w:p>
    <w:p w14:paraId="6A47CC0C" w14:textId="3D4A73BA" w:rsidR="00FF660A" w:rsidRPr="00B81D46" w:rsidRDefault="00FF660A" w:rsidP="00DF2D3F">
      <w:pPr>
        <w:jc w:val="both"/>
        <w:rPr>
          <w:rFonts w:ascii="Arial" w:hAnsi="Arial" w:cs="Arial"/>
        </w:rPr>
      </w:pPr>
      <w:r w:rsidRPr="00DF2D3F">
        <w:rPr>
          <w:rFonts w:ascii="Arial" w:hAnsi="Arial" w:cs="Arial"/>
        </w:rPr>
        <w:t>La raccolta</w:t>
      </w:r>
      <w:r w:rsidR="00636520">
        <w:rPr>
          <w:rFonts w:ascii="Arial" w:hAnsi="Arial" w:cs="Arial"/>
        </w:rPr>
        <w:t xml:space="preserve"> </w:t>
      </w:r>
      <w:r w:rsidR="00636520" w:rsidRPr="00B81D46">
        <w:rPr>
          <w:rFonts w:ascii="Arial" w:hAnsi="Arial" w:cs="Arial"/>
        </w:rPr>
        <w:t>“porta a porta”</w:t>
      </w:r>
      <w:r w:rsidRPr="00B81D46">
        <w:rPr>
          <w:rFonts w:ascii="Arial" w:hAnsi="Arial" w:cs="Arial"/>
        </w:rPr>
        <w:t xml:space="preserve"> riservata alle utenze non domestiche è garantita su tutto il territorio dei Comuni aderenti al servizio di Alea Ambiente</w:t>
      </w:r>
      <w:r w:rsidR="00636520" w:rsidRPr="00B81D46">
        <w:rPr>
          <w:rFonts w:ascii="Arial" w:hAnsi="Arial" w:cs="Arial"/>
        </w:rPr>
        <w:t>, mentre quella “porta a porta” riservata alle utenze domestiche è garantita solo nei comuni di Bertinoro e Forlimpopoli</w:t>
      </w:r>
      <w:r w:rsidRPr="00B81D46">
        <w:rPr>
          <w:rFonts w:ascii="Arial" w:hAnsi="Arial" w:cs="Arial"/>
        </w:rPr>
        <w:t>.</w:t>
      </w:r>
    </w:p>
    <w:p w14:paraId="5F6BC86A" w14:textId="79BA0F9D" w:rsidR="00FF660A" w:rsidRPr="00DF2D3F" w:rsidRDefault="00FF660A" w:rsidP="00DF2D3F">
      <w:pPr>
        <w:jc w:val="both"/>
        <w:rPr>
          <w:rFonts w:ascii="Arial" w:hAnsi="Arial" w:cs="Arial"/>
        </w:rPr>
      </w:pPr>
      <w:r w:rsidRPr="00DF2D3F">
        <w:rPr>
          <w:rFonts w:ascii="Arial" w:hAnsi="Arial" w:cs="Arial"/>
        </w:rPr>
        <w:t>La frequenza e i giorni di raccolta sono indicati nell’</w:t>
      </w:r>
      <w:proofErr w:type="spellStart"/>
      <w:r w:rsidRPr="00DF2D3F">
        <w:rPr>
          <w:rFonts w:ascii="Arial" w:hAnsi="Arial" w:cs="Arial"/>
        </w:rPr>
        <w:t>EcoCalendario</w:t>
      </w:r>
      <w:proofErr w:type="spellEnd"/>
      <w:r w:rsidRPr="00DF2D3F">
        <w:rPr>
          <w:rFonts w:ascii="Arial" w:hAnsi="Arial" w:cs="Arial"/>
        </w:rPr>
        <w:t>, nel sito www.alea-ambiente.it.</w:t>
      </w:r>
    </w:p>
    <w:p w14:paraId="44F48577" w14:textId="04EF3503" w:rsidR="00FF660A" w:rsidRPr="00DF2D3F" w:rsidRDefault="00FF660A" w:rsidP="00DF2D3F">
      <w:pPr>
        <w:jc w:val="both"/>
        <w:rPr>
          <w:rFonts w:ascii="Arial" w:hAnsi="Arial" w:cs="Arial"/>
        </w:rPr>
      </w:pPr>
      <w:r w:rsidRPr="00DF2D3F">
        <w:rPr>
          <w:rFonts w:ascii="Arial" w:hAnsi="Arial" w:cs="Arial"/>
        </w:rPr>
        <w:t xml:space="preserve">La frequenza del servizio è </w:t>
      </w:r>
      <w:r w:rsidR="00EA4921">
        <w:rPr>
          <w:rFonts w:ascii="Arial" w:hAnsi="Arial" w:cs="Arial"/>
        </w:rPr>
        <w:t>mensi</w:t>
      </w:r>
      <w:r w:rsidRPr="00DF2D3F">
        <w:rPr>
          <w:rFonts w:ascii="Arial" w:hAnsi="Arial" w:cs="Arial"/>
        </w:rPr>
        <w:t>le.</w:t>
      </w:r>
    </w:p>
    <w:p w14:paraId="73B102D7" w14:textId="77777777" w:rsidR="00FF660A" w:rsidRPr="00DF2D3F" w:rsidRDefault="00FF660A" w:rsidP="00DF2D3F">
      <w:pPr>
        <w:jc w:val="both"/>
        <w:rPr>
          <w:rFonts w:ascii="Arial" w:hAnsi="Arial" w:cs="Arial"/>
        </w:rPr>
      </w:pPr>
    </w:p>
    <w:p w14:paraId="68C6DF6C" w14:textId="77777777" w:rsidR="00FF660A" w:rsidRPr="00DF2D3F" w:rsidRDefault="00FF660A" w:rsidP="00DF2D3F">
      <w:pPr>
        <w:pStyle w:val="Titolo1"/>
        <w:numPr>
          <w:ilvl w:val="2"/>
          <w:numId w:val="18"/>
        </w:numPr>
        <w:spacing w:before="0" w:after="0"/>
        <w:rPr>
          <w:sz w:val="24"/>
          <w:szCs w:val="24"/>
        </w:rPr>
      </w:pPr>
      <w:bookmarkStart w:id="151" w:name="_Toc527708598"/>
      <w:bookmarkStart w:id="152" w:name="_Toc532484636"/>
      <w:r w:rsidRPr="00DF2D3F">
        <w:rPr>
          <w:sz w:val="24"/>
          <w:szCs w:val="24"/>
        </w:rPr>
        <w:t>Imballaggi in vetro in contenitori stradali Utenze domestiche</w:t>
      </w:r>
      <w:bookmarkEnd w:id="151"/>
      <w:bookmarkEnd w:id="152"/>
    </w:p>
    <w:p w14:paraId="3076330A" w14:textId="77777777" w:rsidR="00FF660A" w:rsidRPr="00DF2D3F" w:rsidRDefault="00FF660A" w:rsidP="00DF2D3F">
      <w:pPr>
        <w:jc w:val="both"/>
        <w:rPr>
          <w:rFonts w:ascii="Arial" w:hAnsi="Arial" w:cs="Arial"/>
        </w:rPr>
      </w:pPr>
      <w:r w:rsidRPr="00DF2D3F">
        <w:rPr>
          <w:rFonts w:ascii="Arial" w:hAnsi="Arial" w:cs="Arial"/>
        </w:rPr>
        <w:t xml:space="preserve">I rifiuti sono costituiti da imballaggi in vetro privi di residui che vengono conferiti nelle campane stradali dalle utenze domestiche. Le specifiche merceologiche cui l’utente deve attenersi per la differenziazione del rifiuto sono definite dal Regolamento per il servizio di gestione dei rifiuti urbani. </w:t>
      </w:r>
    </w:p>
    <w:p w14:paraId="4190C353" w14:textId="77777777" w:rsidR="00FF660A" w:rsidRPr="00DF2D3F" w:rsidRDefault="00FF660A" w:rsidP="00DF2D3F">
      <w:pPr>
        <w:jc w:val="both"/>
        <w:rPr>
          <w:rFonts w:ascii="Arial" w:hAnsi="Arial" w:cs="Arial"/>
        </w:rPr>
      </w:pPr>
      <w:r w:rsidRPr="00DF2D3F">
        <w:rPr>
          <w:rFonts w:ascii="Arial" w:hAnsi="Arial" w:cs="Arial"/>
        </w:rPr>
        <w:t>La raccolta è garantita su tutto il territorio dei Comuni aderenti al servizio di Alea Ambiente.</w:t>
      </w:r>
    </w:p>
    <w:p w14:paraId="69A225EF" w14:textId="71F5FA16" w:rsidR="00FF660A" w:rsidRPr="00DF2D3F" w:rsidRDefault="00FF660A" w:rsidP="00DF2D3F">
      <w:pPr>
        <w:jc w:val="both"/>
        <w:rPr>
          <w:rFonts w:ascii="Arial" w:hAnsi="Arial" w:cs="Arial"/>
        </w:rPr>
      </w:pPr>
      <w:r w:rsidRPr="00DF2D3F">
        <w:rPr>
          <w:rFonts w:ascii="Arial" w:hAnsi="Arial" w:cs="Arial"/>
        </w:rPr>
        <w:t>La frequenza di raccolta sono indicati nell’</w:t>
      </w:r>
      <w:proofErr w:type="spellStart"/>
      <w:r w:rsidRPr="00DF2D3F">
        <w:rPr>
          <w:rFonts w:ascii="Arial" w:hAnsi="Arial" w:cs="Arial"/>
        </w:rPr>
        <w:t>EcoCalendario</w:t>
      </w:r>
      <w:proofErr w:type="spellEnd"/>
      <w:r w:rsidRPr="00DF2D3F">
        <w:rPr>
          <w:rFonts w:ascii="Arial" w:hAnsi="Arial" w:cs="Arial"/>
        </w:rPr>
        <w:t>, nel sito www.alea-ambiente.it.</w:t>
      </w:r>
    </w:p>
    <w:p w14:paraId="0C96396A" w14:textId="77777777" w:rsidR="00FF660A" w:rsidRPr="00DF2D3F" w:rsidRDefault="00FF660A" w:rsidP="00DF2D3F">
      <w:pPr>
        <w:jc w:val="both"/>
        <w:rPr>
          <w:rFonts w:ascii="Arial" w:hAnsi="Arial" w:cs="Arial"/>
        </w:rPr>
      </w:pPr>
      <w:r w:rsidRPr="00DF2D3F">
        <w:rPr>
          <w:rFonts w:ascii="Arial" w:hAnsi="Arial" w:cs="Arial"/>
        </w:rPr>
        <w:t xml:space="preserve">La frequenza è variabile in base alla zona assegnata all’utenza: </w:t>
      </w:r>
    </w:p>
    <w:p w14:paraId="7A254716" w14:textId="31299B5B" w:rsidR="00FF660A" w:rsidRPr="00DF2D3F" w:rsidRDefault="00B81D46" w:rsidP="00DF2D3F">
      <w:pPr>
        <w:numPr>
          <w:ilvl w:val="0"/>
          <w:numId w:val="22"/>
        </w:numPr>
        <w:jc w:val="both"/>
        <w:rPr>
          <w:rFonts w:ascii="Arial" w:hAnsi="Arial" w:cs="Arial"/>
        </w:rPr>
      </w:pPr>
      <w:r w:rsidRPr="00DF2D3F">
        <w:rPr>
          <w:rFonts w:ascii="Arial" w:hAnsi="Arial" w:cs="Arial"/>
        </w:rPr>
        <w:t xml:space="preserve">zona </w:t>
      </w:r>
      <w:r>
        <w:rPr>
          <w:rFonts w:ascii="Arial" w:hAnsi="Arial" w:cs="Arial"/>
        </w:rPr>
        <w:t>cintura urbana</w:t>
      </w:r>
      <w:r w:rsidR="00FF660A" w:rsidRPr="00DF2D3F">
        <w:rPr>
          <w:rFonts w:ascii="Arial" w:hAnsi="Arial" w:cs="Arial"/>
        </w:rPr>
        <w:t>, frequenza quindicinale;</w:t>
      </w:r>
    </w:p>
    <w:p w14:paraId="0324FDF3" w14:textId="3CBA47B6" w:rsidR="00FF660A" w:rsidRPr="00DF2D3F" w:rsidRDefault="00B81D46" w:rsidP="00DF2D3F">
      <w:pPr>
        <w:numPr>
          <w:ilvl w:val="0"/>
          <w:numId w:val="22"/>
        </w:numPr>
        <w:jc w:val="both"/>
        <w:rPr>
          <w:rFonts w:ascii="Arial" w:hAnsi="Arial" w:cs="Arial"/>
          <w:b/>
        </w:rPr>
      </w:pPr>
      <w:r w:rsidRPr="00DF2D3F">
        <w:rPr>
          <w:rFonts w:ascii="Arial" w:hAnsi="Arial" w:cs="Arial"/>
        </w:rPr>
        <w:t xml:space="preserve">zona </w:t>
      </w:r>
      <w:r>
        <w:rPr>
          <w:rFonts w:ascii="Arial" w:hAnsi="Arial" w:cs="Arial"/>
        </w:rPr>
        <w:t>case sparse</w:t>
      </w:r>
      <w:r w:rsidR="00FF660A" w:rsidRPr="00DF2D3F">
        <w:rPr>
          <w:rFonts w:ascii="Arial" w:hAnsi="Arial" w:cs="Arial"/>
        </w:rPr>
        <w:t>, il servizio viene svolto tutto l’anno ogni tre settimane e comunque garantendo la fruibilità continua, per l’utenza, di ciascun contenitore.</w:t>
      </w:r>
    </w:p>
    <w:p w14:paraId="5B531607" w14:textId="34E87A75" w:rsidR="00FF660A" w:rsidRPr="00DF2D3F" w:rsidRDefault="00FF660A" w:rsidP="00DF2D3F">
      <w:pPr>
        <w:numPr>
          <w:ilvl w:val="0"/>
          <w:numId w:val="22"/>
        </w:numPr>
        <w:jc w:val="both"/>
        <w:rPr>
          <w:rFonts w:ascii="Arial" w:hAnsi="Arial" w:cs="Arial"/>
        </w:rPr>
      </w:pPr>
      <w:r w:rsidRPr="00DF2D3F">
        <w:rPr>
          <w:rFonts w:ascii="Arial" w:hAnsi="Arial" w:cs="Arial"/>
        </w:rPr>
        <w:t xml:space="preserve">zona </w:t>
      </w:r>
      <w:r w:rsidR="00B81D46">
        <w:rPr>
          <w:rFonts w:ascii="Arial" w:hAnsi="Arial" w:cs="Arial"/>
        </w:rPr>
        <w:t>centro urbano</w:t>
      </w:r>
      <w:r w:rsidRPr="00DF2D3F">
        <w:rPr>
          <w:rFonts w:ascii="Arial" w:hAnsi="Arial" w:cs="Arial"/>
        </w:rPr>
        <w:t xml:space="preserve"> e centro storico, frequenza settimanale;</w:t>
      </w:r>
    </w:p>
    <w:p w14:paraId="1D80F1DF" w14:textId="77777777" w:rsidR="00FF660A" w:rsidRPr="00DF2D3F" w:rsidRDefault="00FF660A" w:rsidP="00DF2D3F">
      <w:pPr>
        <w:jc w:val="both"/>
        <w:rPr>
          <w:rFonts w:ascii="Arial" w:hAnsi="Arial" w:cs="Arial"/>
        </w:rPr>
      </w:pPr>
    </w:p>
    <w:p w14:paraId="76CBBDFE" w14:textId="77777777" w:rsidR="00FF660A" w:rsidRPr="00DF2D3F" w:rsidRDefault="00FF660A" w:rsidP="00DF2D3F">
      <w:pPr>
        <w:pStyle w:val="Titolo1"/>
        <w:numPr>
          <w:ilvl w:val="2"/>
          <w:numId w:val="18"/>
        </w:numPr>
        <w:spacing w:before="0" w:after="0"/>
        <w:rPr>
          <w:sz w:val="24"/>
          <w:szCs w:val="24"/>
        </w:rPr>
      </w:pPr>
      <w:bookmarkStart w:id="153" w:name="_Toc506541455"/>
      <w:bookmarkStart w:id="154" w:name="_Toc527708599"/>
      <w:bookmarkStart w:id="155" w:name="_Toc532484637"/>
      <w:r w:rsidRPr="00DF2D3F">
        <w:rPr>
          <w:sz w:val="24"/>
          <w:szCs w:val="24"/>
        </w:rPr>
        <w:t>Vegetale</w:t>
      </w:r>
      <w:bookmarkEnd w:id="153"/>
      <w:bookmarkEnd w:id="154"/>
      <w:bookmarkEnd w:id="155"/>
    </w:p>
    <w:p w14:paraId="0144AC25" w14:textId="6C466DE6" w:rsidR="00FF660A" w:rsidRDefault="00FF660A" w:rsidP="00DF2D3F">
      <w:pPr>
        <w:jc w:val="both"/>
        <w:rPr>
          <w:rFonts w:ascii="Arial" w:hAnsi="Arial" w:cs="Arial"/>
        </w:rPr>
      </w:pPr>
      <w:r w:rsidRPr="00DF2D3F">
        <w:rPr>
          <w:rFonts w:ascii="Arial" w:hAnsi="Arial" w:cs="Arial"/>
        </w:rPr>
        <w:t xml:space="preserve">I rifiuti vegetali sono costituiti da sfalci d’erba, ramaglie, fogliame, piante domestiche, ecc. provenienti da aree verdi quali giardini e parchi. Le specifiche merceologiche cui l’utente deve attenersi per la differenziazione del rifiuto sono definite dal Regolamento per il servizio di gestione dei rifiuti urbani. Vengono messe a disposizione dell’utenza le seguenti volumetrie di contenitori per il conferimento del rifiuto vegetale:  </w:t>
      </w:r>
    </w:p>
    <w:p w14:paraId="64F30DC2" w14:textId="77777777" w:rsidR="00636520" w:rsidRPr="00DF2D3F" w:rsidRDefault="00636520" w:rsidP="00DF2D3F">
      <w:pPr>
        <w:jc w:val="both"/>
        <w:rPr>
          <w:rFonts w:ascii="Arial" w:hAnsi="Arial" w:cs="Arial"/>
        </w:rPr>
      </w:pPr>
    </w:p>
    <w:p w14:paraId="428CA616" w14:textId="77777777" w:rsidR="00FF660A" w:rsidRPr="00DF2D3F" w:rsidRDefault="00FF660A" w:rsidP="00DF2D3F">
      <w:pPr>
        <w:numPr>
          <w:ilvl w:val="0"/>
          <w:numId w:val="22"/>
        </w:numPr>
        <w:jc w:val="both"/>
        <w:rPr>
          <w:rFonts w:ascii="Arial" w:hAnsi="Arial" w:cs="Arial"/>
        </w:rPr>
      </w:pPr>
      <w:r w:rsidRPr="00DF2D3F">
        <w:rPr>
          <w:rFonts w:ascii="Arial" w:hAnsi="Arial" w:cs="Arial"/>
        </w:rPr>
        <w:t>120 litri (contenitore carrellato)</w:t>
      </w:r>
    </w:p>
    <w:p w14:paraId="28CC7F00" w14:textId="5B63B965" w:rsidR="00FF660A" w:rsidRDefault="00FF660A" w:rsidP="00DF2D3F">
      <w:pPr>
        <w:numPr>
          <w:ilvl w:val="0"/>
          <w:numId w:val="22"/>
        </w:numPr>
        <w:jc w:val="both"/>
        <w:rPr>
          <w:rFonts w:ascii="Arial" w:hAnsi="Arial" w:cs="Arial"/>
        </w:rPr>
      </w:pPr>
      <w:r w:rsidRPr="00DF2D3F">
        <w:rPr>
          <w:rFonts w:ascii="Arial" w:hAnsi="Arial" w:cs="Arial"/>
        </w:rPr>
        <w:t>240 litri (contenitore carrellato)</w:t>
      </w:r>
    </w:p>
    <w:p w14:paraId="1BCC4371" w14:textId="77777777" w:rsidR="00636520" w:rsidRPr="00DF2D3F" w:rsidRDefault="00636520" w:rsidP="00636520">
      <w:pPr>
        <w:ind w:left="360"/>
        <w:jc w:val="both"/>
        <w:rPr>
          <w:rFonts w:ascii="Arial" w:hAnsi="Arial" w:cs="Arial"/>
        </w:rPr>
      </w:pPr>
    </w:p>
    <w:p w14:paraId="4830DC3F" w14:textId="77777777" w:rsidR="00FF660A" w:rsidRPr="00DF2D3F" w:rsidRDefault="00FF660A" w:rsidP="00DF2D3F">
      <w:pPr>
        <w:jc w:val="both"/>
        <w:rPr>
          <w:rFonts w:ascii="Arial" w:hAnsi="Arial" w:cs="Arial"/>
        </w:rPr>
      </w:pPr>
      <w:r w:rsidRPr="00DF2D3F">
        <w:rPr>
          <w:rFonts w:ascii="Arial" w:hAnsi="Arial" w:cs="Arial"/>
        </w:rPr>
        <w:t>L’utenza deve conferire il materiale sfuso e pulito all’interno del contenitore fornito, senza l’utilizzo di sacchetti.</w:t>
      </w:r>
    </w:p>
    <w:p w14:paraId="157E2E09" w14:textId="77777777" w:rsidR="00FF660A" w:rsidRPr="00DF2D3F" w:rsidRDefault="00FF660A" w:rsidP="00DF2D3F">
      <w:pPr>
        <w:jc w:val="both"/>
        <w:rPr>
          <w:rFonts w:ascii="Arial" w:hAnsi="Arial" w:cs="Arial"/>
        </w:rPr>
      </w:pPr>
    </w:p>
    <w:p w14:paraId="24B8DE3F" w14:textId="77777777" w:rsidR="00FF660A" w:rsidRPr="00DF2D3F" w:rsidRDefault="00FF660A" w:rsidP="00DF2D3F">
      <w:pPr>
        <w:jc w:val="both"/>
        <w:rPr>
          <w:rFonts w:ascii="Arial" w:hAnsi="Arial" w:cs="Arial"/>
        </w:rPr>
      </w:pPr>
      <w:r w:rsidRPr="00DF2D3F">
        <w:rPr>
          <w:rFonts w:ascii="Arial" w:hAnsi="Arial" w:cs="Arial"/>
        </w:rPr>
        <w:t>La raccolta è garantita su tutto il territorio dei Comuni aderenti al servizio di Alea Ambiente.</w:t>
      </w:r>
    </w:p>
    <w:p w14:paraId="6332DB98" w14:textId="0488082B" w:rsidR="00FF660A" w:rsidRPr="00DF2D3F" w:rsidRDefault="00FF660A" w:rsidP="00DF2D3F">
      <w:pPr>
        <w:jc w:val="both"/>
        <w:rPr>
          <w:rFonts w:ascii="Arial" w:hAnsi="Arial" w:cs="Arial"/>
        </w:rPr>
      </w:pPr>
      <w:r w:rsidRPr="00DF2D3F">
        <w:rPr>
          <w:rFonts w:ascii="Arial" w:hAnsi="Arial" w:cs="Arial"/>
        </w:rPr>
        <w:t>La frequenza e i giorni di raccolta sono indicati nell’</w:t>
      </w:r>
      <w:proofErr w:type="spellStart"/>
      <w:r w:rsidRPr="00DF2D3F">
        <w:rPr>
          <w:rFonts w:ascii="Arial" w:hAnsi="Arial" w:cs="Arial"/>
        </w:rPr>
        <w:t>EcoCalendario</w:t>
      </w:r>
      <w:proofErr w:type="spellEnd"/>
      <w:r w:rsidRPr="00DF2D3F">
        <w:rPr>
          <w:rFonts w:ascii="Arial" w:hAnsi="Arial" w:cs="Arial"/>
        </w:rPr>
        <w:t>, nel sito www.alea-ambiente.it.</w:t>
      </w:r>
    </w:p>
    <w:p w14:paraId="311F45B7" w14:textId="77777777" w:rsidR="00FF660A" w:rsidRPr="00DF2D3F" w:rsidRDefault="00FF660A" w:rsidP="00DF2D3F">
      <w:pPr>
        <w:jc w:val="both"/>
        <w:rPr>
          <w:rFonts w:ascii="Arial" w:hAnsi="Arial" w:cs="Arial"/>
        </w:rPr>
      </w:pPr>
      <w:r w:rsidRPr="00DF2D3F">
        <w:rPr>
          <w:rFonts w:ascii="Arial" w:hAnsi="Arial" w:cs="Arial"/>
        </w:rPr>
        <w:t>La frequenza del servizio è settimanale.</w:t>
      </w:r>
    </w:p>
    <w:p w14:paraId="17C23BC0" w14:textId="77777777" w:rsidR="00FF660A" w:rsidRPr="00DF2D3F" w:rsidRDefault="00FF660A" w:rsidP="00DF2D3F">
      <w:pPr>
        <w:jc w:val="both"/>
        <w:rPr>
          <w:rFonts w:ascii="Arial" w:hAnsi="Arial" w:cs="Arial"/>
        </w:rPr>
      </w:pPr>
    </w:p>
    <w:p w14:paraId="117AE60E" w14:textId="77777777" w:rsidR="00FF660A" w:rsidRPr="00DF2D3F" w:rsidRDefault="00FF660A" w:rsidP="00DF2D3F">
      <w:pPr>
        <w:pStyle w:val="Titolo1"/>
        <w:numPr>
          <w:ilvl w:val="2"/>
          <w:numId w:val="18"/>
        </w:numPr>
        <w:spacing w:before="0" w:after="0"/>
        <w:rPr>
          <w:sz w:val="24"/>
          <w:szCs w:val="24"/>
        </w:rPr>
      </w:pPr>
      <w:bookmarkStart w:id="156" w:name="_Toc408913847"/>
      <w:bookmarkStart w:id="157" w:name="_Toc408914429"/>
      <w:bookmarkStart w:id="158" w:name="_Toc408914662"/>
      <w:bookmarkStart w:id="159" w:name="_Toc408914848"/>
      <w:bookmarkStart w:id="160" w:name="_Toc408915304"/>
      <w:bookmarkStart w:id="161" w:name="_Toc506541458"/>
      <w:bookmarkStart w:id="162" w:name="_Toc527708600"/>
      <w:bookmarkStart w:id="163" w:name="_Toc532484638"/>
      <w:r w:rsidRPr="00DF2D3F">
        <w:rPr>
          <w:sz w:val="24"/>
          <w:szCs w:val="24"/>
        </w:rPr>
        <w:t>La raccolta manuale degli imballaggi in carta e cartone</w:t>
      </w:r>
      <w:bookmarkEnd w:id="156"/>
      <w:bookmarkEnd w:id="157"/>
      <w:bookmarkEnd w:id="158"/>
      <w:bookmarkEnd w:id="159"/>
      <w:bookmarkEnd w:id="160"/>
      <w:bookmarkEnd w:id="161"/>
      <w:bookmarkEnd w:id="162"/>
      <w:bookmarkEnd w:id="163"/>
    </w:p>
    <w:p w14:paraId="32D86E7E" w14:textId="77777777" w:rsidR="00FF660A" w:rsidRPr="00DF2D3F" w:rsidRDefault="00FF660A" w:rsidP="00DF2D3F">
      <w:pPr>
        <w:jc w:val="both"/>
        <w:rPr>
          <w:rFonts w:ascii="Arial" w:hAnsi="Arial" w:cs="Arial"/>
        </w:rPr>
      </w:pPr>
      <w:r w:rsidRPr="00DF2D3F">
        <w:rPr>
          <w:rFonts w:ascii="Arial" w:hAnsi="Arial" w:cs="Arial"/>
        </w:rPr>
        <w:t xml:space="preserve">Il servizio è finalizzato alla raccolta manuale del rifiuto riciclabile costituito da imballaggi in carta e cartone assimilato al rifiuto urbano e proveniente dalle utenze non domestiche espressamente aderenti al servizio. </w:t>
      </w:r>
    </w:p>
    <w:p w14:paraId="3413B596" w14:textId="77777777" w:rsidR="00FF660A" w:rsidRPr="00DF2D3F" w:rsidRDefault="00FF660A" w:rsidP="00DF2D3F">
      <w:pPr>
        <w:jc w:val="both"/>
        <w:rPr>
          <w:rFonts w:ascii="Arial" w:hAnsi="Arial" w:cs="Arial"/>
        </w:rPr>
      </w:pPr>
      <w:r w:rsidRPr="00DF2D3F">
        <w:rPr>
          <w:rFonts w:ascii="Arial" w:hAnsi="Arial" w:cs="Arial"/>
        </w:rPr>
        <w:t>Il servizio, del tipo denominato “porta a porta”, consiste nell’esecuzione delle operazioni di asporto degli imballaggi in carta e cartone. Il servizio prevede la raccolta di quantità pari a 0.5 mc o multipli fino a 1 mc per utenza e per giornata di raccolta.</w:t>
      </w:r>
    </w:p>
    <w:p w14:paraId="7329FEDA" w14:textId="77777777" w:rsidR="00FF660A" w:rsidRPr="00DF2D3F" w:rsidRDefault="00FF660A" w:rsidP="00DF2D3F">
      <w:pPr>
        <w:jc w:val="both"/>
        <w:rPr>
          <w:rFonts w:ascii="Arial" w:hAnsi="Arial" w:cs="Arial"/>
        </w:rPr>
      </w:pPr>
      <w:r w:rsidRPr="00DF2D3F">
        <w:rPr>
          <w:rFonts w:ascii="Arial" w:hAnsi="Arial" w:cs="Arial"/>
        </w:rPr>
        <w:t xml:space="preserve">Non è prevista la fornitura di contenitori, il materiale deve essere esposto negli orari indicati in un luogo accessibile, sfuso, piegato e possibilmente al riparo dalla pioggia. </w:t>
      </w:r>
    </w:p>
    <w:p w14:paraId="2D22D65A" w14:textId="77777777" w:rsidR="00FF660A" w:rsidRPr="00DF2D3F" w:rsidRDefault="00FF660A" w:rsidP="00DF2D3F">
      <w:pPr>
        <w:jc w:val="both"/>
        <w:rPr>
          <w:rFonts w:ascii="Arial" w:hAnsi="Arial" w:cs="Arial"/>
        </w:rPr>
      </w:pPr>
      <w:r w:rsidRPr="00DF2D3F">
        <w:rPr>
          <w:rFonts w:ascii="Arial" w:hAnsi="Arial" w:cs="Arial"/>
        </w:rPr>
        <w:t xml:space="preserve">Il servizio viene svolto su tutto il territorio dei Comuni aderenti al servizio di Alea Ambiente, tutto l’anno di norma con frequenza settimanale. Le cadenze di raccolta vengono definite in accordo con </w:t>
      </w:r>
      <w:proofErr w:type="spellStart"/>
      <w:r w:rsidRPr="00DF2D3F">
        <w:rPr>
          <w:rFonts w:ascii="Arial" w:hAnsi="Arial" w:cs="Arial"/>
        </w:rPr>
        <w:t>Atersir</w:t>
      </w:r>
      <w:proofErr w:type="spellEnd"/>
      <w:r w:rsidRPr="00DF2D3F">
        <w:rPr>
          <w:rFonts w:ascii="Arial" w:hAnsi="Arial" w:cs="Arial"/>
        </w:rPr>
        <w:t>, e sono puntualmente comunicate alle utenze aderenti al servizio.</w:t>
      </w:r>
    </w:p>
    <w:p w14:paraId="2C85F691" w14:textId="01F97960" w:rsidR="00FF660A" w:rsidRDefault="00FF660A" w:rsidP="00DF2D3F">
      <w:pPr>
        <w:jc w:val="both"/>
        <w:rPr>
          <w:rFonts w:ascii="Arial" w:hAnsi="Arial" w:cs="Arial"/>
        </w:rPr>
      </w:pPr>
    </w:p>
    <w:p w14:paraId="7B842C34" w14:textId="6AD6D2D4" w:rsidR="00D65DDE" w:rsidRPr="00B81D46" w:rsidRDefault="00D65DDE" w:rsidP="00B81D46">
      <w:pPr>
        <w:pStyle w:val="Titolo1"/>
        <w:numPr>
          <w:ilvl w:val="2"/>
          <w:numId w:val="18"/>
        </w:numPr>
        <w:spacing w:before="0" w:after="0"/>
        <w:jc w:val="both"/>
        <w:rPr>
          <w:sz w:val="24"/>
          <w:szCs w:val="24"/>
        </w:rPr>
      </w:pPr>
      <w:bookmarkStart w:id="164" w:name="_Toc532484639"/>
      <w:r w:rsidRPr="00B81D46">
        <w:rPr>
          <w:sz w:val="24"/>
          <w:szCs w:val="24"/>
        </w:rPr>
        <w:t>La raccolta domiciliare su chiamata di ingombranti, rifiuti da apparecchiature elettriche ed elettroniche (R.A.E.E.) e delle potature</w:t>
      </w:r>
      <w:r w:rsidR="003A5105" w:rsidRPr="00B81D46">
        <w:rPr>
          <w:sz w:val="24"/>
          <w:szCs w:val="24"/>
        </w:rPr>
        <w:t xml:space="preserve"> di provenienza domestica</w:t>
      </w:r>
      <w:bookmarkEnd w:id="164"/>
    </w:p>
    <w:p w14:paraId="18A0B88F" w14:textId="3050758C" w:rsidR="003A5105" w:rsidRPr="00B81D46" w:rsidRDefault="00D65DDE" w:rsidP="003A5105">
      <w:pPr>
        <w:jc w:val="both"/>
        <w:rPr>
          <w:rFonts w:ascii="Arial" w:hAnsi="Arial" w:cs="Arial"/>
        </w:rPr>
      </w:pPr>
      <w:r w:rsidRPr="00B81D46">
        <w:rPr>
          <w:rFonts w:ascii="Arial" w:hAnsi="Arial" w:cs="Arial"/>
        </w:rPr>
        <w:t>Il servizio</w:t>
      </w:r>
      <w:r w:rsidR="003A5105" w:rsidRPr="00B81D46">
        <w:rPr>
          <w:rFonts w:ascii="Arial" w:hAnsi="Arial" w:cs="Arial"/>
        </w:rPr>
        <w:t>, a pagamento,</w:t>
      </w:r>
      <w:r w:rsidRPr="00B81D46">
        <w:rPr>
          <w:rFonts w:ascii="Arial" w:hAnsi="Arial" w:cs="Arial"/>
        </w:rPr>
        <w:t xml:space="preserve"> è finalizzato </w:t>
      </w:r>
      <w:r w:rsidR="003A5105" w:rsidRPr="00B81D46">
        <w:rPr>
          <w:rFonts w:ascii="Arial" w:hAnsi="Arial" w:cs="Arial"/>
        </w:rPr>
        <w:t xml:space="preserve">al ritiro a domicilio dei rifiuti non potenzialmente pericolosi che per peso/volume non sono conferibili all’ordinario sistema di raccolta “porta a porta”( nel limite di 6 pezzi ), dei R.A.E.E. (nel limite di 6 pezzi) e delle potature (nel limite di 12mc) </w:t>
      </w:r>
      <w:r w:rsidRPr="00B81D46">
        <w:rPr>
          <w:rFonts w:ascii="Arial" w:hAnsi="Arial" w:cs="Arial"/>
        </w:rPr>
        <w:t xml:space="preserve"> </w:t>
      </w:r>
      <w:r w:rsidR="003A5105" w:rsidRPr="00B81D46">
        <w:rPr>
          <w:rFonts w:ascii="Arial" w:hAnsi="Arial" w:cs="Arial"/>
        </w:rPr>
        <w:t>su specifica richiesta dell’utente. Il rifiuto, posizionato a cura dell’utente al piano stradale, possibilmente all’esterno della proprietà privata o comunque nel punto più prossimo alla sede stradale di normale percorrenza</w:t>
      </w:r>
      <w:r w:rsidR="009E5DD4" w:rsidRPr="00B81D46">
        <w:rPr>
          <w:rFonts w:ascii="Arial" w:hAnsi="Arial" w:cs="Arial"/>
        </w:rPr>
        <w:t xml:space="preserve"> evitando intralcio al traffico veicolare e/o pedonale o disturbo alla popolazione e all’ambiente</w:t>
      </w:r>
      <w:r w:rsidR="003A5105" w:rsidRPr="00B81D46">
        <w:rPr>
          <w:rFonts w:ascii="Arial" w:hAnsi="Arial" w:cs="Arial"/>
        </w:rPr>
        <w:t>, viene raccolto sfuso.</w:t>
      </w:r>
    </w:p>
    <w:p w14:paraId="141581A0" w14:textId="00996F92" w:rsidR="00D65DDE" w:rsidRPr="00DF2D3F" w:rsidRDefault="00D65DDE" w:rsidP="00D65DDE">
      <w:pPr>
        <w:jc w:val="both"/>
        <w:rPr>
          <w:rFonts w:ascii="Arial" w:hAnsi="Arial" w:cs="Arial"/>
        </w:rPr>
      </w:pPr>
      <w:r w:rsidRPr="00DF2D3F">
        <w:rPr>
          <w:rFonts w:ascii="Arial" w:hAnsi="Arial" w:cs="Arial"/>
        </w:rPr>
        <w:t>.</w:t>
      </w:r>
    </w:p>
    <w:p w14:paraId="5AB20C06" w14:textId="77777777" w:rsidR="00D65DDE" w:rsidRPr="00DF2D3F" w:rsidRDefault="00D65DDE" w:rsidP="00DF2D3F">
      <w:pPr>
        <w:jc w:val="both"/>
        <w:rPr>
          <w:rFonts w:ascii="Arial" w:hAnsi="Arial" w:cs="Arial"/>
        </w:rPr>
      </w:pPr>
    </w:p>
    <w:p w14:paraId="2A50D12C" w14:textId="65845DA2" w:rsidR="00FF660A" w:rsidRPr="00DF2D3F" w:rsidRDefault="00FF660A" w:rsidP="00D65DDE">
      <w:pPr>
        <w:pStyle w:val="Titolo1"/>
        <w:numPr>
          <w:ilvl w:val="2"/>
          <w:numId w:val="18"/>
        </w:numPr>
        <w:spacing w:before="0" w:after="0"/>
        <w:rPr>
          <w:sz w:val="24"/>
          <w:szCs w:val="24"/>
        </w:rPr>
      </w:pPr>
      <w:bookmarkStart w:id="165" w:name="_Toc506541459"/>
      <w:bookmarkStart w:id="166" w:name="_Toc527708601"/>
      <w:bookmarkStart w:id="167" w:name="_Toc532484640"/>
      <w:r w:rsidRPr="00DF2D3F">
        <w:rPr>
          <w:sz w:val="24"/>
          <w:szCs w:val="24"/>
        </w:rPr>
        <w:t>La raccolta e</w:t>
      </w:r>
      <w:r w:rsidR="00D65DDE">
        <w:rPr>
          <w:sz w:val="24"/>
          <w:szCs w:val="24"/>
        </w:rPr>
        <w:t xml:space="preserve"> il</w:t>
      </w:r>
      <w:r w:rsidRPr="00DF2D3F">
        <w:rPr>
          <w:sz w:val="24"/>
          <w:szCs w:val="24"/>
        </w:rPr>
        <w:t xml:space="preserve"> trasporto di rifiuti urbani potenzialmente pericolosi (RUP)</w:t>
      </w:r>
      <w:bookmarkEnd w:id="165"/>
      <w:bookmarkEnd w:id="166"/>
      <w:r w:rsidR="006E0705" w:rsidRPr="006E0705">
        <w:rPr>
          <w:b w:val="0"/>
          <w:color w:val="0070C0"/>
        </w:rPr>
        <w:t xml:space="preserve"> </w:t>
      </w:r>
      <w:r w:rsidR="006E0705" w:rsidRPr="00B81D46">
        <w:rPr>
          <w:sz w:val="24"/>
          <w:szCs w:val="24"/>
        </w:rPr>
        <w:t>di provenienza domestica</w:t>
      </w:r>
      <w:bookmarkEnd w:id="167"/>
    </w:p>
    <w:p w14:paraId="79755D2C" w14:textId="77777777" w:rsidR="00FF660A" w:rsidRPr="00DF2D3F" w:rsidRDefault="00FF660A" w:rsidP="00DF2D3F">
      <w:pPr>
        <w:jc w:val="both"/>
        <w:rPr>
          <w:rFonts w:ascii="Arial" w:hAnsi="Arial" w:cs="Arial"/>
        </w:rPr>
      </w:pPr>
      <w:r w:rsidRPr="00DF2D3F">
        <w:rPr>
          <w:rFonts w:ascii="Arial" w:hAnsi="Arial" w:cs="Arial"/>
        </w:rPr>
        <w:t xml:space="preserve">Il servizio è finalizzato alla raccolta dei rifiuti potenzialmente pericolosi costituiti da: farmaci e medicinali scaduti, pile e batterie (pile a bottone, pile stilo, batterie per attrezzature elettroniche). </w:t>
      </w:r>
    </w:p>
    <w:p w14:paraId="2684592C" w14:textId="77777777" w:rsidR="00FF660A" w:rsidRPr="00DF2D3F" w:rsidRDefault="00FF660A" w:rsidP="00DF2D3F">
      <w:pPr>
        <w:jc w:val="both"/>
        <w:rPr>
          <w:rFonts w:ascii="Arial" w:hAnsi="Arial" w:cs="Arial"/>
          <w:bCs/>
          <w:iCs/>
        </w:rPr>
      </w:pPr>
      <w:r w:rsidRPr="00DF2D3F">
        <w:rPr>
          <w:rFonts w:ascii="Arial" w:hAnsi="Arial" w:cs="Arial"/>
          <w:bCs/>
          <w:iCs/>
        </w:rPr>
        <w:t>Il conferimento di questa tipologia di rifiuto (pile usate e farmaci) è previsto sui contenitori attualmente presenti sul territorio.</w:t>
      </w:r>
    </w:p>
    <w:p w14:paraId="3E5DADF3" w14:textId="77777777" w:rsidR="00FF660A" w:rsidRPr="00DF2D3F" w:rsidRDefault="00FF660A" w:rsidP="00DF2D3F">
      <w:pPr>
        <w:jc w:val="both"/>
        <w:rPr>
          <w:rFonts w:ascii="Arial" w:hAnsi="Arial" w:cs="Arial"/>
          <w:bCs/>
          <w:iCs/>
        </w:rPr>
      </w:pPr>
      <w:r w:rsidRPr="00DF2D3F">
        <w:rPr>
          <w:rFonts w:ascii="Arial" w:hAnsi="Arial" w:cs="Arial"/>
          <w:bCs/>
          <w:iCs/>
        </w:rPr>
        <w:t>Le rotture, manomissioni o i danneggiamenti dei contenitori adibiti alla raccolta comporteranno la sostituzione a carico del Gestore.</w:t>
      </w:r>
    </w:p>
    <w:p w14:paraId="2AE70943" w14:textId="77777777" w:rsidR="00FF660A" w:rsidRPr="00DF2D3F" w:rsidRDefault="00FF660A" w:rsidP="00DF2D3F">
      <w:pPr>
        <w:jc w:val="both"/>
        <w:rPr>
          <w:rFonts w:ascii="Arial" w:hAnsi="Arial" w:cs="Arial"/>
        </w:rPr>
      </w:pPr>
      <w:r w:rsidRPr="00DF2D3F">
        <w:rPr>
          <w:rFonts w:ascii="Arial" w:hAnsi="Arial" w:cs="Arial"/>
        </w:rPr>
        <w:t xml:space="preserve">Il servizio viene svolto tutto l’anno, di norma ogni tre settimane con calendario concordato con </w:t>
      </w:r>
      <w:proofErr w:type="spellStart"/>
      <w:r w:rsidRPr="00DF2D3F">
        <w:rPr>
          <w:rFonts w:ascii="Arial" w:hAnsi="Arial" w:cs="Arial"/>
        </w:rPr>
        <w:t>Atersir</w:t>
      </w:r>
      <w:proofErr w:type="spellEnd"/>
      <w:r w:rsidRPr="00DF2D3F">
        <w:rPr>
          <w:rFonts w:ascii="Arial" w:hAnsi="Arial" w:cs="Arial"/>
        </w:rPr>
        <w:t xml:space="preserve">. </w:t>
      </w:r>
    </w:p>
    <w:p w14:paraId="7C5B1BD7" w14:textId="0F1F05F9" w:rsidR="00FF660A" w:rsidRDefault="00FF660A" w:rsidP="00DF2D3F">
      <w:pPr>
        <w:jc w:val="both"/>
        <w:rPr>
          <w:rFonts w:ascii="Arial" w:hAnsi="Arial" w:cs="Arial"/>
        </w:rPr>
      </w:pPr>
      <w:r w:rsidRPr="00DF2D3F">
        <w:rPr>
          <w:rFonts w:ascii="Arial" w:hAnsi="Arial" w:cs="Arial"/>
        </w:rPr>
        <w:t>Il servizio di raccolta viene reso nei giorni feriali durante gli orari di apertura degli esercizi.</w:t>
      </w:r>
    </w:p>
    <w:p w14:paraId="3434D708" w14:textId="64324FDB" w:rsidR="00D65DDE" w:rsidRDefault="00D65DDE" w:rsidP="00DF2D3F">
      <w:pPr>
        <w:jc w:val="both"/>
        <w:rPr>
          <w:rFonts w:ascii="Arial" w:hAnsi="Arial" w:cs="Arial"/>
        </w:rPr>
      </w:pPr>
    </w:p>
    <w:p w14:paraId="06E792B1" w14:textId="5DCAB9A8" w:rsidR="00D65DDE" w:rsidRPr="00B81D46" w:rsidRDefault="00D65DDE" w:rsidP="00B81D46">
      <w:pPr>
        <w:pStyle w:val="Titolo1"/>
        <w:numPr>
          <w:ilvl w:val="2"/>
          <w:numId w:val="18"/>
        </w:numPr>
        <w:spacing w:before="0" w:after="0"/>
        <w:jc w:val="both"/>
        <w:rPr>
          <w:sz w:val="24"/>
          <w:szCs w:val="24"/>
        </w:rPr>
      </w:pPr>
      <w:bookmarkStart w:id="168" w:name="_Toc532484641"/>
      <w:r w:rsidRPr="00B81D46">
        <w:rPr>
          <w:sz w:val="24"/>
          <w:szCs w:val="24"/>
        </w:rPr>
        <w:t>La raccolta e il trasporto di rifiuti contenenti cemento-amianto di provenienza domestica</w:t>
      </w:r>
      <w:bookmarkEnd w:id="168"/>
    </w:p>
    <w:p w14:paraId="7CF33A2F" w14:textId="6C3192F2" w:rsidR="00D65DDE" w:rsidRPr="00B81D46" w:rsidRDefault="00D65DDE" w:rsidP="00D65DDE">
      <w:pPr>
        <w:jc w:val="both"/>
        <w:rPr>
          <w:rFonts w:ascii="Arial" w:hAnsi="Arial" w:cs="Arial"/>
        </w:rPr>
      </w:pPr>
      <w:r w:rsidRPr="00B81D46">
        <w:rPr>
          <w:rFonts w:ascii="Arial" w:hAnsi="Arial" w:cs="Arial"/>
        </w:rPr>
        <w:t>Il servizio è finalizzato alla raccolta di modeste quantità di rifiuti in cemento-amianto</w:t>
      </w:r>
      <w:r w:rsidR="003A5105" w:rsidRPr="00B81D46">
        <w:rPr>
          <w:rFonts w:ascii="Arial" w:hAnsi="Arial" w:cs="Arial"/>
        </w:rPr>
        <w:t xml:space="preserve"> (</w:t>
      </w:r>
      <w:r w:rsidRPr="00B81D46">
        <w:rPr>
          <w:rFonts w:ascii="Arial" w:hAnsi="Arial" w:cs="Arial"/>
        </w:rPr>
        <w:t>inferiori ai 500kg/anno per utenza) in forma compatta (lastre, tubi, canne fumarie)</w:t>
      </w:r>
      <w:r w:rsidR="003A5105" w:rsidRPr="00B81D46">
        <w:rPr>
          <w:rFonts w:ascii="Arial" w:hAnsi="Arial" w:cs="Arial"/>
        </w:rPr>
        <w:t>.</w:t>
      </w:r>
    </w:p>
    <w:p w14:paraId="13B4D9B7" w14:textId="6F05FCFA" w:rsidR="00D65DDE" w:rsidRPr="00B81D46" w:rsidRDefault="00D65DDE" w:rsidP="00D65DDE">
      <w:pPr>
        <w:jc w:val="both"/>
        <w:rPr>
          <w:rFonts w:ascii="Arial" w:hAnsi="Arial" w:cs="Arial"/>
        </w:rPr>
      </w:pPr>
      <w:r w:rsidRPr="00B81D46">
        <w:rPr>
          <w:rFonts w:ascii="Arial" w:hAnsi="Arial" w:cs="Arial"/>
        </w:rPr>
        <w:t>Il servizio di ritiro a domicilio del rifiuto, preventivamente trattato e imballato secondo le prescrizioni dettate da AUSL e ARPAE</w:t>
      </w:r>
      <w:r w:rsidR="003A5105" w:rsidRPr="00B81D46">
        <w:rPr>
          <w:rFonts w:ascii="Arial" w:hAnsi="Arial" w:cs="Arial"/>
        </w:rPr>
        <w:t xml:space="preserve"> dall’utente</w:t>
      </w:r>
      <w:r w:rsidRPr="00B81D46">
        <w:rPr>
          <w:rFonts w:ascii="Arial" w:hAnsi="Arial" w:cs="Arial"/>
        </w:rPr>
        <w:t>, su istruzioni impartite dal Gestore, viene effettuato con idoneo automezzo in date prestabilite.</w:t>
      </w:r>
    </w:p>
    <w:p w14:paraId="792E7912" w14:textId="77777777" w:rsidR="00D65DDE" w:rsidRDefault="00D65DDE" w:rsidP="00DF2D3F">
      <w:pPr>
        <w:jc w:val="both"/>
        <w:rPr>
          <w:rFonts w:ascii="Arial" w:hAnsi="Arial" w:cs="Arial"/>
        </w:rPr>
      </w:pPr>
    </w:p>
    <w:p w14:paraId="62CA060D" w14:textId="7B570666" w:rsidR="006E0705" w:rsidRDefault="006E0705" w:rsidP="00DF2D3F">
      <w:pPr>
        <w:jc w:val="both"/>
        <w:rPr>
          <w:rFonts w:ascii="Arial" w:hAnsi="Arial" w:cs="Arial"/>
        </w:rPr>
      </w:pPr>
    </w:p>
    <w:p w14:paraId="0E4E8A6A" w14:textId="7620B73B" w:rsidR="006E0705" w:rsidRDefault="006E0705" w:rsidP="006E0705">
      <w:pPr>
        <w:jc w:val="both"/>
        <w:rPr>
          <w:rFonts w:ascii="Arial" w:hAnsi="Arial" w:cs="Arial"/>
          <w:b/>
          <w:color w:val="0070C0"/>
        </w:rPr>
      </w:pPr>
    </w:p>
    <w:p w14:paraId="1F9DEAD4" w14:textId="6B7DC586" w:rsidR="006E0705" w:rsidRPr="00B81D46" w:rsidRDefault="006E0705" w:rsidP="00D65DDE">
      <w:pPr>
        <w:pStyle w:val="Titolo1"/>
        <w:numPr>
          <w:ilvl w:val="2"/>
          <w:numId w:val="18"/>
        </w:numPr>
        <w:spacing w:before="0" w:after="0"/>
        <w:rPr>
          <w:sz w:val="24"/>
          <w:szCs w:val="24"/>
        </w:rPr>
      </w:pPr>
      <w:bookmarkStart w:id="169" w:name="_Toc532484642"/>
      <w:r w:rsidRPr="00B81D46">
        <w:rPr>
          <w:sz w:val="24"/>
          <w:szCs w:val="24"/>
        </w:rPr>
        <w:t>Altri servizi di raccolta differenziata</w:t>
      </w:r>
      <w:bookmarkEnd w:id="169"/>
    </w:p>
    <w:p w14:paraId="619E3E4F" w14:textId="26CEF1B2" w:rsidR="006E0705" w:rsidRPr="00B81D46" w:rsidRDefault="006E0705" w:rsidP="006E0705">
      <w:pPr>
        <w:jc w:val="both"/>
        <w:rPr>
          <w:rFonts w:ascii="Arial" w:hAnsi="Arial" w:cs="Arial"/>
        </w:rPr>
      </w:pPr>
      <w:r w:rsidRPr="00B81D46">
        <w:rPr>
          <w:rFonts w:ascii="Arial" w:hAnsi="Arial" w:cs="Arial"/>
        </w:rPr>
        <w:t>Il gestore può attivare ulteriori servizi di raccolta differenziata</w:t>
      </w:r>
      <w:r w:rsidR="00D65DDE" w:rsidRPr="00B81D46">
        <w:rPr>
          <w:rFonts w:ascii="Arial" w:hAnsi="Arial" w:cs="Arial"/>
        </w:rPr>
        <w:t xml:space="preserve"> oltre alla possibilità di conferimento presso Ecocentri ed Ecocentri Mobili</w:t>
      </w:r>
      <w:r w:rsidRPr="00B81D46">
        <w:rPr>
          <w:rFonts w:ascii="Arial" w:hAnsi="Arial" w:cs="Arial"/>
        </w:rPr>
        <w:t>, con riferimento alla normativa vigente e ai Regolamenti locali, per i seguenti rifiuti elencati in modo indicativo e non esaustivo:</w:t>
      </w:r>
    </w:p>
    <w:p w14:paraId="6C1B0291" w14:textId="77777777" w:rsidR="00D65DDE" w:rsidRPr="00B81D46" w:rsidRDefault="00D65DDE" w:rsidP="006E0705">
      <w:pPr>
        <w:jc w:val="both"/>
        <w:rPr>
          <w:rFonts w:ascii="Arial" w:hAnsi="Arial" w:cs="Arial"/>
        </w:rPr>
      </w:pPr>
    </w:p>
    <w:p w14:paraId="55A88427" w14:textId="5DE883D0" w:rsidR="00D65DDE" w:rsidRPr="00B81D46" w:rsidRDefault="006E0705" w:rsidP="006E0705">
      <w:pPr>
        <w:jc w:val="both"/>
        <w:rPr>
          <w:rFonts w:ascii="Arial" w:hAnsi="Arial" w:cs="Arial"/>
        </w:rPr>
      </w:pPr>
      <w:r w:rsidRPr="00B81D46">
        <w:rPr>
          <w:rFonts w:ascii="Arial" w:hAnsi="Arial" w:cs="Arial"/>
        </w:rPr>
        <w:t xml:space="preserve">- </w:t>
      </w:r>
      <w:r w:rsidR="00D65DDE" w:rsidRPr="00B81D46">
        <w:rPr>
          <w:rFonts w:ascii="Arial" w:hAnsi="Arial" w:cs="Arial"/>
        </w:rPr>
        <w:t xml:space="preserve">oli e grassi alimentari </w:t>
      </w:r>
    </w:p>
    <w:p w14:paraId="3C159A27" w14:textId="35A8C65F" w:rsidR="00D65DDE" w:rsidRPr="00B81D46" w:rsidRDefault="00D65DDE" w:rsidP="006E0705">
      <w:pPr>
        <w:jc w:val="both"/>
        <w:rPr>
          <w:rFonts w:ascii="Arial" w:hAnsi="Arial" w:cs="Arial"/>
        </w:rPr>
      </w:pPr>
      <w:r w:rsidRPr="00B81D46">
        <w:rPr>
          <w:rFonts w:ascii="Arial" w:hAnsi="Arial" w:cs="Arial"/>
        </w:rPr>
        <w:t>- abiti usati</w:t>
      </w:r>
    </w:p>
    <w:p w14:paraId="368093E4" w14:textId="5DFECCC9" w:rsidR="006E0705" w:rsidRPr="00B81D46" w:rsidRDefault="00D65DDE" w:rsidP="006E0705">
      <w:pPr>
        <w:jc w:val="both"/>
        <w:rPr>
          <w:rFonts w:ascii="Arial" w:hAnsi="Arial" w:cs="Arial"/>
        </w:rPr>
      </w:pPr>
      <w:r w:rsidRPr="00B81D46">
        <w:rPr>
          <w:rFonts w:ascii="Arial" w:hAnsi="Arial" w:cs="Arial"/>
        </w:rPr>
        <w:t xml:space="preserve">- </w:t>
      </w:r>
      <w:r w:rsidR="006E0705" w:rsidRPr="00B81D46">
        <w:rPr>
          <w:rFonts w:ascii="Arial" w:hAnsi="Arial" w:cs="Arial"/>
        </w:rPr>
        <w:t>cartucce usate da processi di stampa (toner</w:t>
      </w:r>
      <w:r w:rsidRPr="00B81D46">
        <w:rPr>
          <w:rFonts w:ascii="Arial" w:hAnsi="Arial" w:cs="Arial"/>
        </w:rPr>
        <w:t>)</w:t>
      </w:r>
    </w:p>
    <w:p w14:paraId="0F2D04FC" w14:textId="59C3AA48" w:rsidR="006E0705" w:rsidRPr="00B81D46" w:rsidRDefault="006E0705" w:rsidP="006E0705">
      <w:pPr>
        <w:jc w:val="both"/>
        <w:rPr>
          <w:rFonts w:ascii="Arial" w:hAnsi="Arial" w:cs="Arial"/>
        </w:rPr>
      </w:pPr>
      <w:r w:rsidRPr="00B81D46">
        <w:rPr>
          <w:rFonts w:ascii="Arial" w:hAnsi="Arial" w:cs="Arial"/>
        </w:rPr>
        <w:t>- legno e oggetti legnosi (mobilio</w:t>
      </w:r>
      <w:r w:rsidR="00D65DDE" w:rsidRPr="00B81D46">
        <w:rPr>
          <w:rFonts w:ascii="Arial" w:hAnsi="Arial" w:cs="Arial"/>
        </w:rPr>
        <w:t>, cassette)</w:t>
      </w:r>
    </w:p>
    <w:p w14:paraId="42686D0A" w14:textId="67B45C82" w:rsidR="00D65DDE" w:rsidRPr="00B81D46" w:rsidRDefault="00D65DDE" w:rsidP="006E0705">
      <w:pPr>
        <w:jc w:val="both"/>
        <w:rPr>
          <w:rFonts w:ascii="Arial" w:hAnsi="Arial" w:cs="Arial"/>
        </w:rPr>
      </w:pPr>
      <w:r w:rsidRPr="00B81D46">
        <w:rPr>
          <w:rFonts w:ascii="Arial" w:hAnsi="Arial" w:cs="Arial"/>
        </w:rPr>
        <w:t>- macerie da piccole riparazioni domestiche (laterizi, piastrelle, sanitari)</w:t>
      </w:r>
    </w:p>
    <w:p w14:paraId="0D4DE02A" w14:textId="633E6AC3" w:rsidR="00D65DDE" w:rsidRPr="00B81D46" w:rsidRDefault="00D65DDE" w:rsidP="006E0705">
      <w:pPr>
        <w:jc w:val="both"/>
        <w:rPr>
          <w:rFonts w:ascii="Arial" w:hAnsi="Arial" w:cs="Arial"/>
        </w:rPr>
      </w:pPr>
      <w:r w:rsidRPr="00B81D46">
        <w:rPr>
          <w:rFonts w:ascii="Arial" w:hAnsi="Arial" w:cs="Arial"/>
        </w:rPr>
        <w:t>- metalli</w:t>
      </w:r>
    </w:p>
    <w:p w14:paraId="6C929EDE" w14:textId="77777777" w:rsidR="00D65DDE" w:rsidRPr="00B81D46" w:rsidRDefault="00D65DDE" w:rsidP="006E0705">
      <w:pPr>
        <w:jc w:val="both"/>
        <w:rPr>
          <w:rFonts w:ascii="Arial" w:hAnsi="Arial" w:cs="Arial"/>
        </w:rPr>
      </w:pPr>
    </w:p>
    <w:p w14:paraId="48FBB768" w14:textId="12EFA87A" w:rsidR="00D65DDE" w:rsidRPr="00B81D46" w:rsidRDefault="00D65DDE" w:rsidP="006E0705">
      <w:pPr>
        <w:jc w:val="both"/>
        <w:rPr>
          <w:rFonts w:ascii="Arial" w:hAnsi="Arial" w:cs="Arial"/>
        </w:rPr>
      </w:pPr>
      <w:r w:rsidRPr="00B81D46">
        <w:rPr>
          <w:rFonts w:ascii="Arial" w:hAnsi="Arial" w:cs="Arial"/>
        </w:rPr>
        <w:t>Le effettive raccolte differenziate attivate in ogni Comune e le relative modalità di servizio sono indicate nel materiale informativo di cui al punto 1 della presente Carta.</w:t>
      </w:r>
    </w:p>
    <w:p w14:paraId="549D6F04" w14:textId="77777777" w:rsidR="006E0705" w:rsidRPr="00DF2D3F" w:rsidRDefault="006E0705" w:rsidP="00DF2D3F">
      <w:pPr>
        <w:jc w:val="both"/>
        <w:rPr>
          <w:rFonts w:ascii="Arial" w:hAnsi="Arial" w:cs="Arial"/>
        </w:rPr>
      </w:pPr>
    </w:p>
    <w:p w14:paraId="392B3774" w14:textId="77777777" w:rsidR="00FF660A" w:rsidRPr="00DF2D3F" w:rsidRDefault="00FF660A" w:rsidP="00D65DDE">
      <w:pPr>
        <w:pStyle w:val="Titolo1"/>
        <w:numPr>
          <w:ilvl w:val="2"/>
          <w:numId w:val="18"/>
        </w:numPr>
        <w:spacing w:before="0" w:after="0"/>
        <w:rPr>
          <w:sz w:val="24"/>
          <w:szCs w:val="24"/>
        </w:rPr>
      </w:pPr>
      <w:bookmarkStart w:id="170" w:name="_Toc408913849"/>
      <w:bookmarkStart w:id="171" w:name="_Toc408914431"/>
      <w:bookmarkStart w:id="172" w:name="_Toc408914664"/>
      <w:bookmarkStart w:id="173" w:name="_Toc408914850"/>
      <w:bookmarkStart w:id="174" w:name="_Toc408915306"/>
      <w:bookmarkStart w:id="175" w:name="_Toc506541460"/>
      <w:bookmarkStart w:id="176" w:name="_Toc527708602"/>
      <w:bookmarkStart w:id="177" w:name="_Toc532484643"/>
      <w:r w:rsidRPr="00DF2D3F">
        <w:rPr>
          <w:sz w:val="24"/>
          <w:szCs w:val="24"/>
        </w:rPr>
        <w:t>Il servizio di spazzamento</w:t>
      </w:r>
      <w:bookmarkEnd w:id="170"/>
      <w:bookmarkEnd w:id="171"/>
      <w:bookmarkEnd w:id="172"/>
      <w:bookmarkEnd w:id="173"/>
      <w:bookmarkEnd w:id="174"/>
      <w:bookmarkEnd w:id="175"/>
      <w:bookmarkEnd w:id="176"/>
      <w:bookmarkEnd w:id="177"/>
    </w:p>
    <w:p w14:paraId="49FB3568" w14:textId="77777777" w:rsidR="00FF660A" w:rsidRPr="00DF2D3F" w:rsidRDefault="00FF660A" w:rsidP="00DF2D3F">
      <w:pPr>
        <w:jc w:val="both"/>
        <w:rPr>
          <w:rFonts w:ascii="Arial" w:hAnsi="Arial" w:cs="Arial"/>
        </w:rPr>
      </w:pPr>
      <w:r w:rsidRPr="00DF2D3F">
        <w:rPr>
          <w:rFonts w:ascii="Arial" w:hAnsi="Arial" w:cs="Arial"/>
        </w:rPr>
        <w:t>Il servizio consiste nella raccolta dei rifiuti giacenti su strade e aree pubbliche mediante spazzamento meccanico delle strade da muro a muro, carreggiata e marciapiedi compresi. Il servizio consiste dapprima nella pulizia del marciapiede e poi del piano stradale, con particolare attenzione alle cunette stradali.</w:t>
      </w:r>
    </w:p>
    <w:p w14:paraId="453CAF92" w14:textId="77777777" w:rsidR="00FF660A" w:rsidRPr="00DF2D3F" w:rsidRDefault="00FF660A" w:rsidP="00DF2D3F">
      <w:pPr>
        <w:jc w:val="both"/>
        <w:rPr>
          <w:rFonts w:ascii="Arial" w:hAnsi="Arial" w:cs="Arial"/>
        </w:rPr>
      </w:pPr>
      <w:r w:rsidRPr="00DF2D3F">
        <w:rPr>
          <w:rFonts w:ascii="Arial" w:hAnsi="Arial" w:cs="Arial"/>
        </w:rPr>
        <w:t xml:space="preserve">Alea Ambiente definisce in accordo con </w:t>
      </w:r>
      <w:proofErr w:type="spellStart"/>
      <w:r w:rsidRPr="00DF2D3F">
        <w:rPr>
          <w:rFonts w:ascii="Arial" w:hAnsi="Arial" w:cs="Arial"/>
        </w:rPr>
        <w:t>Atersir</w:t>
      </w:r>
      <w:proofErr w:type="spellEnd"/>
      <w:r w:rsidRPr="00DF2D3F">
        <w:rPr>
          <w:rFonts w:ascii="Arial" w:hAnsi="Arial" w:cs="Arial"/>
        </w:rPr>
        <w:t xml:space="preserve"> e con i singoli Comuni il calendario e i percorsi degli interventi. </w:t>
      </w:r>
    </w:p>
    <w:p w14:paraId="4428573F" w14:textId="77777777" w:rsidR="00FF660A" w:rsidRPr="00DF2D3F" w:rsidRDefault="00FF660A" w:rsidP="00DF2D3F">
      <w:pPr>
        <w:jc w:val="both"/>
        <w:rPr>
          <w:rFonts w:ascii="Arial" w:hAnsi="Arial" w:cs="Arial"/>
        </w:rPr>
      </w:pPr>
      <w:r w:rsidRPr="00DF2D3F">
        <w:rPr>
          <w:rFonts w:ascii="Arial" w:hAnsi="Arial" w:cs="Arial"/>
        </w:rPr>
        <w:t>I percorsi dello spazzamento sono definiti su cartografia georeferenziata.</w:t>
      </w:r>
    </w:p>
    <w:p w14:paraId="5AA7D23E" w14:textId="77777777" w:rsidR="00FF660A" w:rsidRPr="00DF2D3F" w:rsidRDefault="00FF660A" w:rsidP="00DF2D3F">
      <w:pPr>
        <w:jc w:val="both"/>
        <w:rPr>
          <w:rFonts w:ascii="Arial" w:hAnsi="Arial" w:cs="Arial"/>
        </w:rPr>
      </w:pPr>
      <w:r w:rsidRPr="00DF2D3F">
        <w:rPr>
          <w:rFonts w:ascii="Arial" w:hAnsi="Arial" w:cs="Arial"/>
        </w:rPr>
        <w:t xml:space="preserve">È garantito uno standard per lo spazzamento meccanizzato pari a 45 metri lineari annui per abitante. Nei Comuni con presenza di centro storico viene garantito uno standard di </w:t>
      </w:r>
      <w:smartTag w:uri="urn:schemas-microsoft-com:office:smarttags" w:element="metricconverter">
        <w:smartTagPr>
          <w:attr w:name="ProductID" w:val="100 metri"/>
        </w:smartTagPr>
        <w:r w:rsidRPr="00DF2D3F">
          <w:rPr>
            <w:rFonts w:ascii="Arial" w:hAnsi="Arial" w:cs="Arial"/>
          </w:rPr>
          <w:t>100 metri</w:t>
        </w:r>
      </w:smartTag>
      <w:r w:rsidRPr="00DF2D3F">
        <w:rPr>
          <w:rFonts w:ascii="Arial" w:hAnsi="Arial" w:cs="Arial"/>
        </w:rPr>
        <w:t xml:space="preserve"> lineari annui per abitante di spazzamento. </w:t>
      </w:r>
    </w:p>
    <w:p w14:paraId="733983DD" w14:textId="77777777" w:rsidR="00FF660A" w:rsidRPr="00DF2D3F" w:rsidRDefault="00FF660A" w:rsidP="00DF2D3F">
      <w:pPr>
        <w:jc w:val="both"/>
        <w:rPr>
          <w:rFonts w:ascii="Arial" w:hAnsi="Arial" w:cs="Arial"/>
        </w:rPr>
      </w:pPr>
      <w:r w:rsidRPr="00DF2D3F">
        <w:rPr>
          <w:rFonts w:ascii="Arial" w:hAnsi="Arial" w:cs="Arial"/>
        </w:rPr>
        <w:t xml:space="preserve">Lo standard dei metri lineari per abitante è inteso per il servizio effettuato tramite spazzatrice meccanica con equipaggio composto da un autista ed eventualmente anche un operatore servente. </w:t>
      </w:r>
    </w:p>
    <w:p w14:paraId="0084B258" w14:textId="3D77BE74" w:rsidR="00FF660A" w:rsidRPr="00DF2D3F" w:rsidRDefault="003C3DEB" w:rsidP="00DF2D3F">
      <w:pPr>
        <w:jc w:val="both"/>
        <w:rPr>
          <w:rFonts w:ascii="Arial" w:hAnsi="Arial" w:cs="Arial"/>
        </w:rPr>
      </w:pPr>
      <w:r>
        <w:rPr>
          <w:rFonts w:ascii="Arial" w:hAnsi="Arial" w:cs="Arial"/>
        </w:rPr>
        <w:t>Ai fini dell’</w:t>
      </w:r>
      <w:proofErr w:type="spellStart"/>
      <w:r>
        <w:rPr>
          <w:rFonts w:ascii="Arial" w:hAnsi="Arial" w:cs="Arial"/>
        </w:rPr>
        <w:t>effici</w:t>
      </w:r>
      <w:r w:rsidR="00FF660A" w:rsidRPr="00DF2D3F">
        <w:rPr>
          <w:rFonts w:ascii="Arial" w:hAnsi="Arial" w:cs="Arial"/>
        </w:rPr>
        <w:t>entazione</w:t>
      </w:r>
      <w:proofErr w:type="spellEnd"/>
      <w:r w:rsidR="00FF660A" w:rsidRPr="00DF2D3F">
        <w:rPr>
          <w:rFonts w:ascii="Arial" w:hAnsi="Arial" w:cs="Arial"/>
        </w:rPr>
        <w:t xml:space="preserve"> del servizio per particolari percorsi, in accordo con i Comuni il servizio standard può essere sostituito da un servizio con mini spazzatrice.</w:t>
      </w:r>
    </w:p>
    <w:p w14:paraId="7DBA9396" w14:textId="77777777" w:rsidR="00FF660A" w:rsidRPr="00DF2D3F" w:rsidRDefault="00FF660A" w:rsidP="00DF2D3F">
      <w:pPr>
        <w:jc w:val="both"/>
        <w:rPr>
          <w:rFonts w:ascii="Arial" w:hAnsi="Arial" w:cs="Arial"/>
        </w:rPr>
      </w:pPr>
      <w:r w:rsidRPr="00DF2D3F">
        <w:rPr>
          <w:rFonts w:ascii="Arial" w:hAnsi="Arial" w:cs="Arial"/>
        </w:rPr>
        <w:t>I metri lineari dello spazzamento si intendono calcolati sul percorso effettuato per ogni lato della strada e non sulla lunghezza assoluta della strada. Per ogni lato della strada i metri lineari calcolati comprendono piste ciclabili e marciapiedi, salvo i casi in cui questi ultimi siano separati dalla carreggiata principale da fossati. Per le piazze e i piazzali destinati a parcheggi i metri lineari vengono determinati misurandone il perimetro esterno purché in assenza di percorsi delimitati da aiuole spartitraffico.</w:t>
      </w:r>
    </w:p>
    <w:p w14:paraId="79BCD57B" w14:textId="77777777" w:rsidR="00FF660A" w:rsidRPr="00DF2D3F" w:rsidRDefault="00FF660A" w:rsidP="00DF2D3F">
      <w:pPr>
        <w:jc w:val="both"/>
        <w:rPr>
          <w:rFonts w:ascii="Arial" w:hAnsi="Arial" w:cs="Arial"/>
        </w:rPr>
      </w:pPr>
      <w:r w:rsidRPr="00DF2D3F">
        <w:rPr>
          <w:rFonts w:ascii="Arial" w:hAnsi="Arial" w:cs="Arial"/>
        </w:rPr>
        <w:t>Il servizio inizia in orario prevalentemente antimeridiano, ovvero nelle fasce orarie in cui il traffico pedonale e veicolare è ridotto.</w:t>
      </w:r>
    </w:p>
    <w:p w14:paraId="5C56BBF4" w14:textId="77777777" w:rsidR="00FF660A" w:rsidRPr="00DF2D3F" w:rsidRDefault="00FF660A" w:rsidP="00DF2D3F">
      <w:pPr>
        <w:jc w:val="both"/>
        <w:rPr>
          <w:rFonts w:ascii="Arial" w:hAnsi="Arial" w:cs="Arial"/>
        </w:rPr>
      </w:pPr>
    </w:p>
    <w:p w14:paraId="06756B9E" w14:textId="77777777" w:rsidR="00FF660A" w:rsidRPr="00DF2D3F" w:rsidRDefault="00FF660A" w:rsidP="00D65DDE">
      <w:pPr>
        <w:pStyle w:val="Titolo1"/>
        <w:numPr>
          <w:ilvl w:val="2"/>
          <w:numId w:val="18"/>
        </w:numPr>
        <w:spacing w:before="0" w:after="0"/>
        <w:rPr>
          <w:sz w:val="24"/>
          <w:szCs w:val="24"/>
        </w:rPr>
      </w:pPr>
      <w:bookmarkStart w:id="178" w:name="_Toc408913850"/>
      <w:bookmarkStart w:id="179" w:name="_Toc408914432"/>
      <w:bookmarkStart w:id="180" w:name="_Toc408914665"/>
      <w:bookmarkStart w:id="181" w:name="_Toc408914851"/>
      <w:bookmarkStart w:id="182" w:name="_Toc408915307"/>
      <w:bookmarkStart w:id="183" w:name="_Toc506541461"/>
      <w:bookmarkStart w:id="184" w:name="_Toc527708603"/>
      <w:bookmarkStart w:id="185" w:name="_Toc532484644"/>
      <w:r w:rsidRPr="00DF2D3F">
        <w:rPr>
          <w:sz w:val="24"/>
          <w:szCs w:val="24"/>
        </w:rPr>
        <w:t>Il servizio di netturbino di quartiere</w:t>
      </w:r>
      <w:bookmarkEnd w:id="178"/>
      <w:bookmarkEnd w:id="179"/>
      <w:bookmarkEnd w:id="180"/>
      <w:bookmarkEnd w:id="181"/>
      <w:bookmarkEnd w:id="182"/>
      <w:bookmarkEnd w:id="183"/>
      <w:bookmarkEnd w:id="184"/>
      <w:bookmarkEnd w:id="185"/>
    </w:p>
    <w:p w14:paraId="61AE360F" w14:textId="77777777" w:rsidR="00FF660A" w:rsidRPr="00DF2D3F" w:rsidRDefault="00FF660A" w:rsidP="00DF2D3F">
      <w:pPr>
        <w:jc w:val="both"/>
        <w:rPr>
          <w:rFonts w:ascii="Arial" w:hAnsi="Arial" w:cs="Arial"/>
        </w:rPr>
      </w:pPr>
      <w:r w:rsidRPr="00DF2D3F">
        <w:rPr>
          <w:rFonts w:ascii="Arial" w:hAnsi="Arial" w:cs="Arial"/>
        </w:rPr>
        <w:t xml:space="preserve">Il servizio di pulizia del territorio denominato Netturbino di Quartiere, di seguito </w:t>
      </w:r>
      <w:proofErr w:type="spellStart"/>
      <w:r w:rsidRPr="00DF2D3F">
        <w:rPr>
          <w:rFonts w:ascii="Arial" w:hAnsi="Arial" w:cs="Arial"/>
        </w:rPr>
        <w:t>NdQ</w:t>
      </w:r>
      <w:proofErr w:type="spellEnd"/>
      <w:r w:rsidRPr="00DF2D3F">
        <w:rPr>
          <w:rFonts w:ascii="Arial" w:hAnsi="Arial" w:cs="Arial"/>
        </w:rPr>
        <w:t xml:space="preserve">, consiste nella raccolta dei rifiuti abbandonati con volume inferiore a 1 mc per singolo punto di abbandono su strade pubbliche e/o ad uso pubblico dei Comuni aderenti al servizio di Alea Ambiente, ad eccezione delle zone identificate come “centro storico”. </w:t>
      </w:r>
    </w:p>
    <w:p w14:paraId="735CB6FC" w14:textId="77777777" w:rsidR="00FF660A" w:rsidRPr="00DF2D3F" w:rsidRDefault="00FF660A" w:rsidP="00DF2D3F">
      <w:pPr>
        <w:jc w:val="both"/>
        <w:rPr>
          <w:rFonts w:ascii="Arial" w:hAnsi="Arial" w:cs="Arial"/>
        </w:rPr>
      </w:pPr>
      <w:r w:rsidRPr="00DF2D3F">
        <w:rPr>
          <w:rFonts w:ascii="Arial" w:hAnsi="Arial" w:cs="Arial"/>
        </w:rPr>
        <w:t xml:space="preserve">Le tipologie di rifiuto raccolte nell’esecuzione del servizio </w:t>
      </w:r>
      <w:proofErr w:type="spellStart"/>
      <w:r w:rsidRPr="00DF2D3F">
        <w:rPr>
          <w:rFonts w:ascii="Arial" w:hAnsi="Arial" w:cs="Arial"/>
        </w:rPr>
        <w:t>NdQ</w:t>
      </w:r>
      <w:proofErr w:type="spellEnd"/>
      <w:r w:rsidRPr="00DF2D3F">
        <w:rPr>
          <w:rFonts w:ascii="Arial" w:hAnsi="Arial" w:cs="Arial"/>
        </w:rPr>
        <w:t xml:space="preserve"> rientrano esclusivamente nelle categorie dei rifiuti urbani, corrispondenti alle tipologie raccolte nel sistema porta a porta e alle tipologie conferibili presso gli </w:t>
      </w:r>
      <w:proofErr w:type="spellStart"/>
      <w:r w:rsidRPr="00DF2D3F">
        <w:rPr>
          <w:rFonts w:ascii="Arial" w:hAnsi="Arial" w:cs="Arial"/>
        </w:rPr>
        <w:t>EcoCentri</w:t>
      </w:r>
      <w:proofErr w:type="spellEnd"/>
      <w:r w:rsidRPr="00DF2D3F">
        <w:rPr>
          <w:rFonts w:ascii="Arial" w:hAnsi="Arial" w:cs="Arial"/>
        </w:rPr>
        <w:t xml:space="preserve">, con esclusione dei rifiuti pericolosi. </w:t>
      </w:r>
    </w:p>
    <w:p w14:paraId="46E4E412" w14:textId="77777777" w:rsidR="00FF660A" w:rsidRPr="00DF2D3F" w:rsidRDefault="00FF660A" w:rsidP="00DF2D3F">
      <w:pPr>
        <w:jc w:val="both"/>
        <w:rPr>
          <w:rFonts w:ascii="Arial" w:hAnsi="Arial" w:cs="Arial"/>
        </w:rPr>
      </w:pPr>
      <w:r w:rsidRPr="00DF2D3F">
        <w:rPr>
          <w:rFonts w:ascii="Arial" w:hAnsi="Arial" w:cs="Arial"/>
        </w:rPr>
        <w:t xml:space="preserve">Il servizio </w:t>
      </w:r>
      <w:proofErr w:type="spellStart"/>
      <w:r w:rsidRPr="00DF2D3F">
        <w:rPr>
          <w:rFonts w:ascii="Arial" w:hAnsi="Arial" w:cs="Arial"/>
        </w:rPr>
        <w:t>NdQ</w:t>
      </w:r>
      <w:proofErr w:type="spellEnd"/>
      <w:r w:rsidRPr="00DF2D3F">
        <w:rPr>
          <w:rFonts w:ascii="Arial" w:hAnsi="Arial" w:cs="Arial"/>
        </w:rPr>
        <w:t xml:space="preserve"> è organizzato per garantire un monitoraggio completo del territorio dei Comuni aderenti al servizio di Alea Ambiente. I percorsi individuati comprendono tutte le strade pubbliche o ad uso pubblico per le quali, in accordo con </w:t>
      </w:r>
      <w:proofErr w:type="spellStart"/>
      <w:r w:rsidRPr="00DF2D3F">
        <w:rPr>
          <w:rFonts w:ascii="Arial" w:hAnsi="Arial" w:cs="Arial"/>
        </w:rPr>
        <w:t>Atersir</w:t>
      </w:r>
      <w:proofErr w:type="spellEnd"/>
      <w:r w:rsidRPr="00DF2D3F">
        <w:rPr>
          <w:rFonts w:ascii="Arial" w:hAnsi="Arial" w:cs="Arial"/>
        </w:rPr>
        <w:t>, vengono individuate le seguenti possibili frequenze di passaggio:</w:t>
      </w:r>
    </w:p>
    <w:p w14:paraId="560E7090" w14:textId="77777777" w:rsidR="00FF660A" w:rsidRPr="00DF2D3F" w:rsidRDefault="00FF660A" w:rsidP="00DF2D3F">
      <w:pPr>
        <w:numPr>
          <w:ilvl w:val="0"/>
          <w:numId w:val="22"/>
        </w:numPr>
        <w:jc w:val="both"/>
        <w:rPr>
          <w:rFonts w:ascii="Arial" w:hAnsi="Arial" w:cs="Arial"/>
        </w:rPr>
      </w:pPr>
      <w:r w:rsidRPr="00DF2D3F">
        <w:rPr>
          <w:rFonts w:ascii="Arial" w:hAnsi="Arial" w:cs="Arial"/>
        </w:rPr>
        <w:t>da settimanale a bimestrale per la viabilità ordinaria, in base ad un’analisi storica degli abbandoni;</w:t>
      </w:r>
    </w:p>
    <w:p w14:paraId="03011EFB" w14:textId="77777777" w:rsidR="00FF660A" w:rsidRPr="00DF2D3F" w:rsidRDefault="00FF660A" w:rsidP="00DF2D3F">
      <w:pPr>
        <w:numPr>
          <w:ilvl w:val="0"/>
          <w:numId w:val="22"/>
        </w:numPr>
        <w:jc w:val="both"/>
        <w:rPr>
          <w:rFonts w:ascii="Arial" w:hAnsi="Arial" w:cs="Arial"/>
        </w:rPr>
      </w:pPr>
      <w:r w:rsidRPr="00DF2D3F">
        <w:rPr>
          <w:rFonts w:ascii="Arial" w:hAnsi="Arial" w:cs="Arial"/>
        </w:rPr>
        <w:t>semestrale per le strade della grande viabilità, ovvero arterie stradali ad alto scorrimento, dove è richiesto l’allestimento di un cantiere mobile stradale definito dalla norma vigente.</w:t>
      </w:r>
    </w:p>
    <w:p w14:paraId="5D0E2E6A" w14:textId="77777777" w:rsidR="00FF660A" w:rsidRPr="00DF2D3F" w:rsidRDefault="00FF660A" w:rsidP="00DF2D3F">
      <w:pPr>
        <w:jc w:val="both"/>
        <w:rPr>
          <w:rFonts w:ascii="Arial" w:hAnsi="Arial" w:cs="Arial"/>
        </w:rPr>
      </w:pPr>
      <w:r w:rsidRPr="00DF2D3F">
        <w:rPr>
          <w:rFonts w:ascii="Arial" w:hAnsi="Arial" w:cs="Arial"/>
        </w:rPr>
        <w:t xml:space="preserve">Alea Ambiente garantisce l’esecuzione di interventi di raccolta dei rifiuti abbandonati con volume inferiore a 1 mc in punti specifici del territorio sulla base di specifiche richieste provenienti dai Comuni aderenti al servizio di Alea Ambiente per le segnalazioni pervenute da parte di </w:t>
      </w:r>
      <w:proofErr w:type="spellStart"/>
      <w:r w:rsidRPr="00DF2D3F">
        <w:rPr>
          <w:rFonts w:ascii="Arial" w:hAnsi="Arial" w:cs="Arial"/>
        </w:rPr>
        <w:t>Atersir</w:t>
      </w:r>
      <w:proofErr w:type="spellEnd"/>
      <w:r w:rsidRPr="00DF2D3F">
        <w:rPr>
          <w:rFonts w:ascii="Arial" w:hAnsi="Arial" w:cs="Arial"/>
        </w:rPr>
        <w:t xml:space="preserve"> e/o dei Comuni entro le ore 13 dal lunedì al venerdì l’esecuzione viene garantita entro le due giornate lavorative successive.</w:t>
      </w:r>
    </w:p>
    <w:p w14:paraId="0417914C" w14:textId="0AB2A36E" w:rsidR="00FF660A" w:rsidRPr="00DF2D3F" w:rsidRDefault="00FF660A" w:rsidP="00DF2D3F">
      <w:pPr>
        <w:jc w:val="both"/>
        <w:rPr>
          <w:rFonts w:ascii="Arial" w:hAnsi="Arial" w:cs="Arial"/>
        </w:rPr>
      </w:pPr>
      <w:r w:rsidRPr="00DF2D3F">
        <w:rPr>
          <w:rFonts w:ascii="Arial" w:hAnsi="Arial" w:cs="Arial"/>
        </w:rPr>
        <w:t>Non deve essere eseguito il servizio di rimozione dei rifiuti abbandonati e/o depositati in prossimità di contenitori esposti per il conferimento al servizio di raccolta porta a porta, poiché costituisce fattispecie considerata come difformità nei conferimenti la cui gestione è descritta nel Regolamento di Bacino</w:t>
      </w:r>
      <w:r w:rsidR="00D54417">
        <w:rPr>
          <w:rFonts w:ascii="Arial" w:hAnsi="Arial" w:cs="Arial"/>
        </w:rPr>
        <w:t xml:space="preserve"> Territoriale</w:t>
      </w:r>
      <w:r w:rsidRPr="00DF2D3F">
        <w:rPr>
          <w:rFonts w:ascii="Arial" w:hAnsi="Arial" w:cs="Arial"/>
        </w:rPr>
        <w:t xml:space="preserve">. </w:t>
      </w:r>
    </w:p>
    <w:p w14:paraId="172DD399" w14:textId="77777777" w:rsidR="00FF660A" w:rsidRPr="00DF2D3F" w:rsidRDefault="00FF660A" w:rsidP="00DF2D3F">
      <w:pPr>
        <w:jc w:val="both"/>
        <w:rPr>
          <w:rFonts w:ascii="Arial" w:hAnsi="Arial" w:cs="Arial"/>
        </w:rPr>
      </w:pPr>
      <w:r w:rsidRPr="00DF2D3F">
        <w:rPr>
          <w:rFonts w:ascii="Arial" w:hAnsi="Arial" w:cs="Arial"/>
        </w:rPr>
        <w:t xml:space="preserve">Il servizio </w:t>
      </w:r>
      <w:proofErr w:type="spellStart"/>
      <w:r w:rsidRPr="00DF2D3F">
        <w:rPr>
          <w:rFonts w:ascii="Arial" w:hAnsi="Arial" w:cs="Arial"/>
        </w:rPr>
        <w:t>NdQ</w:t>
      </w:r>
      <w:proofErr w:type="spellEnd"/>
      <w:r w:rsidRPr="00DF2D3F">
        <w:rPr>
          <w:rFonts w:ascii="Arial" w:hAnsi="Arial" w:cs="Arial"/>
        </w:rPr>
        <w:t xml:space="preserve"> prevede che ogni Comune abbia a disposizione uno o più turni di pulizia da 4 ore alla settimana denominati “moduli”. Il numero dei “moduli” a disposizione di ogni Comune viene stabilito in base al numero di abitanti rispetto alle fasce di popolazione, e quantificato come indicato nella seguente tabella:</w:t>
      </w:r>
    </w:p>
    <w:p w14:paraId="541B56E5" w14:textId="77777777" w:rsidR="00FF660A" w:rsidRPr="00DF2D3F" w:rsidRDefault="00FF660A" w:rsidP="00DF2D3F">
      <w:pPr>
        <w:jc w:val="both"/>
        <w:rPr>
          <w:rFonts w:ascii="Arial" w:hAnsi="Arial" w:cs="Arial"/>
        </w:rPr>
      </w:pPr>
    </w:p>
    <w:tbl>
      <w:tblPr>
        <w:tblW w:w="3621" w:type="dxa"/>
        <w:jc w:val="center"/>
        <w:tblCellMar>
          <w:left w:w="70" w:type="dxa"/>
          <w:right w:w="70" w:type="dxa"/>
        </w:tblCellMar>
        <w:tblLook w:val="04A0" w:firstRow="1" w:lastRow="0" w:firstColumn="1" w:lastColumn="0" w:noHBand="0" w:noVBand="1"/>
      </w:tblPr>
      <w:tblGrid>
        <w:gridCol w:w="1528"/>
        <w:gridCol w:w="2093"/>
      </w:tblGrid>
      <w:tr w:rsidR="00FF660A" w:rsidRPr="00DF2D3F" w14:paraId="7064640A" w14:textId="77777777" w:rsidTr="009132CC">
        <w:trPr>
          <w:cantSplit/>
          <w:trHeight w:val="304"/>
          <w:tblHeader/>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15F84" w14:textId="77777777" w:rsidR="00FF660A" w:rsidRPr="0038444C" w:rsidRDefault="00FF660A" w:rsidP="00DF2D3F">
            <w:pPr>
              <w:jc w:val="center"/>
              <w:rPr>
                <w:rFonts w:ascii="Arial" w:hAnsi="Arial" w:cs="Arial"/>
                <w:b/>
                <w:bCs/>
                <w:color w:val="000000"/>
                <w:sz w:val="18"/>
                <w:szCs w:val="18"/>
              </w:rPr>
            </w:pPr>
            <w:r w:rsidRPr="0038444C">
              <w:rPr>
                <w:rFonts w:ascii="Arial" w:hAnsi="Arial" w:cs="Arial"/>
                <w:b/>
                <w:bCs/>
                <w:color w:val="000000"/>
                <w:sz w:val="18"/>
                <w:szCs w:val="18"/>
              </w:rPr>
              <w:t>FASCE DI POPOLAZIONE</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A1A00" w14:textId="77777777" w:rsidR="00FF660A" w:rsidRPr="0038444C" w:rsidRDefault="00FF660A" w:rsidP="00DF2D3F">
            <w:pPr>
              <w:jc w:val="center"/>
              <w:rPr>
                <w:rFonts w:ascii="Arial" w:hAnsi="Arial" w:cs="Arial"/>
                <w:b/>
                <w:bCs/>
                <w:color w:val="000000"/>
                <w:sz w:val="18"/>
                <w:szCs w:val="18"/>
              </w:rPr>
            </w:pPr>
            <w:r w:rsidRPr="0038444C">
              <w:rPr>
                <w:rFonts w:ascii="Arial" w:hAnsi="Arial" w:cs="Arial"/>
                <w:b/>
                <w:bCs/>
                <w:color w:val="000000"/>
                <w:sz w:val="18"/>
                <w:szCs w:val="18"/>
              </w:rPr>
              <w:t>MODULI SETTIMANALI NDQ ASSEGNATI</w:t>
            </w:r>
          </w:p>
        </w:tc>
      </w:tr>
      <w:tr w:rsidR="00FF660A" w:rsidRPr="00DF2D3F" w14:paraId="22E3C02A" w14:textId="77777777" w:rsidTr="009132CC">
        <w:trPr>
          <w:cantSplit/>
          <w:trHeight w:val="304"/>
          <w:tblHeader/>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565EBF01" w14:textId="77777777" w:rsidR="00FF660A" w:rsidRPr="0038444C" w:rsidRDefault="00FF660A" w:rsidP="00DF2D3F">
            <w:pPr>
              <w:jc w:val="center"/>
              <w:rPr>
                <w:rFonts w:ascii="Arial" w:hAnsi="Arial" w:cs="Arial"/>
                <w:b/>
                <w:bCs/>
                <w:color w:val="000000"/>
                <w:sz w:val="18"/>
                <w:szCs w:val="18"/>
              </w:rPr>
            </w:pPr>
            <w:r w:rsidRPr="0038444C">
              <w:rPr>
                <w:rFonts w:ascii="Arial" w:hAnsi="Arial" w:cs="Arial"/>
                <w:b/>
                <w:bCs/>
                <w:color w:val="000000"/>
                <w:sz w:val="18"/>
                <w:szCs w:val="18"/>
              </w:rPr>
              <w:t>(fino a)</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0BD26E72" w14:textId="77777777" w:rsidR="00FF660A" w:rsidRPr="0038444C" w:rsidRDefault="00FF660A" w:rsidP="00DF2D3F">
            <w:pPr>
              <w:rPr>
                <w:rFonts w:ascii="Arial" w:hAnsi="Arial" w:cs="Arial"/>
                <w:b/>
                <w:bCs/>
                <w:color w:val="000000"/>
                <w:sz w:val="18"/>
                <w:szCs w:val="18"/>
              </w:rPr>
            </w:pPr>
          </w:p>
        </w:tc>
      </w:tr>
      <w:tr w:rsidR="00FF660A" w:rsidRPr="00DF2D3F" w14:paraId="2FBF6980"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164FE04E"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4.000</w:t>
            </w:r>
          </w:p>
        </w:tc>
        <w:tc>
          <w:tcPr>
            <w:tcW w:w="2093" w:type="dxa"/>
            <w:tcBorders>
              <w:top w:val="nil"/>
              <w:left w:val="nil"/>
              <w:bottom w:val="single" w:sz="4" w:space="0" w:color="auto"/>
              <w:right w:val="single" w:sz="4" w:space="0" w:color="auto"/>
            </w:tcBorders>
            <w:shd w:val="clear" w:color="auto" w:fill="auto"/>
            <w:noWrap/>
            <w:vAlign w:val="center"/>
            <w:hideMark/>
          </w:tcPr>
          <w:p w14:paraId="115CCA09"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w:t>
            </w:r>
          </w:p>
        </w:tc>
      </w:tr>
      <w:tr w:rsidR="00FF660A" w:rsidRPr="00DF2D3F" w14:paraId="27FEAF24" w14:textId="77777777" w:rsidTr="009132CC">
        <w:trPr>
          <w:trHeight w:val="304"/>
          <w:jc w:val="center"/>
        </w:trPr>
        <w:tc>
          <w:tcPr>
            <w:tcW w:w="1528" w:type="dxa"/>
            <w:tcBorders>
              <w:top w:val="nil"/>
              <w:left w:val="single" w:sz="4" w:space="0" w:color="auto"/>
              <w:bottom w:val="nil"/>
              <w:right w:val="single" w:sz="4" w:space="0" w:color="auto"/>
            </w:tcBorders>
            <w:shd w:val="clear" w:color="auto" w:fill="auto"/>
            <w:noWrap/>
            <w:vAlign w:val="center"/>
            <w:hideMark/>
          </w:tcPr>
          <w:p w14:paraId="5D3F301C"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9.000</w:t>
            </w:r>
          </w:p>
        </w:tc>
        <w:tc>
          <w:tcPr>
            <w:tcW w:w="2093" w:type="dxa"/>
            <w:tcBorders>
              <w:top w:val="nil"/>
              <w:left w:val="nil"/>
              <w:bottom w:val="nil"/>
              <w:right w:val="single" w:sz="4" w:space="0" w:color="auto"/>
            </w:tcBorders>
            <w:shd w:val="clear" w:color="auto" w:fill="auto"/>
            <w:noWrap/>
            <w:vAlign w:val="center"/>
            <w:hideMark/>
          </w:tcPr>
          <w:p w14:paraId="5C258F7E"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w:t>
            </w:r>
          </w:p>
        </w:tc>
      </w:tr>
      <w:tr w:rsidR="00FF660A" w:rsidRPr="00DF2D3F" w14:paraId="750E7E15" w14:textId="77777777" w:rsidTr="009132CC">
        <w:trPr>
          <w:trHeight w:val="304"/>
          <w:jc w:val="center"/>
        </w:trPr>
        <w:tc>
          <w:tcPr>
            <w:tcW w:w="1528" w:type="dxa"/>
            <w:tcBorders>
              <w:top w:val="single" w:sz="4" w:space="0" w:color="auto"/>
              <w:left w:val="single" w:sz="4" w:space="0" w:color="auto"/>
              <w:bottom w:val="nil"/>
              <w:right w:val="single" w:sz="4" w:space="0" w:color="auto"/>
            </w:tcBorders>
            <w:shd w:val="clear" w:color="auto" w:fill="auto"/>
            <w:noWrap/>
            <w:vAlign w:val="center"/>
            <w:hideMark/>
          </w:tcPr>
          <w:p w14:paraId="7091ADCD"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14.000</w:t>
            </w:r>
          </w:p>
        </w:tc>
        <w:tc>
          <w:tcPr>
            <w:tcW w:w="2093" w:type="dxa"/>
            <w:tcBorders>
              <w:top w:val="single" w:sz="4" w:space="0" w:color="auto"/>
              <w:left w:val="nil"/>
              <w:bottom w:val="nil"/>
              <w:right w:val="single" w:sz="4" w:space="0" w:color="auto"/>
            </w:tcBorders>
            <w:shd w:val="clear" w:color="auto" w:fill="auto"/>
            <w:noWrap/>
            <w:vAlign w:val="center"/>
            <w:hideMark/>
          </w:tcPr>
          <w:p w14:paraId="1FC57461"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3</w:t>
            </w:r>
          </w:p>
        </w:tc>
      </w:tr>
      <w:tr w:rsidR="00FF660A" w:rsidRPr="00DF2D3F" w14:paraId="32B9A667" w14:textId="77777777" w:rsidTr="009132CC">
        <w:trPr>
          <w:trHeight w:val="304"/>
          <w:jc w:val="center"/>
        </w:trPr>
        <w:tc>
          <w:tcPr>
            <w:tcW w:w="1528" w:type="dxa"/>
            <w:tcBorders>
              <w:top w:val="single" w:sz="4" w:space="0" w:color="auto"/>
              <w:left w:val="single" w:sz="4" w:space="0" w:color="auto"/>
              <w:bottom w:val="nil"/>
              <w:right w:val="single" w:sz="4" w:space="0" w:color="auto"/>
            </w:tcBorders>
            <w:shd w:val="clear" w:color="auto" w:fill="auto"/>
            <w:noWrap/>
            <w:vAlign w:val="center"/>
            <w:hideMark/>
          </w:tcPr>
          <w:p w14:paraId="4807EB75"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19.000</w:t>
            </w:r>
          </w:p>
        </w:tc>
        <w:tc>
          <w:tcPr>
            <w:tcW w:w="2093" w:type="dxa"/>
            <w:tcBorders>
              <w:top w:val="single" w:sz="4" w:space="0" w:color="auto"/>
              <w:left w:val="nil"/>
              <w:bottom w:val="nil"/>
              <w:right w:val="single" w:sz="4" w:space="0" w:color="auto"/>
            </w:tcBorders>
            <w:shd w:val="clear" w:color="auto" w:fill="auto"/>
            <w:noWrap/>
            <w:vAlign w:val="center"/>
            <w:hideMark/>
          </w:tcPr>
          <w:p w14:paraId="72E0BCD8"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4</w:t>
            </w:r>
          </w:p>
        </w:tc>
      </w:tr>
      <w:tr w:rsidR="00FF660A" w:rsidRPr="00DF2D3F" w14:paraId="3D76E92F" w14:textId="77777777" w:rsidTr="009132CC">
        <w:trPr>
          <w:trHeight w:val="304"/>
          <w:jc w:val="center"/>
        </w:trPr>
        <w:tc>
          <w:tcPr>
            <w:tcW w:w="1528" w:type="dxa"/>
            <w:tcBorders>
              <w:top w:val="single" w:sz="4" w:space="0" w:color="auto"/>
              <w:left w:val="single" w:sz="4" w:space="0" w:color="auto"/>
              <w:bottom w:val="nil"/>
              <w:right w:val="single" w:sz="4" w:space="0" w:color="auto"/>
            </w:tcBorders>
            <w:shd w:val="clear" w:color="auto" w:fill="auto"/>
            <w:noWrap/>
            <w:vAlign w:val="center"/>
            <w:hideMark/>
          </w:tcPr>
          <w:p w14:paraId="173181AE"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24.000</w:t>
            </w:r>
          </w:p>
        </w:tc>
        <w:tc>
          <w:tcPr>
            <w:tcW w:w="2093" w:type="dxa"/>
            <w:tcBorders>
              <w:top w:val="single" w:sz="4" w:space="0" w:color="auto"/>
              <w:left w:val="nil"/>
              <w:bottom w:val="nil"/>
              <w:right w:val="single" w:sz="4" w:space="0" w:color="auto"/>
            </w:tcBorders>
            <w:shd w:val="clear" w:color="auto" w:fill="auto"/>
            <w:noWrap/>
            <w:vAlign w:val="center"/>
            <w:hideMark/>
          </w:tcPr>
          <w:p w14:paraId="6148B5E4"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5</w:t>
            </w:r>
          </w:p>
        </w:tc>
      </w:tr>
      <w:tr w:rsidR="00FF660A" w:rsidRPr="00DF2D3F" w14:paraId="5F2A300D" w14:textId="77777777" w:rsidTr="009132CC">
        <w:trPr>
          <w:trHeight w:val="304"/>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C857F"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29.000</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47FA0F4F"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6</w:t>
            </w:r>
          </w:p>
        </w:tc>
      </w:tr>
      <w:tr w:rsidR="00FF660A" w:rsidRPr="00DF2D3F" w14:paraId="074A0F29"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70824134"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34.000</w:t>
            </w:r>
          </w:p>
        </w:tc>
        <w:tc>
          <w:tcPr>
            <w:tcW w:w="2093" w:type="dxa"/>
            <w:tcBorders>
              <w:top w:val="nil"/>
              <w:left w:val="nil"/>
              <w:bottom w:val="single" w:sz="4" w:space="0" w:color="auto"/>
              <w:right w:val="single" w:sz="4" w:space="0" w:color="auto"/>
            </w:tcBorders>
            <w:shd w:val="clear" w:color="auto" w:fill="auto"/>
            <w:noWrap/>
            <w:vAlign w:val="center"/>
            <w:hideMark/>
          </w:tcPr>
          <w:p w14:paraId="500C69F7"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7</w:t>
            </w:r>
          </w:p>
        </w:tc>
      </w:tr>
      <w:tr w:rsidR="00FF660A" w:rsidRPr="00DF2D3F" w14:paraId="6D0BFA84"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3F3456FC"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39.000</w:t>
            </w:r>
          </w:p>
        </w:tc>
        <w:tc>
          <w:tcPr>
            <w:tcW w:w="2093" w:type="dxa"/>
            <w:tcBorders>
              <w:top w:val="nil"/>
              <w:left w:val="nil"/>
              <w:bottom w:val="single" w:sz="4" w:space="0" w:color="auto"/>
              <w:right w:val="single" w:sz="4" w:space="0" w:color="auto"/>
            </w:tcBorders>
            <w:shd w:val="clear" w:color="auto" w:fill="auto"/>
            <w:noWrap/>
            <w:vAlign w:val="center"/>
            <w:hideMark/>
          </w:tcPr>
          <w:p w14:paraId="55F9D923"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8</w:t>
            </w:r>
          </w:p>
        </w:tc>
      </w:tr>
      <w:tr w:rsidR="00FF660A" w:rsidRPr="00DF2D3F" w14:paraId="779EE265"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7F967BE1"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44.000</w:t>
            </w:r>
          </w:p>
        </w:tc>
        <w:tc>
          <w:tcPr>
            <w:tcW w:w="2093" w:type="dxa"/>
            <w:tcBorders>
              <w:top w:val="nil"/>
              <w:left w:val="nil"/>
              <w:bottom w:val="single" w:sz="4" w:space="0" w:color="auto"/>
              <w:right w:val="single" w:sz="4" w:space="0" w:color="auto"/>
            </w:tcBorders>
            <w:shd w:val="clear" w:color="auto" w:fill="auto"/>
            <w:noWrap/>
            <w:vAlign w:val="center"/>
            <w:hideMark/>
          </w:tcPr>
          <w:p w14:paraId="4B1B7686"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9</w:t>
            </w:r>
          </w:p>
        </w:tc>
      </w:tr>
      <w:tr w:rsidR="00FF660A" w:rsidRPr="00DF2D3F" w14:paraId="4CBF5D26"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2560363A"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49.000</w:t>
            </w:r>
          </w:p>
        </w:tc>
        <w:tc>
          <w:tcPr>
            <w:tcW w:w="2093" w:type="dxa"/>
            <w:tcBorders>
              <w:top w:val="nil"/>
              <w:left w:val="nil"/>
              <w:bottom w:val="single" w:sz="4" w:space="0" w:color="auto"/>
              <w:right w:val="single" w:sz="4" w:space="0" w:color="auto"/>
            </w:tcBorders>
            <w:shd w:val="clear" w:color="auto" w:fill="auto"/>
            <w:noWrap/>
            <w:vAlign w:val="center"/>
            <w:hideMark/>
          </w:tcPr>
          <w:p w14:paraId="770D1A85"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10</w:t>
            </w:r>
          </w:p>
        </w:tc>
      </w:tr>
      <w:tr w:rsidR="00FF660A" w:rsidRPr="00DF2D3F" w14:paraId="6B13C0DA" w14:textId="77777777" w:rsidTr="009132CC">
        <w:trPr>
          <w:trHeight w:val="304"/>
          <w:jc w:val="center"/>
        </w:trPr>
        <w:tc>
          <w:tcPr>
            <w:tcW w:w="1528" w:type="dxa"/>
            <w:tcBorders>
              <w:top w:val="nil"/>
              <w:left w:val="single" w:sz="4" w:space="0" w:color="auto"/>
              <w:bottom w:val="nil"/>
              <w:right w:val="single" w:sz="4" w:space="0" w:color="auto"/>
            </w:tcBorders>
            <w:shd w:val="clear" w:color="auto" w:fill="auto"/>
            <w:noWrap/>
            <w:vAlign w:val="center"/>
            <w:hideMark/>
          </w:tcPr>
          <w:p w14:paraId="646545F5"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54.000</w:t>
            </w:r>
          </w:p>
        </w:tc>
        <w:tc>
          <w:tcPr>
            <w:tcW w:w="2093" w:type="dxa"/>
            <w:tcBorders>
              <w:top w:val="nil"/>
              <w:left w:val="nil"/>
              <w:bottom w:val="nil"/>
              <w:right w:val="single" w:sz="4" w:space="0" w:color="auto"/>
            </w:tcBorders>
            <w:shd w:val="clear" w:color="auto" w:fill="auto"/>
            <w:noWrap/>
            <w:vAlign w:val="center"/>
            <w:hideMark/>
          </w:tcPr>
          <w:p w14:paraId="1C39A8F7"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11</w:t>
            </w:r>
          </w:p>
        </w:tc>
      </w:tr>
      <w:tr w:rsidR="00FF660A" w:rsidRPr="00DF2D3F" w14:paraId="382F442C" w14:textId="77777777" w:rsidTr="009132CC">
        <w:trPr>
          <w:trHeight w:val="304"/>
          <w:jc w:val="center"/>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A6314"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59.000</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2817E815"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12</w:t>
            </w:r>
          </w:p>
        </w:tc>
      </w:tr>
      <w:tr w:rsidR="00FF660A" w:rsidRPr="00DF2D3F" w14:paraId="55B99805"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08571DF6"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64.000</w:t>
            </w:r>
          </w:p>
        </w:tc>
        <w:tc>
          <w:tcPr>
            <w:tcW w:w="2093" w:type="dxa"/>
            <w:tcBorders>
              <w:top w:val="nil"/>
              <w:left w:val="nil"/>
              <w:bottom w:val="single" w:sz="4" w:space="0" w:color="auto"/>
              <w:right w:val="single" w:sz="4" w:space="0" w:color="auto"/>
            </w:tcBorders>
            <w:shd w:val="clear" w:color="auto" w:fill="auto"/>
            <w:noWrap/>
            <w:vAlign w:val="center"/>
            <w:hideMark/>
          </w:tcPr>
          <w:p w14:paraId="11250EE8"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13</w:t>
            </w:r>
          </w:p>
        </w:tc>
      </w:tr>
      <w:tr w:rsidR="00FF660A" w:rsidRPr="00DF2D3F" w14:paraId="2C497C2B"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C09EB6E"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69.000</w:t>
            </w:r>
          </w:p>
        </w:tc>
        <w:tc>
          <w:tcPr>
            <w:tcW w:w="2093" w:type="dxa"/>
            <w:tcBorders>
              <w:top w:val="nil"/>
              <w:left w:val="nil"/>
              <w:bottom w:val="single" w:sz="4" w:space="0" w:color="auto"/>
              <w:right w:val="single" w:sz="4" w:space="0" w:color="auto"/>
            </w:tcBorders>
            <w:shd w:val="clear" w:color="auto" w:fill="auto"/>
            <w:noWrap/>
            <w:vAlign w:val="center"/>
            <w:hideMark/>
          </w:tcPr>
          <w:p w14:paraId="3399BF37"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14</w:t>
            </w:r>
          </w:p>
        </w:tc>
      </w:tr>
      <w:tr w:rsidR="00FF660A" w:rsidRPr="00DF2D3F" w14:paraId="6A045559"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1A2D59A3"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74.000</w:t>
            </w:r>
          </w:p>
        </w:tc>
        <w:tc>
          <w:tcPr>
            <w:tcW w:w="2093" w:type="dxa"/>
            <w:tcBorders>
              <w:top w:val="nil"/>
              <w:left w:val="nil"/>
              <w:bottom w:val="single" w:sz="4" w:space="0" w:color="auto"/>
              <w:right w:val="single" w:sz="4" w:space="0" w:color="auto"/>
            </w:tcBorders>
            <w:shd w:val="clear" w:color="auto" w:fill="auto"/>
            <w:noWrap/>
            <w:vAlign w:val="center"/>
            <w:hideMark/>
          </w:tcPr>
          <w:p w14:paraId="58D477CA"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15</w:t>
            </w:r>
          </w:p>
        </w:tc>
      </w:tr>
      <w:tr w:rsidR="00FF660A" w:rsidRPr="00DF2D3F" w14:paraId="015A298A"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34B36C9"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79.000</w:t>
            </w:r>
          </w:p>
        </w:tc>
        <w:tc>
          <w:tcPr>
            <w:tcW w:w="2093" w:type="dxa"/>
            <w:tcBorders>
              <w:top w:val="nil"/>
              <w:left w:val="nil"/>
              <w:bottom w:val="single" w:sz="4" w:space="0" w:color="auto"/>
              <w:right w:val="single" w:sz="4" w:space="0" w:color="auto"/>
            </w:tcBorders>
            <w:shd w:val="clear" w:color="auto" w:fill="auto"/>
            <w:noWrap/>
            <w:vAlign w:val="center"/>
            <w:hideMark/>
          </w:tcPr>
          <w:p w14:paraId="378195BC"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16</w:t>
            </w:r>
          </w:p>
        </w:tc>
      </w:tr>
      <w:tr w:rsidR="00FF660A" w:rsidRPr="00DF2D3F" w14:paraId="1AE66964"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7AF8373F"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84.000</w:t>
            </w:r>
          </w:p>
        </w:tc>
        <w:tc>
          <w:tcPr>
            <w:tcW w:w="2093" w:type="dxa"/>
            <w:tcBorders>
              <w:top w:val="nil"/>
              <w:left w:val="nil"/>
              <w:bottom w:val="single" w:sz="4" w:space="0" w:color="auto"/>
              <w:right w:val="single" w:sz="4" w:space="0" w:color="auto"/>
            </w:tcBorders>
            <w:shd w:val="clear" w:color="auto" w:fill="auto"/>
            <w:noWrap/>
            <w:vAlign w:val="center"/>
            <w:hideMark/>
          </w:tcPr>
          <w:p w14:paraId="1F6C5ADC"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17</w:t>
            </w:r>
          </w:p>
        </w:tc>
      </w:tr>
      <w:tr w:rsidR="00FF660A" w:rsidRPr="00DF2D3F" w14:paraId="2868DF09"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1465CF0A"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89.000</w:t>
            </w:r>
          </w:p>
        </w:tc>
        <w:tc>
          <w:tcPr>
            <w:tcW w:w="2093" w:type="dxa"/>
            <w:tcBorders>
              <w:top w:val="nil"/>
              <w:left w:val="nil"/>
              <w:bottom w:val="single" w:sz="4" w:space="0" w:color="auto"/>
              <w:right w:val="single" w:sz="4" w:space="0" w:color="auto"/>
            </w:tcBorders>
            <w:shd w:val="clear" w:color="auto" w:fill="auto"/>
            <w:noWrap/>
            <w:vAlign w:val="center"/>
            <w:hideMark/>
          </w:tcPr>
          <w:p w14:paraId="20C45E78"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18</w:t>
            </w:r>
          </w:p>
        </w:tc>
      </w:tr>
      <w:tr w:rsidR="00FF660A" w:rsidRPr="00DF2D3F" w14:paraId="332B1FEC"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5A413402"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94.000</w:t>
            </w:r>
          </w:p>
        </w:tc>
        <w:tc>
          <w:tcPr>
            <w:tcW w:w="2093" w:type="dxa"/>
            <w:tcBorders>
              <w:top w:val="nil"/>
              <w:left w:val="nil"/>
              <w:bottom w:val="single" w:sz="4" w:space="0" w:color="auto"/>
              <w:right w:val="single" w:sz="4" w:space="0" w:color="auto"/>
            </w:tcBorders>
            <w:shd w:val="clear" w:color="auto" w:fill="auto"/>
            <w:noWrap/>
            <w:vAlign w:val="center"/>
            <w:hideMark/>
          </w:tcPr>
          <w:p w14:paraId="12752578"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19</w:t>
            </w:r>
          </w:p>
        </w:tc>
      </w:tr>
      <w:tr w:rsidR="00FF660A" w:rsidRPr="00DF2D3F" w14:paraId="47504B8C"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18746479"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99.000</w:t>
            </w:r>
          </w:p>
        </w:tc>
        <w:tc>
          <w:tcPr>
            <w:tcW w:w="2093" w:type="dxa"/>
            <w:tcBorders>
              <w:top w:val="nil"/>
              <w:left w:val="nil"/>
              <w:bottom w:val="single" w:sz="4" w:space="0" w:color="auto"/>
              <w:right w:val="single" w:sz="4" w:space="0" w:color="auto"/>
            </w:tcBorders>
            <w:shd w:val="clear" w:color="auto" w:fill="auto"/>
            <w:noWrap/>
            <w:vAlign w:val="center"/>
            <w:hideMark/>
          </w:tcPr>
          <w:p w14:paraId="443F313A"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20</w:t>
            </w:r>
          </w:p>
        </w:tc>
      </w:tr>
      <w:tr w:rsidR="00FF660A" w:rsidRPr="00DF2D3F" w14:paraId="404849B2"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6E6F0CA7"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104.000</w:t>
            </w:r>
          </w:p>
        </w:tc>
        <w:tc>
          <w:tcPr>
            <w:tcW w:w="2093" w:type="dxa"/>
            <w:tcBorders>
              <w:top w:val="nil"/>
              <w:left w:val="nil"/>
              <w:bottom w:val="single" w:sz="4" w:space="0" w:color="auto"/>
              <w:right w:val="single" w:sz="4" w:space="0" w:color="auto"/>
            </w:tcBorders>
            <w:shd w:val="clear" w:color="auto" w:fill="auto"/>
            <w:noWrap/>
            <w:vAlign w:val="center"/>
            <w:hideMark/>
          </w:tcPr>
          <w:p w14:paraId="354557DB"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21</w:t>
            </w:r>
          </w:p>
        </w:tc>
      </w:tr>
      <w:tr w:rsidR="00FF660A" w:rsidRPr="00DF2D3F" w14:paraId="6DC61483"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3040030A"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109.000</w:t>
            </w:r>
          </w:p>
        </w:tc>
        <w:tc>
          <w:tcPr>
            <w:tcW w:w="2093" w:type="dxa"/>
            <w:tcBorders>
              <w:top w:val="nil"/>
              <w:left w:val="nil"/>
              <w:bottom w:val="single" w:sz="4" w:space="0" w:color="auto"/>
              <w:right w:val="single" w:sz="4" w:space="0" w:color="auto"/>
            </w:tcBorders>
            <w:shd w:val="clear" w:color="auto" w:fill="auto"/>
            <w:noWrap/>
            <w:vAlign w:val="center"/>
            <w:hideMark/>
          </w:tcPr>
          <w:p w14:paraId="22C15427"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22</w:t>
            </w:r>
          </w:p>
        </w:tc>
      </w:tr>
      <w:tr w:rsidR="00FF660A" w:rsidRPr="00DF2D3F" w14:paraId="2EA6AEE0"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630DD635"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114.000</w:t>
            </w:r>
          </w:p>
        </w:tc>
        <w:tc>
          <w:tcPr>
            <w:tcW w:w="2093" w:type="dxa"/>
            <w:tcBorders>
              <w:top w:val="nil"/>
              <w:left w:val="nil"/>
              <w:bottom w:val="single" w:sz="4" w:space="0" w:color="auto"/>
              <w:right w:val="single" w:sz="4" w:space="0" w:color="auto"/>
            </w:tcBorders>
            <w:shd w:val="clear" w:color="auto" w:fill="auto"/>
            <w:noWrap/>
            <w:vAlign w:val="center"/>
            <w:hideMark/>
          </w:tcPr>
          <w:p w14:paraId="24DF8965"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23</w:t>
            </w:r>
          </w:p>
        </w:tc>
      </w:tr>
      <w:tr w:rsidR="00FF660A" w:rsidRPr="00DF2D3F" w14:paraId="347F40C5"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B8F9048"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119.000</w:t>
            </w:r>
          </w:p>
        </w:tc>
        <w:tc>
          <w:tcPr>
            <w:tcW w:w="2093" w:type="dxa"/>
            <w:tcBorders>
              <w:top w:val="nil"/>
              <w:left w:val="nil"/>
              <w:bottom w:val="single" w:sz="4" w:space="0" w:color="auto"/>
              <w:right w:val="single" w:sz="4" w:space="0" w:color="auto"/>
            </w:tcBorders>
            <w:shd w:val="clear" w:color="auto" w:fill="auto"/>
            <w:noWrap/>
            <w:vAlign w:val="center"/>
            <w:hideMark/>
          </w:tcPr>
          <w:p w14:paraId="5D9EE9E1"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24</w:t>
            </w:r>
          </w:p>
        </w:tc>
      </w:tr>
      <w:tr w:rsidR="00FF660A" w:rsidRPr="00DF2D3F" w14:paraId="6BD38811" w14:textId="77777777" w:rsidTr="009132CC">
        <w:trPr>
          <w:trHeight w:val="304"/>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10E48BDA"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124.000</w:t>
            </w:r>
          </w:p>
        </w:tc>
        <w:tc>
          <w:tcPr>
            <w:tcW w:w="2093" w:type="dxa"/>
            <w:tcBorders>
              <w:top w:val="nil"/>
              <w:left w:val="nil"/>
              <w:bottom w:val="single" w:sz="4" w:space="0" w:color="auto"/>
              <w:right w:val="single" w:sz="4" w:space="0" w:color="auto"/>
            </w:tcBorders>
            <w:shd w:val="clear" w:color="auto" w:fill="auto"/>
            <w:noWrap/>
            <w:vAlign w:val="center"/>
            <w:hideMark/>
          </w:tcPr>
          <w:p w14:paraId="2AD5EC35" w14:textId="77777777" w:rsidR="00FF660A" w:rsidRPr="0038444C" w:rsidRDefault="00FF660A" w:rsidP="00DF2D3F">
            <w:pPr>
              <w:jc w:val="center"/>
              <w:rPr>
                <w:rFonts w:ascii="Arial" w:hAnsi="Arial" w:cs="Arial"/>
                <w:color w:val="000000"/>
                <w:sz w:val="18"/>
                <w:szCs w:val="18"/>
              </w:rPr>
            </w:pPr>
            <w:r w:rsidRPr="0038444C">
              <w:rPr>
                <w:rFonts w:ascii="Arial" w:hAnsi="Arial" w:cs="Arial"/>
                <w:color w:val="000000"/>
                <w:sz w:val="18"/>
                <w:szCs w:val="18"/>
              </w:rPr>
              <w:t>25</w:t>
            </w:r>
          </w:p>
        </w:tc>
      </w:tr>
    </w:tbl>
    <w:p w14:paraId="2D17D3B6" w14:textId="77777777" w:rsidR="00FF660A" w:rsidRPr="00DF2D3F" w:rsidRDefault="00FF660A" w:rsidP="00DF2D3F">
      <w:pPr>
        <w:jc w:val="both"/>
        <w:rPr>
          <w:rFonts w:ascii="Arial" w:hAnsi="Arial" w:cs="Arial"/>
        </w:rPr>
      </w:pPr>
    </w:p>
    <w:p w14:paraId="0621B760" w14:textId="77777777" w:rsidR="00FF660A" w:rsidRPr="00DF2D3F" w:rsidRDefault="00FF660A" w:rsidP="00DF2D3F">
      <w:pPr>
        <w:jc w:val="both"/>
        <w:rPr>
          <w:rFonts w:ascii="Arial" w:hAnsi="Arial" w:cs="Arial"/>
        </w:rPr>
      </w:pPr>
    </w:p>
    <w:p w14:paraId="56849193" w14:textId="77777777" w:rsidR="00FF660A" w:rsidRPr="00DF2D3F" w:rsidRDefault="00FF660A" w:rsidP="00DF2D3F">
      <w:pPr>
        <w:jc w:val="both"/>
        <w:rPr>
          <w:rFonts w:ascii="Arial" w:hAnsi="Arial" w:cs="Arial"/>
        </w:rPr>
      </w:pPr>
    </w:p>
    <w:p w14:paraId="36D19AFB" w14:textId="77777777" w:rsidR="00FF660A" w:rsidRPr="00DF2D3F" w:rsidRDefault="00FF660A" w:rsidP="00DF2D3F">
      <w:pPr>
        <w:jc w:val="both"/>
        <w:rPr>
          <w:rFonts w:ascii="Arial" w:hAnsi="Arial" w:cs="Arial"/>
        </w:rPr>
      </w:pPr>
      <w:r w:rsidRPr="00DF2D3F">
        <w:rPr>
          <w:rFonts w:ascii="Arial" w:hAnsi="Arial" w:cs="Arial"/>
        </w:rPr>
        <w:t xml:space="preserve">Alea Ambiente, in accordo con </w:t>
      </w:r>
      <w:proofErr w:type="spellStart"/>
      <w:r w:rsidRPr="00DF2D3F">
        <w:rPr>
          <w:rFonts w:ascii="Arial" w:hAnsi="Arial" w:cs="Arial"/>
        </w:rPr>
        <w:t>Atersir</w:t>
      </w:r>
      <w:proofErr w:type="spellEnd"/>
      <w:r w:rsidRPr="00DF2D3F">
        <w:rPr>
          <w:rFonts w:ascii="Arial" w:hAnsi="Arial" w:cs="Arial"/>
        </w:rPr>
        <w:t xml:space="preserve"> e Comuni, rispetto ai moduli spettanti ad ogni Comune, organizza il piano di lavoro, la suddivisione del territorio per squadra e giornate di servizio.</w:t>
      </w:r>
    </w:p>
    <w:p w14:paraId="22335C36" w14:textId="77777777" w:rsidR="00FF660A" w:rsidRPr="00DF2D3F" w:rsidRDefault="00FF660A" w:rsidP="00DF2D3F">
      <w:pPr>
        <w:jc w:val="both"/>
        <w:rPr>
          <w:rFonts w:ascii="Arial" w:hAnsi="Arial" w:cs="Arial"/>
        </w:rPr>
      </w:pPr>
    </w:p>
    <w:p w14:paraId="276552F8" w14:textId="77777777" w:rsidR="00FF660A" w:rsidRPr="00DF2D3F" w:rsidRDefault="00FF660A" w:rsidP="00D65DDE">
      <w:pPr>
        <w:pStyle w:val="Titolo1"/>
        <w:numPr>
          <w:ilvl w:val="2"/>
          <w:numId w:val="18"/>
        </w:numPr>
        <w:spacing w:before="0" w:after="0"/>
        <w:ind w:left="1985" w:hanging="1134"/>
        <w:rPr>
          <w:sz w:val="24"/>
          <w:szCs w:val="24"/>
        </w:rPr>
      </w:pPr>
      <w:bookmarkStart w:id="186" w:name="_Toc408913852"/>
      <w:bookmarkStart w:id="187" w:name="_Toc408914434"/>
      <w:bookmarkStart w:id="188" w:name="_Toc408914667"/>
      <w:bookmarkStart w:id="189" w:name="_Toc408914853"/>
      <w:bookmarkStart w:id="190" w:name="_Toc408915309"/>
      <w:bookmarkStart w:id="191" w:name="_Toc506541463"/>
      <w:bookmarkStart w:id="192" w:name="_Toc527708604"/>
      <w:bookmarkStart w:id="193" w:name="_Toc532484645"/>
      <w:r w:rsidRPr="00DF2D3F">
        <w:rPr>
          <w:sz w:val="24"/>
          <w:szCs w:val="24"/>
        </w:rPr>
        <w:t>Il servizio di pulizia del territorio e mantenimento del centro storico</w:t>
      </w:r>
      <w:bookmarkEnd w:id="186"/>
      <w:bookmarkEnd w:id="187"/>
      <w:bookmarkEnd w:id="188"/>
      <w:bookmarkEnd w:id="189"/>
      <w:bookmarkEnd w:id="190"/>
      <w:bookmarkEnd w:id="191"/>
      <w:bookmarkEnd w:id="192"/>
      <w:bookmarkEnd w:id="193"/>
    </w:p>
    <w:p w14:paraId="752CB547" w14:textId="5132F909" w:rsidR="00FF660A" w:rsidRPr="00DF2D3F" w:rsidRDefault="00FF660A" w:rsidP="00DF2D3F">
      <w:pPr>
        <w:jc w:val="both"/>
        <w:rPr>
          <w:rFonts w:ascii="Arial" w:hAnsi="Arial" w:cs="Arial"/>
        </w:rPr>
      </w:pPr>
      <w:r w:rsidRPr="00DF2D3F">
        <w:rPr>
          <w:rFonts w:ascii="Arial" w:hAnsi="Arial" w:cs="Arial"/>
        </w:rPr>
        <w:t xml:space="preserve">Il servizio di Mantenimento e decoro del Centro Storico, di seguito denominato MDCS, consiste nella raccolta dei rifiuti, anche di piccole dimensioni, giacenti su strade e aree pubbliche tramite spazzamento manuale, nel monitoraggio e nella pulizia delle strade e delle aree del “Centro Storico” di Forlì e delle “Zone </w:t>
      </w:r>
      <w:r w:rsidR="00397250">
        <w:rPr>
          <w:rFonts w:ascii="Arial" w:hAnsi="Arial" w:cs="Arial"/>
        </w:rPr>
        <w:t>Centro Urbano</w:t>
      </w:r>
      <w:r w:rsidRPr="00DF2D3F">
        <w:rPr>
          <w:rFonts w:ascii="Arial" w:hAnsi="Arial" w:cs="Arial"/>
        </w:rPr>
        <w:t>” degli altri Comuni. Il servizio integra quello di spazzamento meccanizzato, di svuotamento cestini e il servizio di pulizia del territorio (</w:t>
      </w:r>
      <w:proofErr w:type="spellStart"/>
      <w:r w:rsidRPr="00DF2D3F">
        <w:rPr>
          <w:rFonts w:ascii="Arial" w:hAnsi="Arial" w:cs="Arial"/>
        </w:rPr>
        <w:t>NdQ</w:t>
      </w:r>
      <w:proofErr w:type="spellEnd"/>
      <w:r w:rsidRPr="00DF2D3F">
        <w:rPr>
          <w:rFonts w:ascii="Arial" w:hAnsi="Arial" w:cs="Arial"/>
        </w:rPr>
        <w:t xml:space="preserve">). </w:t>
      </w:r>
    </w:p>
    <w:p w14:paraId="4F33660B" w14:textId="77777777" w:rsidR="00FF660A" w:rsidRPr="00DF2D3F" w:rsidRDefault="00FF660A" w:rsidP="00DF2D3F">
      <w:pPr>
        <w:jc w:val="both"/>
        <w:rPr>
          <w:rFonts w:ascii="Arial" w:hAnsi="Arial" w:cs="Arial"/>
        </w:rPr>
      </w:pPr>
      <w:r w:rsidRPr="00DF2D3F">
        <w:rPr>
          <w:rFonts w:ascii="Arial" w:hAnsi="Arial" w:cs="Arial"/>
        </w:rPr>
        <w:t xml:space="preserve">Alea Ambiente garantisce il servizio su suolo pubblico e/o ad uso pubblico nelle zone identificate come centro storico. </w:t>
      </w:r>
    </w:p>
    <w:p w14:paraId="01DE9A94" w14:textId="596C1A7F" w:rsidR="00FF660A" w:rsidRPr="00DF2D3F" w:rsidRDefault="00FF660A" w:rsidP="00DF2D3F">
      <w:pPr>
        <w:jc w:val="both"/>
        <w:rPr>
          <w:rFonts w:ascii="Arial" w:hAnsi="Arial" w:cs="Arial"/>
        </w:rPr>
      </w:pPr>
      <w:r w:rsidRPr="00DF2D3F">
        <w:rPr>
          <w:rFonts w:ascii="Arial" w:hAnsi="Arial" w:cs="Arial"/>
        </w:rPr>
        <w:t xml:space="preserve">Per il “Centro Storico” di Forlì e le “Zone </w:t>
      </w:r>
      <w:r w:rsidR="00397250">
        <w:rPr>
          <w:rFonts w:ascii="Arial" w:hAnsi="Arial" w:cs="Arial"/>
        </w:rPr>
        <w:t>Centro Urbano</w:t>
      </w:r>
      <w:r w:rsidRPr="00DF2D3F">
        <w:rPr>
          <w:rFonts w:ascii="Arial" w:hAnsi="Arial" w:cs="Arial"/>
        </w:rPr>
        <w:t>” degli altri Comuni Alea Ambiente concorda l’esecuzione del servizio in questione sulla base del programma di pulizia richiesto dal Comune mediante l’organizzazione del personale in base al numero dei moduli MDCS che il Comune, in accordo con Alea Ambiente, decide di dedicare al servizio stesso.</w:t>
      </w:r>
    </w:p>
    <w:p w14:paraId="53DCC66E" w14:textId="77777777" w:rsidR="00FF660A" w:rsidRPr="00DF2D3F" w:rsidRDefault="00FF660A" w:rsidP="00DF2D3F">
      <w:pPr>
        <w:jc w:val="both"/>
        <w:rPr>
          <w:rFonts w:ascii="Arial" w:hAnsi="Arial" w:cs="Arial"/>
        </w:rPr>
      </w:pPr>
      <w:r w:rsidRPr="00DF2D3F">
        <w:rPr>
          <w:rFonts w:ascii="Arial" w:hAnsi="Arial" w:cs="Arial"/>
        </w:rPr>
        <w:t>Il modulo MDCS consiste in un turno di 6 ore eseguito da un operatore con automezzo.</w:t>
      </w:r>
    </w:p>
    <w:p w14:paraId="57B53950" w14:textId="77777777" w:rsidR="00FF660A" w:rsidRPr="00DF2D3F" w:rsidRDefault="00FF660A" w:rsidP="00DF2D3F">
      <w:pPr>
        <w:jc w:val="both"/>
        <w:rPr>
          <w:rFonts w:ascii="Arial" w:hAnsi="Arial" w:cs="Arial"/>
        </w:rPr>
      </w:pPr>
      <w:r w:rsidRPr="00DF2D3F">
        <w:rPr>
          <w:rFonts w:ascii="Arial" w:hAnsi="Arial" w:cs="Arial"/>
        </w:rPr>
        <w:t>Per ogni operatore adibito al servizio Alea Ambiente predispone il programma operativo individuando le vie, le zone e le rispettive frequenze di pulizia.</w:t>
      </w:r>
    </w:p>
    <w:p w14:paraId="5E648A40" w14:textId="77777777" w:rsidR="00FF660A" w:rsidRPr="00DF2D3F" w:rsidRDefault="00FF660A" w:rsidP="00DF2D3F">
      <w:pPr>
        <w:jc w:val="both"/>
        <w:rPr>
          <w:rFonts w:ascii="Arial" w:hAnsi="Arial" w:cs="Arial"/>
        </w:rPr>
      </w:pPr>
      <w:r w:rsidRPr="00DF2D3F">
        <w:rPr>
          <w:rFonts w:ascii="Arial" w:hAnsi="Arial" w:cs="Arial"/>
        </w:rPr>
        <w:t>Gli operatori adibiti a questo servizio possono essere impiegati anche a supporto del servizio di spazzamento meccanizzato quando eseguito nelle aree di competenza.</w:t>
      </w:r>
    </w:p>
    <w:p w14:paraId="5218B16F" w14:textId="77777777" w:rsidR="00FF660A" w:rsidRPr="00DF2D3F" w:rsidRDefault="00FF660A" w:rsidP="00DF2D3F">
      <w:pPr>
        <w:jc w:val="both"/>
        <w:rPr>
          <w:rFonts w:ascii="Arial" w:hAnsi="Arial" w:cs="Arial"/>
        </w:rPr>
      </w:pPr>
    </w:p>
    <w:p w14:paraId="185BD6A7" w14:textId="77777777" w:rsidR="00FF660A" w:rsidRPr="00DF2D3F" w:rsidRDefault="00FF660A" w:rsidP="00DF2D3F">
      <w:pPr>
        <w:jc w:val="both"/>
        <w:rPr>
          <w:rFonts w:ascii="Arial" w:hAnsi="Arial" w:cs="Arial"/>
        </w:rPr>
      </w:pPr>
    </w:p>
    <w:p w14:paraId="16468AA7" w14:textId="77777777" w:rsidR="00FF660A" w:rsidRPr="00DF2D3F" w:rsidRDefault="00FF660A" w:rsidP="00D65DDE">
      <w:pPr>
        <w:pStyle w:val="Titolo1"/>
        <w:numPr>
          <w:ilvl w:val="2"/>
          <w:numId w:val="18"/>
        </w:numPr>
        <w:spacing w:before="0" w:after="0"/>
        <w:ind w:left="1985" w:hanging="1134"/>
        <w:rPr>
          <w:sz w:val="24"/>
          <w:szCs w:val="24"/>
        </w:rPr>
      </w:pPr>
      <w:bookmarkStart w:id="194" w:name="_Toc506541462"/>
      <w:bookmarkStart w:id="195" w:name="_Toc527708605"/>
      <w:bookmarkStart w:id="196" w:name="_Toc532484646"/>
      <w:r w:rsidRPr="00DF2D3F">
        <w:rPr>
          <w:sz w:val="24"/>
          <w:szCs w:val="24"/>
        </w:rPr>
        <w:t>Il servizio di svuotamento dei cestini stradali</w:t>
      </w:r>
      <w:bookmarkEnd w:id="194"/>
      <w:bookmarkEnd w:id="195"/>
      <w:bookmarkEnd w:id="196"/>
    </w:p>
    <w:p w14:paraId="2B41F52C" w14:textId="77777777" w:rsidR="00FF660A" w:rsidRPr="00DF2D3F" w:rsidRDefault="00FF660A" w:rsidP="00DF2D3F">
      <w:pPr>
        <w:jc w:val="both"/>
        <w:rPr>
          <w:rFonts w:ascii="Arial" w:hAnsi="Arial" w:cs="Arial"/>
        </w:rPr>
      </w:pPr>
      <w:r w:rsidRPr="00DF2D3F">
        <w:rPr>
          <w:rFonts w:ascii="Arial" w:hAnsi="Arial" w:cs="Arial"/>
        </w:rPr>
        <w:t>Il servizio consiste nello svuotamento dei cestini stradali di proprietà comunale, adibiti alla raccolta di rifiuti minuti, dislocati sul territorio dei Comuni aderenti al servizio di Alea Ambiente in strade e aree pubbliche.</w:t>
      </w:r>
    </w:p>
    <w:p w14:paraId="1C675DEC" w14:textId="77777777" w:rsidR="00FF660A" w:rsidRPr="00DF2D3F" w:rsidRDefault="00FF660A" w:rsidP="00DF2D3F">
      <w:pPr>
        <w:jc w:val="both"/>
        <w:rPr>
          <w:rFonts w:ascii="Arial" w:hAnsi="Arial" w:cs="Arial"/>
        </w:rPr>
      </w:pPr>
      <w:r w:rsidRPr="00DF2D3F">
        <w:rPr>
          <w:rFonts w:ascii="Arial" w:hAnsi="Arial" w:cs="Arial"/>
        </w:rPr>
        <w:t xml:space="preserve">Il servizio prevede il cambio del sacchetto di volumetria adeguata alla dimensione del cestino, la raccolta e il trasporto all’impianto di destino del rifiuto contenuto. </w:t>
      </w:r>
    </w:p>
    <w:p w14:paraId="448ADE68" w14:textId="77777777" w:rsidR="00FF660A" w:rsidRPr="00DF2D3F" w:rsidRDefault="00FF660A" w:rsidP="00DF2D3F">
      <w:pPr>
        <w:jc w:val="both"/>
        <w:rPr>
          <w:rFonts w:ascii="Arial" w:hAnsi="Arial" w:cs="Arial"/>
        </w:rPr>
      </w:pPr>
      <w:r w:rsidRPr="00DF2D3F">
        <w:rPr>
          <w:rFonts w:ascii="Arial" w:hAnsi="Arial" w:cs="Arial"/>
        </w:rPr>
        <w:t>Il servizio prevede anche la pulizia delle aree circostanti il cestino, ove necessario.</w:t>
      </w:r>
    </w:p>
    <w:p w14:paraId="1E83140D" w14:textId="77777777" w:rsidR="00FF660A" w:rsidRPr="00DF2D3F" w:rsidRDefault="00FF660A" w:rsidP="00DF2D3F">
      <w:pPr>
        <w:jc w:val="both"/>
        <w:rPr>
          <w:rFonts w:ascii="Arial" w:hAnsi="Arial" w:cs="Arial"/>
        </w:rPr>
      </w:pPr>
      <w:r w:rsidRPr="00DF2D3F">
        <w:rPr>
          <w:rFonts w:ascii="Arial" w:hAnsi="Arial" w:cs="Arial"/>
        </w:rPr>
        <w:t xml:space="preserve">Il servizio ha cadenze programmate in relazione al tasso di riempimento dei cestini dislocati nel territorio. </w:t>
      </w:r>
    </w:p>
    <w:p w14:paraId="25A4E927" w14:textId="77777777" w:rsidR="00FF660A" w:rsidRPr="00DF2D3F" w:rsidRDefault="00FF660A" w:rsidP="00DF2D3F">
      <w:pPr>
        <w:jc w:val="both"/>
        <w:rPr>
          <w:rFonts w:ascii="Arial" w:hAnsi="Arial" w:cs="Arial"/>
        </w:rPr>
      </w:pPr>
      <w:r w:rsidRPr="00DF2D3F">
        <w:rPr>
          <w:rFonts w:ascii="Arial" w:hAnsi="Arial" w:cs="Arial"/>
        </w:rPr>
        <w:t>Nelle piazze principali i cestini vengono ispezionati e svuotati da una frequenza minima settimanale ad una frequenza massima trisettimanale</w:t>
      </w:r>
    </w:p>
    <w:p w14:paraId="42913A03" w14:textId="77777777" w:rsidR="00FF660A" w:rsidRPr="00DF2D3F" w:rsidRDefault="00FF660A" w:rsidP="00DF2D3F">
      <w:pPr>
        <w:jc w:val="both"/>
        <w:rPr>
          <w:rFonts w:ascii="Arial" w:hAnsi="Arial" w:cs="Arial"/>
        </w:rPr>
      </w:pPr>
    </w:p>
    <w:p w14:paraId="586B4B72" w14:textId="77777777" w:rsidR="00FF660A" w:rsidRPr="00DF2D3F" w:rsidRDefault="00FF660A" w:rsidP="00DF2D3F">
      <w:pPr>
        <w:jc w:val="both"/>
        <w:rPr>
          <w:rFonts w:ascii="Arial" w:hAnsi="Arial" w:cs="Arial"/>
        </w:rPr>
      </w:pPr>
    </w:p>
    <w:p w14:paraId="273A43C2" w14:textId="77777777" w:rsidR="00FF660A" w:rsidRPr="00DF2D3F" w:rsidRDefault="00FF660A" w:rsidP="00D65DDE">
      <w:pPr>
        <w:pStyle w:val="Titolo1"/>
        <w:numPr>
          <w:ilvl w:val="2"/>
          <w:numId w:val="18"/>
        </w:numPr>
        <w:spacing w:before="0" w:after="0"/>
        <w:ind w:left="1985" w:hanging="1134"/>
        <w:rPr>
          <w:sz w:val="24"/>
          <w:szCs w:val="24"/>
        </w:rPr>
      </w:pPr>
      <w:bookmarkStart w:id="197" w:name="_Toc492657052"/>
      <w:bookmarkStart w:id="198" w:name="_Toc527708606"/>
      <w:bookmarkStart w:id="199" w:name="_Toc532484647"/>
      <w:r w:rsidRPr="00DF2D3F">
        <w:rPr>
          <w:sz w:val="24"/>
          <w:szCs w:val="24"/>
        </w:rPr>
        <w:t>Servizio Dedicato per la gestione dei rifiuti alle utenze non domestiche</w:t>
      </w:r>
      <w:bookmarkEnd w:id="197"/>
      <w:bookmarkEnd w:id="198"/>
      <w:bookmarkEnd w:id="199"/>
      <w:r w:rsidRPr="00DF2D3F">
        <w:rPr>
          <w:sz w:val="24"/>
          <w:szCs w:val="24"/>
        </w:rPr>
        <w:t xml:space="preserve"> </w:t>
      </w:r>
    </w:p>
    <w:p w14:paraId="0146402C" w14:textId="77777777" w:rsidR="00FF660A" w:rsidRPr="00DF2D3F" w:rsidRDefault="00FF660A" w:rsidP="00DF2D3F">
      <w:pPr>
        <w:jc w:val="both"/>
        <w:rPr>
          <w:rFonts w:ascii="Arial" w:hAnsi="Arial" w:cs="Arial"/>
        </w:rPr>
      </w:pPr>
      <w:r w:rsidRPr="00DF2D3F">
        <w:rPr>
          <w:rFonts w:ascii="Arial" w:hAnsi="Arial" w:cs="Arial"/>
        </w:rPr>
        <w:t>Il servizio è rivolto alle utenze non domestiche che abbiano una elevata produzione di una o più tipologie di rifiuto assimilato agli urbani e per i quali non sia sufficiente il servizio di raccolta porta a porta con frequenze e contenitori previsti per i servizi standard.</w:t>
      </w:r>
    </w:p>
    <w:p w14:paraId="7F189187" w14:textId="77777777" w:rsidR="00FF660A" w:rsidRPr="00DF2D3F" w:rsidRDefault="00FF660A" w:rsidP="00DF2D3F">
      <w:pPr>
        <w:jc w:val="both"/>
        <w:rPr>
          <w:rFonts w:ascii="Arial" w:hAnsi="Arial" w:cs="Arial"/>
        </w:rPr>
      </w:pPr>
      <w:r w:rsidRPr="00DF2D3F">
        <w:rPr>
          <w:rFonts w:ascii="Arial" w:hAnsi="Arial" w:cs="Arial"/>
        </w:rPr>
        <w:t>Il servizio prevede la registrazione del vuotamento e/o la pesatura del rifiuto conferito.</w:t>
      </w:r>
    </w:p>
    <w:p w14:paraId="6C93D510" w14:textId="77777777" w:rsidR="00FF660A" w:rsidRPr="00DF2D3F" w:rsidRDefault="00FF660A" w:rsidP="00DF2D3F">
      <w:pPr>
        <w:jc w:val="both"/>
        <w:rPr>
          <w:rFonts w:ascii="Arial" w:hAnsi="Arial" w:cs="Arial"/>
        </w:rPr>
      </w:pPr>
      <w:r w:rsidRPr="00DF2D3F">
        <w:rPr>
          <w:rFonts w:ascii="Arial" w:hAnsi="Arial" w:cs="Arial"/>
        </w:rPr>
        <w:t>Alea Ambiente garantisce l’esecuzione del servizio su tutto il territorio presso le utenze non domestiche che attivano il servizio e che consentono il posizionamento e la movimentazione in sicurezza di contenitori di grandi dimensioni, nonché agevoli spazi di manovra per gli automezzi utilizzati.</w:t>
      </w:r>
    </w:p>
    <w:p w14:paraId="7E61B747" w14:textId="77777777" w:rsidR="00FF660A" w:rsidRPr="00DF2D3F" w:rsidRDefault="00FF660A" w:rsidP="00DF2D3F">
      <w:pPr>
        <w:jc w:val="both"/>
        <w:rPr>
          <w:rFonts w:ascii="Arial" w:hAnsi="Arial" w:cs="Arial"/>
        </w:rPr>
      </w:pPr>
      <w:r w:rsidRPr="00DF2D3F">
        <w:rPr>
          <w:rFonts w:ascii="Arial" w:hAnsi="Arial" w:cs="Arial"/>
        </w:rPr>
        <w:t>Il servizio viene garantito su aree, vie o strade private; in questo caso l’utente (proprietario o avente diritto) garantirà, tramite la sottoscrizione di apposito modulo di autorizzazione, di assumersi la responsabilità di eventuali futuri danni a cose causati durante le operazioni di transito e raccolta rifiuti. In caso di contenitori carrellati di grandi dimensioni, sarà cura dell’utenza collocare gli stessi il più possibile a ridosso delle aree, vie o strade pubbliche al fine di agevolare le operazioni di svuotamento.</w:t>
      </w:r>
    </w:p>
    <w:p w14:paraId="05C1115D" w14:textId="77777777" w:rsidR="00FF660A" w:rsidRPr="00DF2D3F" w:rsidRDefault="00FF660A" w:rsidP="00DF2D3F">
      <w:pPr>
        <w:jc w:val="both"/>
        <w:rPr>
          <w:rFonts w:ascii="Arial" w:hAnsi="Arial" w:cs="Arial"/>
        </w:rPr>
      </w:pPr>
      <w:r w:rsidRPr="00DF2D3F">
        <w:rPr>
          <w:rFonts w:ascii="Arial" w:hAnsi="Arial" w:cs="Arial"/>
        </w:rPr>
        <w:t>Il servizio è riservato alle utenze non domestiche con quantità di rifiuti prodotti che comportino la richiesta di almeno 12 svuotamenti all’anno del contenitore in dotazione.</w:t>
      </w:r>
    </w:p>
    <w:p w14:paraId="5AC3C5EB" w14:textId="77777777" w:rsidR="00FF660A" w:rsidRPr="00DF2D3F" w:rsidRDefault="00FF660A" w:rsidP="00DF2D3F">
      <w:pPr>
        <w:jc w:val="both"/>
        <w:rPr>
          <w:rFonts w:ascii="Arial" w:hAnsi="Arial" w:cs="Arial"/>
        </w:rPr>
      </w:pPr>
      <w:r w:rsidRPr="00DF2D3F">
        <w:rPr>
          <w:rFonts w:ascii="Arial" w:hAnsi="Arial" w:cs="Arial"/>
        </w:rPr>
        <w:t>Il servizio è denominato “a chiamata” in quanto lo svuotamento viene effettuato su specifica richiesta, a mezzo di apposito modello, inviata dall’utente, oppure tramite sportello multicanale (sportello web, sportello telefonico) qualora attivato.</w:t>
      </w:r>
    </w:p>
    <w:p w14:paraId="238CBDDC" w14:textId="77777777" w:rsidR="00FF660A" w:rsidRPr="00DF2D3F" w:rsidRDefault="00FF660A" w:rsidP="00DF2D3F">
      <w:pPr>
        <w:jc w:val="both"/>
        <w:rPr>
          <w:rFonts w:ascii="Arial" w:hAnsi="Arial" w:cs="Arial"/>
        </w:rPr>
      </w:pPr>
      <w:r w:rsidRPr="00DF2D3F">
        <w:rPr>
          <w:rFonts w:ascii="Arial" w:hAnsi="Arial" w:cs="Arial"/>
        </w:rPr>
        <w:t>In base alla quantità di rifiuti prodotti dall’utente Alea Ambiente mette a disposizione contenitori quali: cassoni scarrabili, press container e in caso di produzioni inferiori di rifiuti, comunque non gestibili nel circuito ordinario di raccolta domiciliare, potranno essere attivati servizi dedicati con contenitori carrellati di grandi dimensioni.</w:t>
      </w:r>
    </w:p>
    <w:p w14:paraId="695C7391" w14:textId="240F6486" w:rsidR="00FF660A" w:rsidRPr="00DF2D3F" w:rsidRDefault="00FF660A" w:rsidP="00DF2D3F">
      <w:pPr>
        <w:jc w:val="both"/>
        <w:rPr>
          <w:rFonts w:ascii="Arial" w:hAnsi="Arial" w:cs="Arial"/>
        </w:rPr>
      </w:pPr>
      <w:r w:rsidRPr="00DF2D3F">
        <w:rPr>
          <w:rFonts w:ascii="Arial" w:hAnsi="Arial" w:cs="Arial"/>
        </w:rPr>
        <w:t xml:space="preserve">Il servizio prevede lo svuotamento dei contenitori entro due giorni lavorativi successivi alla richiesta, che va inviata entro le ore 13.00 dal lunedì al </w:t>
      </w:r>
      <w:r w:rsidR="00A1429B">
        <w:rPr>
          <w:rFonts w:ascii="Arial" w:hAnsi="Arial" w:cs="Arial"/>
        </w:rPr>
        <w:t>gioved</w:t>
      </w:r>
      <w:r w:rsidRPr="00DF2D3F">
        <w:rPr>
          <w:rFonts w:ascii="Arial" w:hAnsi="Arial" w:cs="Arial"/>
        </w:rPr>
        <w:t>ì, esclusi i giorni festivi</w:t>
      </w:r>
      <w:r w:rsidR="00A1429B" w:rsidRPr="00A1429B">
        <w:rPr>
          <w:rFonts w:ascii="Arial" w:hAnsi="Arial" w:cs="Arial"/>
          <w:b/>
        </w:rPr>
        <w:t>, ed entro le 11.30 il venerdì e i giorni prefestivi.</w:t>
      </w:r>
      <w:r w:rsidRPr="00DF2D3F">
        <w:rPr>
          <w:rFonts w:ascii="Arial" w:hAnsi="Arial" w:cs="Arial"/>
        </w:rPr>
        <w:t xml:space="preserve"> Le tempistiche per l’esecuzione del servizio comprendono tutti i giorni feriali, con esclusione di sabato, domenica e degli eventuali giorni festivi infrasettimanali.</w:t>
      </w:r>
    </w:p>
    <w:p w14:paraId="1ACA68EE" w14:textId="77777777" w:rsidR="00FF660A" w:rsidRPr="00DF2D3F" w:rsidRDefault="00FF660A" w:rsidP="00DF2D3F">
      <w:pPr>
        <w:jc w:val="both"/>
        <w:rPr>
          <w:rFonts w:ascii="Arial" w:hAnsi="Arial" w:cs="Arial"/>
        </w:rPr>
      </w:pPr>
    </w:p>
    <w:p w14:paraId="62283179" w14:textId="77777777" w:rsidR="00FF660A" w:rsidRPr="00DF2D3F" w:rsidRDefault="00FF660A" w:rsidP="00DF2D3F">
      <w:pPr>
        <w:jc w:val="both"/>
        <w:rPr>
          <w:rFonts w:ascii="Arial" w:hAnsi="Arial" w:cs="Arial"/>
        </w:rPr>
      </w:pPr>
    </w:p>
    <w:p w14:paraId="3AFEE5F2" w14:textId="77777777" w:rsidR="00FF660A" w:rsidRPr="00DF2D3F" w:rsidRDefault="00FF660A" w:rsidP="00D65DDE">
      <w:pPr>
        <w:pStyle w:val="Titolo1"/>
        <w:numPr>
          <w:ilvl w:val="2"/>
          <w:numId w:val="18"/>
        </w:numPr>
        <w:spacing w:before="0" w:after="0"/>
        <w:ind w:left="1985" w:hanging="1134"/>
        <w:rPr>
          <w:sz w:val="24"/>
          <w:szCs w:val="24"/>
        </w:rPr>
      </w:pPr>
      <w:bookmarkStart w:id="200" w:name="_Toc408913854"/>
      <w:bookmarkStart w:id="201" w:name="_Toc408914436"/>
      <w:bookmarkStart w:id="202" w:name="_Toc408914669"/>
      <w:bookmarkStart w:id="203" w:name="_Toc408914855"/>
      <w:bookmarkStart w:id="204" w:name="_Toc408915311"/>
      <w:bookmarkStart w:id="205" w:name="_Toc506541465"/>
      <w:bookmarkStart w:id="206" w:name="_Toc527708607"/>
      <w:bookmarkStart w:id="207" w:name="_Toc532484648"/>
      <w:r w:rsidRPr="00DF2D3F">
        <w:rPr>
          <w:sz w:val="24"/>
          <w:szCs w:val="24"/>
        </w:rPr>
        <w:t>Il servizio di gestione dei rifiuti prodotti dai mercati rionali</w:t>
      </w:r>
      <w:bookmarkEnd w:id="200"/>
      <w:bookmarkEnd w:id="201"/>
      <w:bookmarkEnd w:id="202"/>
      <w:bookmarkEnd w:id="203"/>
      <w:bookmarkEnd w:id="204"/>
      <w:bookmarkEnd w:id="205"/>
      <w:bookmarkEnd w:id="206"/>
      <w:bookmarkEnd w:id="207"/>
    </w:p>
    <w:p w14:paraId="5FC83979" w14:textId="77777777" w:rsidR="00FF660A" w:rsidRPr="00DF2D3F" w:rsidRDefault="00FF660A" w:rsidP="00DF2D3F">
      <w:pPr>
        <w:jc w:val="both"/>
        <w:rPr>
          <w:rFonts w:ascii="Arial" w:hAnsi="Arial" w:cs="Arial"/>
        </w:rPr>
      </w:pPr>
      <w:r w:rsidRPr="00DF2D3F">
        <w:rPr>
          <w:rFonts w:ascii="Arial" w:hAnsi="Arial" w:cs="Arial"/>
        </w:rPr>
        <w:t>Il servizio consiste nella gestione dei rifiuti prodotti dai mercati rionali e nella successiva pulizia delle aree pubbliche interessate. Il servizio è svolto presso i mercati periodici che si svolgono nel territorio dei Comuni aderenti al Bacino Territoriale sulla base di elenchi forniti dai Comuni stessi. Alea Ambiente provvede a consegnare agli esercenti presenti nelle aree di mercato, una dotazione periodica, di norma annuale, o prima dell’inizio del mercato, attrezzature idonee (contenitori o sacchi) alla raccolta differenziata per singola frazione merceologica (secco residuo, frazione organica, imballaggi in plastica), in numero e volumetria sufficiente a garantire il conferimento dei rifiuti prodotti. Per ogni tipologia di rifiuto, a chiusura del mercato, viene effettuata la raccolta, il trasporto e l’avvio allo smaltimento e/o recupero.</w:t>
      </w:r>
    </w:p>
    <w:p w14:paraId="1F51B884" w14:textId="77777777" w:rsidR="00FF660A" w:rsidRPr="00DF2D3F" w:rsidRDefault="00FF660A" w:rsidP="00DF2D3F">
      <w:pPr>
        <w:jc w:val="both"/>
        <w:rPr>
          <w:rFonts w:ascii="Arial" w:hAnsi="Arial" w:cs="Arial"/>
        </w:rPr>
      </w:pPr>
      <w:r w:rsidRPr="00DF2D3F">
        <w:rPr>
          <w:rFonts w:ascii="Arial" w:hAnsi="Arial" w:cs="Arial"/>
        </w:rPr>
        <w:t>Il servizio mercati segue le frequenze di svolgimento dei mercati rionali, solitamente settimanali.</w:t>
      </w:r>
    </w:p>
    <w:p w14:paraId="1D206677" w14:textId="77777777" w:rsidR="00FF660A" w:rsidRPr="00DF2D3F" w:rsidRDefault="00FF660A" w:rsidP="00DF2D3F">
      <w:pPr>
        <w:jc w:val="both"/>
        <w:rPr>
          <w:rFonts w:ascii="Arial" w:hAnsi="Arial" w:cs="Arial"/>
        </w:rPr>
      </w:pPr>
      <w:r w:rsidRPr="00DF2D3F">
        <w:rPr>
          <w:rFonts w:ascii="Arial" w:hAnsi="Arial" w:cs="Arial"/>
        </w:rPr>
        <w:t>Il servizio prevede la pulizia dell’area di competenza a chiusura del mercato.</w:t>
      </w:r>
    </w:p>
    <w:p w14:paraId="7F0793C8" w14:textId="77777777" w:rsidR="00FF660A" w:rsidRPr="00DF2D3F" w:rsidRDefault="00FF660A" w:rsidP="00DF2D3F">
      <w:pPr>
        <w:jc w:val="both"/>
        <w:rPr>
          <w:rFonts w:ascii="Arial" w:hAnsi="Arial" w:cs="Arial"/>
        </w:rPr>
      </w:pPr>
    </w:p>
    <w:p w14:paraId="60BD5478" w14:textId="77777777" w:rsidR="00FF660A" w:rsidRPr="00DF2D3F" w:rsidRDefault="00FF660A" w:rsidP="00DF2D3F">
      <w:pPr>
        <w:jc w:val="both"/>
        <w:rPr>
          <w:rFonts w:ascii="Arial" w:hAnsi="Arial" w:cs="Arial"/>
        </w:rPr>
      </w:pPr>
    </w:p>
    <w:p w14:paraId="5A5E6053" w14:textId="77777777" w:rsidR="00FF660A" w:rsidRPr="00DF2D3F" w:rsidRDefault="00FF660A" w:rsidP="00D65DDE">
      <w:pPr>
        <w:pStyle w:val="Titolo1"/>
        <w:numPr>
          <w:ilvl w:val="2"/>
          <w:numId w:val="18"/>
        </w:numPr>
        <w:spacing w:before="0" w:after="0"/>
        <w:ind w:left="1985" w:hanging="1134"/>
        <w:rPr>
          <w:sz w:val="24"/>
          <w:szCs w:val="24"/>
        </w:rPr>
      </w:pPr>
      <w:bookmarkStart w:id="208" w:name="_Toc408913856"/>
      <w:bookmarkStart w:id="209" w:name="_Toc408914438"/>
      <w:bookmarkStart w:id="210" w:name="_Toc408914671"/>
      <w:bookmarkStart w:id="211" w:name="_Toc408914857"/>
      <w:bookmarkStart w:id="212" w:name="_Toc408915313"/>
      <w:bookmarkStart w:id="213" w:name="_Toc506541467"/>
      <w:bookmarkStart w:id="214" w:name="_Toc527708608"/>
      <w:bookmarkStart w:id="215" w:name="_Toc532484649"/>
      <w:r w:rsidRPr="00DF2D3F">
        <w:rPr>
          <w:sz w:val="24"/>
          <w:szCs w:val="24"/>
        </w:rPr>
        <w:t xml:space="preserve">Il servizio presso gli </w:t>
      </w:r>
      <w:proofErr w:type="spellStart"/>
      <w:r w:rsidRPr="00DF2D3F">
        <w:rPr>
          <w:sz w:val="24"/>
          <w:szCs w:val="24"/>
        </w:rPr>
        <w:t>EcoCentri</w:t>
      </w:r>
      <w:bookmarkEnd w:id="208"/>
      <w:bookmarkEnd w:id="209"/>
      <w:bookmarkEnd w:id="210"/>
      <w:bookmarkEnd w:id="211"/>
      <w:bookmarkEnd w:id="212"/>
      <w:bookmarkEnd w:id="213"/>
      <w:bookmarkEnd w:id="214"/>
      <w:bookmarkEnd w:id="215"/>
      <w:proofErr w:type="spellEnd"/>
    </w:p>
    <w:p w14:paraId="71A23D18" w14:textId="77777777" w:rsidR="00FF660A" w:rsidRPr="00DF2D3F" w:rsidRDefault="00FF660A" w:rsidP="00DF2D3F">
      <w:pPr>
        <w:jc w:val="both"/>
        <w:rPr>
          <w:rFonts w:ascii="Arial" w:hAnsi="Arial" w:cs="Arial"/>
        </w:rPr>
      </w:pPr>
      <w:r w:rsidRPr="00DF2D3F">
        <w:rPr>
          <w:rFonts w:ascii="Arial" w:hAnsi="Arial" w:cs="Arial"/>
        </w:rPr>
        <w:t xml:space="preserve">Il servizio </w:t>
      </w:r>
      <w:proofErr w:type="spellStart"/>
      <w:r w:rsidRPr="00DF2D3F">
        <w:rPr>
          <w:rFonts w:ascii="Arial" w:hAnsi="Arial" w:cs="Arial"/>
        </w:rPr>
        <w:t>EcoCentri</w:t>
      </w:r>
      <w:proofErr w:type="spellEnd"/>
      <w:r w:rsidRPr="00DF2D3F">
        <w:rPr>
          <w:rFonts w:ascii="Arial" w:hAnsi="Arial" w:cs="Arial"/>
        </w:rPr>
        <w:t xml:space="preserve"> è organizzato ad integrazione e completamento indispensabile per il funzionamento della raccolta porta a porta.</w:t>
      </w:r>
    </w:p>
    <w:p w14:paraId="780EC5F7" w14:textId="77777777" w:rsidR="00FF660A" w:rsidRPr="00DF2D3F" w:rsidRDefault="00FF660A" w:rsidP="00DF2D3F">
      <w:pPr>
        <w:jc w:val="both"/>
        <w:rPr>
          <w:rFonts w:ascii="Arial" w:hAnsi="Arial" w:cs="Arial"/>
        </w:rPr>
      </w:pPr>
      <w:r w:rsidRPr="00DF2D3F">
        <w:rPr>
          <w:rFonts w:ascii="Arial" w:hAnsi="Arial" w:cs="Arial"/>
        </w:rPr>
        <w:t xml:space="preserve">Gli </w:t>
      </w:r>
      <w:proofErr w:type="spellStart"/>
      <w:r w:rsidRPr="00DF2D3F">
        <w:rPr>
          <w:rFonts w:ascii="Arial" w:hAnsi="Arial" w:cs="Arial"/>
        </w:rPr>
        <w:t>EcoCentri</w:t>
      </w:r>
      <w:proofErr w:type="spellEnd"/>
      <w:r w:rsidRPr="00DF2D3F">
        <w:rPr>
          <w:rFonts w:ascii="Arial" w:hAnsi="Arial" w:cs="Arial"/>
        </w:rPr>
        <w:t xml:space="preserve"> sono definiti, ai sensi della normativa vigente, come aree presidiate e allestite dove si svolge unicamente attività di raccolta, mediante raggruppamento per frazioni omogenee, per il trasporto agli impianti di recupero, trattamento e smaltimento. Operano sulla base di quanto disposto nell’autorizzazione rilasciata dall’Autorità competente.</w:t>
      </w:r>
    </w:p>
    <w:p w14:paraId="69CD857F" w14:textId="77777777" w:rsidR="00FF660A" w:rsidRPr="00DF2D3F" w:rsidRDefault="00FF660A" w:rsidP="00DF2D3F">
      <w:pPr>
        <w:jc w:val="both"/>
        <w:rPr>
          <w:rFonts w:ascii="Arial" w:hAnsi="Arial" w:cs="Arial"/>
        </w:rPr>
      </w:pPr>
      <w:r w:rsidRPr="00DF2D3F">
        <w:rPr>
          <w:rFonts w:ascii="Arial" w:hAnsi="Arial" w:cs="Arial"/>
        </w:rPr>
        <w:t xml:space="preserve">Alea Ambiente assicura la gestione degli </w:t>
      </w:r>
      <w:proofErr w:type="spellStart"/>
      <w:r w:rsidRPr="00DF2D3F">
        <w:rPr>
          <w:rFonts w:ascii="Arial" w:hAnsi="Arial" w:cs="Arial"/>
        </w:rPr>
        <w:t>EcoCentri</w:t>
      </w:r>
      <w:proofErr w:type="spellEnd"/>
      <w:r w:rsidRPr="00DF2D3F">
        <w:rPr>
          <w:rFonts w:ascii="Arial" w:hAnsi="Arial" w:cs="Arial"/>
        </w:rPr>
        <w:t xml:space="preserve"> dislocati sul territorio del Bacino Territoriale. </w:t>
      </w:r>
    </w:p>
    <w:p w14:paraId="0C874137" w14:textId="77777777" w:rsidR="00FF660A" w:rsidRPr="00DF2D3F" w:rsidRDefault="00FF660A" w:rsidP="00DF2D3F">
      <w:pPr>
        <w:jc w:val="both"/>
        <w:rPr>
          <w:rFonts w:ascii="Arial" w:hAnsi="Arial" w:cs="Arial"/>
        </w:rPr>
      </w:pPr>
      <w:r w:rsidRPr="00DF2D3F">
        <w:rPr>
          <w:rFonts w:ascii="Arial" w:hAnsi="Arial" w:cs="Arial"/>
        </w:rPr>
        <w:t>Gli Enti Locali mettono a disposizione i Centri di Raccolta o Stazioni Ecologiche Attrezzate (SEA) per la raccolta differenziata di rifiuti riciclabili che integrano ed ampliano i servizi di raccolta differenziata.</w:t>
      </w:r>
    </w:p>
    <w:p w14:paraId="3BDD99EC" w14:textId="77777777" w:rsidR="00FF660A" w:rsidRPr="00DF2D3F" w:rsidRDefault="00FF660A" w:rsidP="00DF2D3F">
      <w:pPr>
        <w:jc w:val="both"/>
        <w:rPr>
          <w:rFonts w:ascii="Arial" w:hAnsi="Arial" w:cs="Arial"/>
        </w:rPr>
      </w:pPr>
      <w:r w:rsidRPr="00DF2D3F">
        <w:rPr>
          <w:rFonts w:ascii="Arial" w:hAnsi="Arial" w:cs="Arial"/>
        </w:rPr>
        <w:t>Alea Ambiente dovrà provvedere all’allestimento (inteso come fornitura di tutte le attrezzature specificate di seguito) ed alla gestione delle stazioni esistenti.</w:t>
      </w:r>
    </w:p>
    <w:p w14:paraId="3F66BC64" w14:textId="77777777" w:rsidR="00FF660A" w:rsidRPr="00DF2D3F" w:rsidRDefault="00FF660A" w:rsidP="00DF2D3F">
      <w:pPr>
        <w:jc w:val="both"/>
        <w:rPr>
          <w:rFonts w:ascii="Arial" w:hAnsi="Arial" w:cs="Arial"/>
        </w:rPr>
      </w:pPr>
      <w:r w:rsidRPr="00DF2D3F">
        <w:rPr>
          <w:rFonts w:ascii="Arial" w:hAnsi="Arial" w:cs="Arial"/>
        </w:rPr>
        <w:t xml:space="preserve">La dislocazione degli </w:t>
      </w:r>
      <w:proofErr w:type="spellStart"/>
      <w:r w:rsidRPr="00DF2D3F">
        <w:rPr>
          <w:rFonts w:ascii="Arial" w:hAnsi="Arial" w:cs="Arial"/>
        </w:rPr>
        <w:t>EcoCentri</w:t>
      </w:r>
      <w:proofErr w:type="spellEnd"/>
      <w:r w:rsidRPr="00DF2D3F">
        <w:rPr>
          <w:rFonts w:ascii="Arial" w:hAnsi="Arial" w:cs="Arial"/>
        </w:rPr>
        <w:t xml:space="preserve">, le giornate e gli orari di apertura, le nuove realizzazioni, la ristrutturazione o ampliamenti di strutture esistenti così come le dismissioni di strutture obsolete o inadeguate, sul territorio del Bacino Territoriale è oggetto di un programma di razionalizzazione e ristrutturazione concordato tra </w:t>
      </w:r>
      <w:proofErr w:type="spellStart"/>
      <w:r w:rsidRPr="00DF2D3F">
        <w:rPr>
          <w:rFonts w:ascii="Arial" w:hAnsi="Arial" w:cs="Arial"/>
        </w:rPr>
        <w:t>Atersir</w:t>
      </w:r>
      <w:proofErr w:type="spellEnd"/>
      <w:r w:rsidRPr="00DF2D3F">
        <w:rPr>
          <w:rFonts w:ascii="Arial" w:hAnsi="Arial" w:cs="Arial"/>
        </w:rPr>
        <w:t xml:space="preserve"> e Alea Ambiente.</w:t>
      </w:r>
    </w:p>
    <w:p w14:paraId="63561102" w14:textId="77777777" w:rsidR="00FF660A" w:rsidRPr="00DF2D3F" w:rsidRDefault="00FF660A" w:rsidP="00DF2D3F">
      <w:pPr>
        <w:jc w:val="both"/>
        <w:rPr>
          <w:rFonts w:ascii="Arial" w:hAnsi="Arial" w:cs="Arial"/>
        </w:rPr>
      </w:pPr>
      <w:r w:rsidRPr="00DF2D3F">
        <w:rPr>
          <w:rFonts w:ascii="Arial" w:hAnsi="Arial" w:cs="Arial"/>
        </w:rPr>
        <w:t xml:space="preserve">Lo standard prevede per ogni </w:t>
      </w:r>
      <w:proofErr w:type="spellStart"/>
      <w:r w:rsidRPr="00DF2D3F">
        <w:rPr>
          <w:rFonts w:ascii="Arial" w:hAnsi="Arial" w:cs="Arial"/>
        </w:rPr>
        <w:t>EcoCentro</w:t>
      </w:r>
      <w:proofErr w:type="spellEnd"/>
      <w:r w:rsidRPr="00DF2D3F">
        <w:rPr>
          <w:rFonts w:ascii="Arial" w:hAnsi="Arial" w:cs="Arial"/>
        </w:rPr>
        <w:t xml:space="preserve"> moduli di apertura mattutina o pomeridiana secondo orari stabiliti. </w:t>
      </w:r>
    </w:p>
    <w:p w14:paraId="77D75AE8" w14:textId="77777777" w:rsidR="00FF660A" w:rsidRPr="00DF2D3F" w:rsidRDefault="00FF660A" w:rsidP="00DF2D3F">
      <w:pPr>
        <w:jc w:val="both"/>
        <w:rPr>
          <w:rFonts w:ascii="Arial" w:hAnsi="Arial" w:cs="Arial"/>
        </w:rPr>
      </w:pPr>
      <w:r w:rsidRPr="00DF2D3F">
        <w:rPr>
          <w:rFonts w:ascii="Arial" w:hAnsi="Arial" w:cs="Arial"/>
        </w:rPr>
        <w:t xml:space="preserve">L’organizzazione degli orari di apertura degli </w:t>
      </w:r>
      <w:proofErr w:type="spellStart"/>
      <w:r w:rsidRPr="00DF2D3F">
        <w:rPr>
          <w:rFonts w:ascii="Arial" w:hAnsi="Arial" w:cs="Arial"/>
        </w:rPr>
        <w:t>EcoCentri</w:t>
      </w:r>
      <w:proofErr w:type="spellEnd"/>
      <w:r w:rsidRPr="00DF2D3F">
        <w:rPr>
          <w:rFonts w:ascii="Arial" w:hAnsi="Arial" w:cs="Arial"/>
        </w:rPr>
        <w:t xml:space="preserve"> è caratterizzata dalla loro complementarietà rispetto alla disposizione geografica, garantendo la massima fruibilità da parte degli utenti. </w:t>
      </w:r>
    </w:p>
    <w:p w14:paraId="1BC766AD" w14:textId="77777777" w:rsidR="00FF660A" w:rsidRPr="00DF2D3F" w:rsidRDefault="00FF660A" w:rsidP="00DF2D3F">
      <w:pPr>
        <w:jc w:val="both"/>
        <w:rPr>
          <w:rFonts w:ascii="Arial" w:hAnsi="Arial" w:cs="Arial"/>
        </w:rPr>
      </w:pPr>
      <w:r w:rsidRPr="00DF2D3F">
        <w:rPr>
          <w:rFonts w:ascii="Arial" w:hAnsi="Arial" w:cs="Arial"/>
        </w:rPr>
        <w:t xml:space="preserve">Le giornate e gli orari di apertura degli </w:t>
      </w:r>
      <w:proofErr w:type="spellStart"/>
      <w:r w:rsidRPr="00DF2D3F">
        <w:rPr>
          <w:rFonts w:ascii="Arial" w:hAnsi="Arial" w:cs="Arial"/>
        </w:rPr>
        <w:t>EcoCentri</w:t>
      </w:r>
      <w:proofErr w:type="spellEnd"/>
      <w:r w:rsidRPr="00DF2D3F">
        <w:rPr>
          <w:rFonts w:ascii="Arial" w:hAnsi="Arial" w:cs="Arial"/>
        </w:rPr>
        <w:t>, comunicati attraverso la distribuzione capillare alle utenze dell’</w:t>
      </w:r>
      <w:proofErr w:type="spellStart"/>
      <w:r w:rsidRPr="00DF2D3F">
        <w:rPr>
          <w:rFonts w:ascii="Arial" w:hAnsi="Arial" w:cs="Arial"/>
        </w:rPr>
        <w:t>EcoCalendario</w:t>
      </w:r>
      <w:proofErr w:type="spellEnd"/>
      <w:r w:rsidRPr="00DF2D3F">
        <w:rPr>
          <w:rFonts w:ascii="Arial" w:hAnsi="Arial" w:cs="Arial"/>
        </w:rPr>
        <w:t>, sono disponibili anche nel sito www.alea-ambiente.it e nell’app di Alea Ambiente.</w:t>
      </w:r>
    </w:p>
    <w:p w14:paraId="4BBAC002" w14:textId="77777777" w:rsidR="00FF660A" w:rsidRPr="00DF2D3F" w:rsidRDefault="00FF660A" w:rsidP="00DF2D3F">
      <w:pPr>
        <w:jc w:val="both"/>
        <w:rPr>
          <w:rFonts w:ascii="Arial" w:hAnsi="Arial" w:cs="Arial"/>
        </w:rPr>
      </w:pPr>
      <w:r w:rsidRPr="00DF2D3F">
        <w:rPr>
          <w:rFonts w:ascii="Arial" w:hAnsi="Arial" w:cs="Arial"/>
        </w:rPr>
        <w:t xml:space="preserve">Gli </w:t>
      </w:r>
      <w:proofErr w:type="spellStart"/>
      <w:r w:rsidRPr="00DF2D3F">
        <w:rPr>
          <w:rFonts w:ascii="Arial" w:hAnsi="Arial" w:cs="Arial"/>
        </w:rPr>
        <w:t>EcoCentri</w:t>
      </w:r>
      <w:proofErr w:type="spellEnd"/>
      <w:r w:rsidRPr="00DF2D3F">
        <w:rPr>
          <w:rFonts w:ascii="Arial" w:hAnsi="Arial" w:cs="Arial"/>
        </w:rPr>
        <w:t xml:space="preserve"> sono presidiati da un servizio di guardiania, composto da un minimo di 2 addetti, che assicura:</w:t>
      </w:r>
    </w:p>
    <w:p w14:paraId="5664D94D" w14:textId="77777777" w:rsidR="00FF660A" w:rsidRPr="00DF2D3F" w:rsidRDefault="00FF660A" w:rsidP="00DF2D3F">
      <w:pPr>
        <w:numPr>
          <w:ilvl w:val="0"/>
          <w:numId w:val="22"/>
        </w:numPr>
        <w:jc w:val="both"/>
        <w:rPr>
          <w:rFonts w:ascii="Arial" w:hAnsi="Arial" w:cs="Arial"/>
        </w:rPr>
      </w:pPr>
      <w:r w:rsidRPr="00DF2D3F">
        <w:rPr>
          <w:rFonts w:ascii="Arial" w:hAnsi="Arial" w:cs="Arial"/>
        </w:rPr>
        <w:t>la disponibilità a fornire informazioni e indicazioni utili ad agevolare le operazioni di conferimento dei rifiuti;</w:t>
      </w:r>
    </w:p>
    <w:p w14:paraId="75F1513C" w14:textId="77777777" w:rsidR="00FF660A" w:rsidRPr="00DF2D3F" w:rsidRDefault="00FF660A" w:rsidP="00DF2D3F">
      <w:pPr>
        <w:numPr>
          <w:ilvl w:val="0"/>
          <w:numId w:val="22"/>
        </w:numPr>
        <w:jc w:val="both"/>
        <w:rPr>
          <w:rFonts w:ascii="Arial" w:hAnsi="Arial" w:cs="Arial"/>
        </w:rPr>
      </w:pPr>
      <w:r w:rsidRPr="00DF2D3F">
        <w:rPr>
          <w:rFonts w:ascii="Arial" w:hAnsi="Arial" w:cs="Arial"/>
        </w:rPr>
        <w:t>il controllo degli accessi degli utenti;</w:t>
      </w:r>
    </w:p>
    <w:p w14:paraId="45C66B13" w14:textId="77777777" w:rsidR="00FF660A" w:rsidRPr="00DF2D3F" w:rsidRDefault="00FF660A" w:rsidP="00DF2D3F">
      <w:pPr>
        <w:numPr>
          <w:ilvl w:val="0"/>
          <w:numId w:val="22"/>
        </w:numPr>
        <w:jc w:val="both"/>
        <w:rPr>
          <w:rFonts w:ascii="Arial" w:hAnsi="Arial" w:cs="Arial"/>
        </w:rPr>
      </w:pPr>
      <w:r w:rsidRPr="00DF2D3F">
        <w:rPr>
          <w:rFonts w:ascii="Arial" w:hAnsi="Arial" w:cs="Arial"/>
        </w:rPr>
        <w:t>la verifica del corretto conferimento dei rifiuti per tipologia e quantità;</w:t>
      </w:r>
    </w:p>
    <w:p w14:paraId="6806908A" w14:textId="77777777" w:rsidR="00FF660A" w:rsidRPr="00DF2D3F" w:rsidRDefault="00FF660A" w:rsidP="00DF2D3F">
      <w:pPr>
        <w:numPr>
          <w:ilvl w:val="0"/>
          <w:numId w:val="22"/>
        </w:numPr>
        <w:jc w:val="both"/>
        <w:rPr>
          <w:rFonts w:ascii="Arial" w:hAnsi="Arial" w:cs="Arial"/>
        </w:rPr>
      </w:pPr>
      <w:r w:rsidRPr="00DF2D3F">
        <w:rPr>
          <w:rFonts w:ascii="Arial" w:hAnsi="Arial" w:cs="Arial"/>
        </w:rPr>
        <w:t>la verifica del rispetto da parte degli utenti delle indicazioni contenute nel vigente Regolamento per i servizi di gestione dei rifiuti urbani.</w:t>
      </w:r>
    </w:p>
    <w:p w14:paraId="5EE3F9C3" w14:textId="77777777" w:rsidR="00FF660A" w:rsidRPr="00DF2D3F" w:rsidRDefault="00FF660A" w:rsidP="00DF2D3F">
      <w:pPr>
        <w:jc w:val="both"/>
        <w:rPr>
          <w:rFonts w:ascii="Arial" w:hAnsi="Arial" w:cs="Arial"/>
        </w:rPr>
      </w:pPr>
      <w:r w:rsidRPr="00DF2D3F">
        <w:rPr>
          <w:rFonts w:ascii="Arial" w:hAnsi="Arial" w:cs="Arial"/>
        </w:rPr>
        <w:t xml:space="preserve">Gli </w:t>
      </w:r>
      <w:proofErr w:type="spellStart"/>
      <w:r w:rsidRPr="00DF2D3F">
        <w:rPr>
          <w:rFonts w:ascii="Arial" w:hAnsi="Arial" w:cs="Arial"/>
        </w:rPr>
        <w:t>EcoCentri</w:t>
      </w:r>
      <w:proofErr w:type="spellEnd"/>
      <w:r w:rsidRPr="00DF2D3F">
        <w:rPr>
          <w:rFonts w:ascii="Arial" w:hAnsi="Arial" w:cs="Arial"/>
        </w:rPr>
        <w:t xml:space="preserve"> sono organizzati in maniera da garantire la massima fruibilità dei contenitori per il conferimento dei rifiuti.</w:t>
      </w:r>
    </w:p>
    <w:p w14:paraId="6AF1A2CD" w14:textId="77777777" w:rsidR="00FF660A" w:rsidRPr="00DF2D3F" w:rsidRDefault="00FF660A" w:rsidP="00DF2D3F">
      <w:pPr>
        <w:jc w:val="both"/>
        <w:rPr>
          <w:rFonts w:ascii="Arial" w:hAnsi="Arial" w:cs="Arial"/>
        </w:rPr>
      </w:pPr>
    </w:p>
    <w:p w14:paraId="52FF8111" w14:textId="77777777" w:rsidR="00FF660A" w:rsidRPr="00DF2D3F" w:rsidRDefault="00FF660A" w:rsidP="00DF2D3F">
      <w:pPr>
        <w:jc w:val="both"/>
        <w:rPr>
          <w:rFonts w:ascii="Arial" w:hAnsi="Arial" w:cs="Arial"/>
        </w:rPr>
      </w:pPr>
      <w:r w:rsidRPr="00DF2D3F">
        <w:rPr>
          <w:rFonts w:ascii="Arial" w:hAnsi="Arial" w:cs="Arial"/>
        </w:rPr>
        <w:t xml:space="preserve">Presso gli </w:t>
      </w:r>
      <w:proofErr w:type="spellStart"/>
      <w:r w:rsidRPr="00DF2D3F">
        <w:rPr>
          <w:rFonts w:ascii="Arial" w:hAnsi="Arial" w:cs="Arial"/>
        </w:rPr>
        <w:t>EcoCentri</w:t>
      </w:r>
      <w:proofErr w:type="spellEnd"/>
      <w:r w:rsidRPr="00DF2D3F">
        <w:rPr>
          <w:rFonts w:ascii="Arial" w:hAnsi="Arial" w:cs="Arial"/>
        </w:rPr>
        <w:t xml:space="preserve"> sono conferibili, in conformità a disposizioni regolamentari e normative vigenti, le seguenti tipologie di rifiuti:</w:t>
      </w:r>
    </w:p>
    <w:p w14:paraId="2F0746EA" w14:textId="77777777" w:rsidR="00FF660A" w:rsidRPr="00DF2D3F" w:rsidRDefault="00FF660A" w:rsidP="00DF2D3F">
      <w:pPr>
        <w:numPr>
          <w:ilvl w:val="0"/>
          <w:numId w:val="26"/>
        </w:numPr>
        <w:jc w:val="both"/>
        <w:rPr>
          <w:rFonts w:ascii="Arial" w:hAnsi="Arial" w:cs="Arial"/>
        </w:rPr>
      </w:pPr>
      <w:r w:rsidRPr="00DF2D3F">
        <w:rPr>
          <w:rFonts w:ascii="Arial" w:hAnsi="Arial" w:cs="Arial"/>
        </w:rPr>
        <w:t>sfalci e ramaglie;</w:t>
      </w:r>
    </w:p>
    <w:p w14:paraId="45383B66" w14:textId="77777777" w:rsidR="00FF660A" w:rsidRPr="00DF2D3F" w:rsidRDefault="00FF660A" w:rsidP="00DF2D3F">
      <w:pPr>
        <w:numPr>
          <w:ilvl w:val="0"/>
          <w:numId w:val="26"/>
        </w:numPr>
        <w:jc w:val="both"/>
        <w:rPr>
          <w:rFonts w:ascii="Arial" w:hAnsi="Arial" w:cs="Arial"/>
        </w:rPr>
      </w:pPr>
      <w:r w:rsidRPr="00DF2D3F">
        <w:rPr>
          <w:rFonts w:ascii="Arial" w:hAnsi="Arial" w:cs="Arial"/>
        </w:rPr>
        <w:t>legno;</w:t>
      </w:r>
    </w:p>
    <w:p w14:paraId="194BA155" w14:textId="77777777" w:rsidR="00FF660A" w:rsidRPr="00DF2D3F" w:rsidRDefault="00FF660A" w:rsidP="00DF2D3F">
      <w:pPr>
        <w:numPr>
          <w:ilvl w:val="0"/>
          <w:numId w:val="26"/>
        </w:numPr>
        <w:jc w:val="both"/>
        <w:rPr>
          <w:rFonts w:ascii="Arial" w:hAnsi="Arial" w:cs="Arial"/>
        </w:rPr>
      </w:pPr>
      <w:r w:rsidRPr="00DF2D3F">
        <w:rPr>
          <w:rFonts w:ascii="Arial" w:hAnsi="Arial" w:cs="Arial"/>
        </w:rPr>
        <w:t>metallo in genere (imballaggi, rottami ferrosi);</w:t>
      </w:r>
    </w:p>
    <w:p w14:paraId="0578F53A" w14:textId="77777777" w:rsidR="00FF660A" w:rsidRPr="00DF2D3F" w:rsidRDefault="00FF660A" w:rsidP="00DF2D3F">
      <w:pPr>
        <w:numPr>
          <w:ilvl w:val="0"/>
          <w:numId w:val="26"/>
        </w:numPr>
        <w:jc w:val="both"/>
        <w:rPr>
          <w:rFonts w:ascii="Arial" w:hAnsi="Arial" w:cs="Arial"/>
        </w:rPr>
      </w:pPr>
      <w:r w:rsidRPr="00DF2D3F">
        <w:rPr>
          <w:rFonts w:ascii="Arial" w:hAnsi="Arial" w:cs="Arial"/>
        </w:rPr>
        <w:t>imballaggi in plastica puliti;</w:t>
      </w:r>
    </w:p>
    <w:p w14:paraId="0C646028" w14:textId="77777777" w:rsidR="00FF660A" w:rsidRPr="00DF2D3F" w:rsidRDefault="00FF660A" w:rsidP="00DF2D3F">
      <w:pPr>
        <w:numPr>
          <w:ilvl w:val="0"/>
          <w:numId w:val="26"/>
        </w:numPr>
        <w:jc w:val="both"/>
        <w:rPr>
          <w:rFonts w:ascii="Arial" w:hAnsi="Arial" w:cs="Arial"/>
        </w:rPr>
      </w:pPr>
      <w:r w:rsidRPr="00DF2D3F">
        <w:rPr>
          <w:rFonts w:ascii="Arial" w:hAnsi="Arial" w:cs="Arial"/>
        </w:rPr>
        <w:t>plastica rigida in PP e PE;</w:t>
      </w:r>
    </w:p>
    <w:p w14:paraId="01C986D9" w14:textId="77777777" w:rsidR="00FF660A" w:rsidRPr="00DF2D3F" w:rsidRDefault="00FF660A" w:rsidP="00DF2D3F">
      <w:pPr>
        <w:numPr>
          <w:ilvl w:val="0"/>
          <w:numId w:val="26"/>
        </w:numPr>
        <w:jc w:val="both"/>
        <w:rPr>
          <w:rFonts w:ascii="Arial" w:hAnsi="Arial" w:cs="Arial"/>
        </w:rPr>
      </w:pPr>
      <w:r w:rsidRPr="00DF2D3F">
        <w:rPr>
          <w:rFonts w:ascii="Arial" w:hAnsi="Arial" w:cs="Arial"/>
        </w:rPr>
        <w:t>cartone;</w:t>
      </w:r>
    </w:p>
    <w:p w14:paraId="2B46DBAB" w14:textId="77777777" w:rsidR="00FF660A" w:rsidRPr="00DF2D3F" w:rsidRDefault="00FF660A" w:rsidP="00DF2D3F">
      <w:pPr>
        <w:numPr>
          <w:ilvl w:val="0"/>
          <w:numId w:val="26"/>
        </w:numPr>
        <w:jc w:val="both"/>
        <w:rPr>
          <w:rFonts w:ascii="Arial" w:hAnsi="Arial" w:cs="Arial"/>
        </w:rPr>
      </w:pPr>
      <w:r w:rsidRPr="00DF2D3F">
        <w:rPr>
          <w:rFonts w:ascii="Arial" w:hAnsi="Arial" w:cs="Arial"/>
        </w:rPr>
        <w:t>rifiuti ingombranti;</w:t>
      </w:r>
    </w:p>
    <w:p w14:paraId="586608BD" w14:textId="77777777" w:rsidR="00FF660A" w:rsidRPr="00DF2D3F" w:rsidRDefault="00FF660A" w:rsidP="00DF2D3F">
      <w:pPr>
        <w:numPr>
          <w:ilvl w:val="0"/>
          <w:numId w:val="26"/>
        </w:numPr>
        <w:jc w:val="both"/>
        <w:rPr>
          <w:rFonts w:ascii="Arial" w:hAnsi="Arial" w:cs="Arial"/>
        </w:rPr>
      </w:pPr>
      <w:r w:rsidRPr="00DF2D3F">
        <w:rPr>
          <w:rFonts w:ascii="Arial" w:hAnsi="Arial" w:cs="Arial"/>
        </w:rPr>
        <w:t>oli minerali esausti;</w:t>
      </w:r>
    </w:p>
    <w:p w14:paraId="5D6A0E6E" w14:textId="77777777" w:rsidR="00FF660A" w:rsidRPr="00DF2D3F" w:rsidRDefault="00FF660A" w:rsidP="00DF2D3F">
      <w:pPr>
        <w:numPr>
          <w:ilvl w:val="0"/>
          <w:numId w:val="26"/>
        </w:numPr>
        <w:jc w:val="both"/>
        <w:rPr>
          <w:rFonts w:ascii="Arial" w:hAnsi="Arial" w:cs="Arial"/>
        </w:rPr>
      </w:pPr>
      <w:r w:rsidRPr="00DF2D3F">
        <w:rPr>
          <w:rFonts w:ascii="Arial" w:hAnsi="Arial" w:cs="Arial"/>
        </w:rPr>
        <w:t>oli commestibili;</w:t>
      </w:r>
    </w:p>
    <w:p w14:paraId="48B86EA6" w14:textId="77777777" w:rsidR="00FF660A" w:rsidRPr="00DF2D3F" w:rsidRDefault="00FF660A" w:rsidP="00DF2D3F">
      <w:pPr>
        <w:numPr>
          <w:ilvl w:val="0"/>
          <w:numId w:val="26"/>
        </w:numPr>
        <w:jc w:val="both"/>
        <w:rPr>
          <w:rFonts w:ascii="Arial" w:hAnsi="Arial" w:cs="Arial"/>
        </w:rPr>
      </w:pPr>
      <w:r w:rsidRPr="00DF2D3F">
        <w:rPr>
          <w:rFonts w:ascii="Arial" w:hAnsi="Arial" w:cs="Arial"/>
        </w:rPr>
        <w:t>pile alcaline;</w:t>
      </w:r>
    </w:p>
    <w:p w14:paraId="6679A43A" w14:textId="77777777" w:rsidR="00FF660A" w:rsidRPr="00DF2D3F" w:rsidRDefault="00FF660A" w:rsidP="00DF2D3F">
      <w:pPr>
        <w:numPr>
          <w:ilvl w:val="0"/>
          <w:numId w:val="26"/>
        </w:numPr>
        <w:jc w:val="both"/>
        <w:rPr>
          <w:rFonts w:ascii="Arial" w:hAnsi="Arial" w:cs="Arial"/>
        </w:rPr>
      </w:pPr>
      <w:r w:rsidRPr="00DF2D3F">
        <w:rPr>
          <w:rFonts w:ascii="Arial" w:hAnsi="Arial" w:cs="Arial"/>
        </w:rPr>
        <w:t>lampade a scarica;</w:t>
      </w:r>
    </w:p>
    <w:p w14:paraId="639E41AD" w14:textId="77777777" w:rsidR="00FF660A" w:rsidRPr="00DF2D3F" w:rsidRDefault="00FF660A" w:rsidP="00DF2D3F">
      <w:pPr>
        <w:numPr>
          <w:ilvl w:val="0"/>
          <w:numId w:val="26"/>
        </w:numPr>
        <w:jc w:val="both"/>
        <w:rPr>
          <w:rFonts w:ascii="Arial" w:hAnsi="Arial" w:cs="Arial"/>
        </w:rPr>
      </w:pPr>
      <w:r w:rsidRPr="00DF2D3F">
        <w:rPr>
          <w:rFonts w:ascii="Arial" w:hAnsi="Arial" w:cs="Arial"/>
        </w:rPr>
        <w:t>farmaci;</w:t>
      </w:r>
    </w:p>
    <w:p w14:paraId="494A664F" w14:textId="77777777" w:rsidR="00FF660A" w:rsidRPr="00DF2D3F" w:rsidRDefault="00FF660A" w:rsidP="00DF2D3F">
      <w:pPr>
        <w:numPr>
          <w:ilvl w:val="0"/>
          <w:numId w:val="26"/>
        </w:numPr>
        <w:jc w:val="both"/>
        <w:rPr>
          <w:rFonts w:ascii="Arial" w:hAnsi="Arial" w:cs="Arial"/>
        </w:rPr>
      </w:pPr>
      <w:r w:rsidRPr="00DF2D3F">
        <w:rPr>
          <w:rFonts w:ascii="Arial" w:hAnsi="Arial" w:cs="Arial"/>
        </w:rPr>
        <w:t>pneumatici;</w:t>
      </w:r>
    </w:p>
    <w:p w14:paraId="4643C415" w14:textId="77777777" w:rsidR="00FF660A" w:rsidRPr="00DF2D3F" w:rsidRDefault="00FF660A" w:rsidP="00DF2D3F">
      <w:pPr>
        <w:numPr>
          <w:ilvl w:val="0"/>
          <w:numId w:val="26"/>
        </w:numPr>
        <w:jc w:val="both"/>
        <w:rPr>
          <w:rFonts w:ascii="Arial" w:hAnsi="Arial" w:cs="Arial"/>
        </w:rPr>
      </w:pPr>
      <w:r w:rsidRPr="00DF2D3F">
        <w:rPr>
          <w:rFonts w:ascii="Arial" w:hAnsi="Arial" w:cs="Arial"/>
        </w:rPr>
        <w:t>toner e cartucce esauste;</w:t>
      </w:r>
    </w:p>
    <w:p w14:paraId="30C63C3C" w14:textId="77777777" w:rsidR="00FF660A" w:rsidRPr="00DF2D3F" w:rsidRDefault="00FF660A" w:rsidP="00DF2D3F">
      <w:pPr>
        <w:numPr>
          <w:ilvl w:val="0"/>
          <w:numId w:val="26"/>
        </w:numPr>
        <w:jc w:val="both"/>
        <w:rPr>
          <w:rFonts w:ascii="Arial" w:hAnsi="Arial" w:cs="Arial"/>
        </w:rPr>
      </w:pPr>
      <w:r w:rsidRPr="00DF2D3F">
        <w:rPr>
          <w:rFonts w:ascii="Arial" w:hAnsi="Arial" w:cs="Arial"/>
        </w:rPr>
        <w:t>vetro;</w:t>
      </w:r>
    </w:p>
    <w:p w14:paraId="4001A523" w14:textId="77777777" w:rsidR="00FF660A" w:rsidRPr="00DF2D3F" w:rsidRDefault="00FF660A" w:rsidP="00DF2D3F">
      <w:pPr>
        <w:numPr>
          <w:ilvl w:val="0"/>
          <w:numId w:val="26"/>
        </w:numPr>
        <w:jc w:val="both"/>
        <w:rPr>
          <w:rFonts w:ascii="Arial" w:hAnsi="Arial" w:cs="Arial"/>
        </w:rPr>
      </w:pPr>
      <w:r w:rsidRPr="00DF2D3F">
        <w:rPr>
          <w:rFonts w:ascii="Arial" w:hAnsi="Arial" w:cs="Arial"/>
        </w:rPr>
        <w:t>inerti;</w:t>
      </w:r>
    </w:p>
    <w:p w14:paraId="1A28F34E" w14:textId="77777777" w:rsidR="00FF660A" w:rsidRPr="00DF2D3F" w:rsidRDefault="00FF660A" w:rsidP="00DF2D3F">
      <w:pPr>
        <w:numPr>
          <w:ilvl w:val="0"/>
          <w:numId w:val="26"/>
        </w:numPr>
        <w:jc w:val="both"/>
        <w:rPr>
          <w:rFonts w:ascii="Arial" w:hAnsi="Arial" w:cs="Arial"/>
        </w:rPr>
      </w:pPr>
      <w:r w:rsidRPr="00DF2D3F">
        <w:rPr>
          <w:rFonts w:ascii="Arial" w:hAnsi="Arial" w:cs="Arial"/>
        </w:rPr>
        <w:t>accumulatori al piombo;</w:t>
      </w:r>
    </w:p>
    <w:p w14:paraId="300AA4AB" w14:textId="77777777" w:rsidR="00FF660A" w:rsidRPr="00DF2D3F" w:rsidRDefault="00FF660A" w:rsidP="00DF2D3F">
      <w:pPr>
        <w:numPr>
          <w:ilvl w:val="0"/>
          <w:numId w:val="26"/>
        </w:numPr>
        <w:jc w:val="both"/>
        <w:rPr>
          <w:rFonts w:ascii="Arial" w:hAnsi="Arial" w:cs="Arial"/>
        </w:rPr>
      </w:pPr>
      <w:r w:rsidRPr="00DF2D3F">
        <w:rPr>
          <w:rFonts w:ascii="Arial" w:hAnsi="Arial" w:cs="Arial"/>
        </w:rPr>
        <w:t>contenitori e/o prodotti etichettati T e/o F;</w:t>
      </w:r>
    </w:p>
    <w:p w14:paraId="235C09D7" w14:textId="77777777" w:rsidR="00FF660A" w:rsidRPr="00DF2D3F" w:rsidRDefault="00FF660A" w:rsidP="00DF2D3F">
      <w:pPr>
        <w:numPr>
          <w:ilvl w:val="0"/>
          <w:numId w:val="26"/>
        </w:numPr>
        <w:jc w:val="both"/>
        <w:rPr>
          <w:rFonts w:ascii="Arial" w:hAnsi="Arial" w:cs="Arial"/>
        </w:rPr>
      </w:pPr>
      <w:r w:rsidRPr="00DF2D3F">
        <w:rPr>
          <w:rFonts w:ascii="Arial" w:hAnsi="Arial" w:cs="Arial"/>
        </w:rPr>
        <w:t xml:space="preserve">Rifiuti da Apparecchiature Elettriche ed Elettroniche (R.A.E.E.) </w:t>
      </w:r>
    </w:p>
    <w:p w14:paraId="1CF24F28" w14:textId="77777777" w:rsidR="00FF660A" w:rsidRPr="00DF2D3F" w:rsidRDefault="00FF660A" w:rsidP="00DF2D3F">
      <w:pPr>
        <w:numPr>
          <w:ilvl w:val="0"/>
          <w:numId w:val="26"/>
        </w:numPr>
        <w:jc w:val="both"/>
        <w:rPr>
          <w:rFonts w:ascii="Arial" w:hAnsi="Arial" w:cs="Arial"/>
        </w:rPr>
      </w:pPr>
      <w:r w:rsidRPr="00DF2D3F">
        <w:rPr>
          <w:rFonts w:ascii="Arial" w:hAnsi="Arial" w:cs="Arial"/>
        </w:rPr>
        <w:t>Indumenti usati.</w:t>
      </w:r>
    </w:p>
    <w:p w14:paraId="16D3610A" w14:textId="77777777" w:rsidR="00FF660A" w:rsidRPr="00DF2D3F" w:rsidRDefault="00FF660A" w:rsidP="00DF2D3F">
      <w:pPr>
        <w:jc w:val="both"/>
        <w:rPr>
          <w:rFonts w:ascii="Arial" w:hAnsi="Arial" w:cs="Arial"/>
        </w:rPr>
      </w:pPr>
      <w:r w:rsidRPr="00DF2D3F">
        <w:rPr>
          <w:rFonts w:ascii="Arial" w:hAnsi="Arial" w:cs="Arial"/>
        </w:rPr>
        <w:t xml:space="preserve">Le tipologie di rifiuti sopra elencate possono variare in seguito ad esigenze di differenziazione diverse o in riferimento a esigenze operative o a modifiche normative o autorizzative degli </w:t>
      </w:r>
      <w:proofErr w:type="spellStart"/>
      <w:r w:rsidRPr="00DF2D3F">
        <w:rPr>
          <w:rFonts w:ascii="Arial" w:hAnsi="Arial" w:cs="Arial"/>
        </w:rPr>
        <w:t>EcoCentri</w:t>
      </w:r>
      <w:proofErr w:type="spellEnd"/>
      <w:r w:rsidRPr="00DF2D3F">
        <w:rPr>
          <w:rFonts w:ascii="Arial" w:hAnsi="Arial" w:cs="Arial"/>
        </w:rPr>
        <w:t xml:space="preserve">. </w:t>
      </w:r>
    </w:p>
    <w:p w14:paraId="463E7641" w14:textId="77777777" w:rsidR="00FF660A" w:rsidRPr="00DF2D3F" w:rsidRDefault="00FF660A" w:rsidP="00DF2D3F">
      <w:pPr>
        <w:jc w:val="both"/>
        <w:rPr>
          <w:rFonts w:ascii="Arial" w:hAnsi="Arial" w:cs="Arial"/>
        </w:rPr>
      </w:pPr>
    </w:p>
    <w:p w14:paraId="654B693D" w14:textId="77777777" w:rsidR="00FF660A" w:rsidRPr="00DF2D3F" w:rsidRDefault="00FF660A" w:rsidP="00DF2D3F">
      <w:pPr>
        <w:jc w:val="both"/>
        <w:rPr>
          <w:rFonts w:ascii="Arial" w:hAnsi="Arial" w:cs="Arial"/>
          <w:b/>
        </w:rPr>
      </w:pPr>
      <w:bookmarkStart w:id="216" w:name="_Toc408913857"/>
      <w:bookmarkStart w:id="217" w:name="_Toc408914439"/>
      <w:bookmarkStart w:id="218" w:name="_Toc408914672"/>
      <w:bookmarkStart w:id="219" w:name="_Toc408914858"/>
      <w:bookmarkStart w:id="220" w:name="_Toc408915314"/>
      <w:r w:rsidRPr="00DF2D3F">
        <w:rPr>
          <w:rFonts w:ascii="Arial" w:hAnsi="Arial" w:cs="Arial"/>
          <w:b/>
        </w:rPr>
        <w:t xml:space="preserve">Modalità di conferimento dei rifiuti </w:t>
      </w:r>
      <w:proofErr w:type="spellStart"/>
      <w:r w:rsidRPr="00DF2D3F">
        <w:rPr>
          <w:rFonts w:ascii="Arial" w:hAnsi="Arial" w:cs="Arial"/>
          <w:b/>
        </w:rPr>
        <w:t>all’EcoCentro</w:t>
      </w:r>
      <w:bookmarkEnd w:id="216"/>
      <w:bookmarkEnd w:id="217"/>
      <w:bookmarkEnd w:id="218"/>
      <w:bookmarkEnd w:id="219"/>
      <w:bookmarkEnd w:id="220"/>
      <w:proofErr w:type="spellEnd"/>
    </w:p>
    <w:p w14:paraId="191129E5" w14:textId="77777777" w:rsidR="00FF660A" w:rsidRPr="00DF2D3F" w:rsidRDefault="00FF660A" w:rsidP="00DF2D3F">
      <w:pPr>
        <w:jc w:val="both"/>
        <w:rPr>
          <w:rFonts w:ascii="Arial" w:hAnsi="Arial" w:cs="Arial"/>
        </w:rPr>
      </w:pPr>
      <w:r w:rsidRPr="00DF2D3F">
        <w:rPr>
          <w:rFonts w:ascii="Arial" w:hAnsi="Arial" w:cs="Arial"/>
        </w:rPr>
        <w:t>Al servizio sono ammessi i conferimenti di rifiuti provenienti da tutte le utenze domestiche del Bacino Territoriale, e da altre utenze autorizzate al conferimento di specifiche tipologie e quantità di rifiuto, secondo le regole definite nel vigente Regolamento per i servizi di gestione dei rifiuti urbani.</w:t>
      </w:r>
    </w:p>
    <w:p w14:paraId="4280FCC6" w14:textId="3C035E7F" w:rsidR="00FF660A" w:rsidRPr="00D35763" w:rsidRDefault="00A1429B" w:rsidP="00DF2D3F">
      <w:pPr>
        <w:jc w:val="both"/>
        <w:rPr>
          <w:rFonts w:ascii="Arial" w:hAnsi="Arial" w:cs="Arial"/>
          <w:b/>
        </w:rPr>
      </w:pPr>
      <w:r w:rsidRPr="00D35763">
        <w:rPr>
          <w:rFonts w:ascii="Arial" w:hAnsi="Arial" w:cs="Arial"/>
          <w:b/>
        </w:rPr>
        <w:t>Per l</w:t>
      </w:r>
      <w:r w:rsidR="00FF660A" w:rsidRPr="00D35763">
        <w:rPr>
          <w:rFonts w:ascii="Arial" w:hAnsi="Arial" w:cs="Arial"/>
          <w:b/>
        </w:rPr>
        <w:t xml:space="preserve">e </w:t>
      </w:r>
      <w:r w:rsidRPr="00D35763">
        <w:rPr>
          <w:rFonts w:ascii="Arial" w:hAnsi="Arial" w:cs="Arial"/>
          <w:b/>
        </w:rPr>
        <w:t>u</w:t>
      </w:r>
      <w:r w:rsidR="00FF660A" w:rsidRPr="00D35763">
        <w:rPr>
          <w:rFonts w:ascii="Arial" w:hAnsi="Arial" w:cs="Arial"/>
          <w:b/>
        </w:rPr>
        <w:t>tenze</w:t>
      </w:r>
      <w:r w:rsidRPr="00D35763">
        <w:rPr>
          <w:rFonts w:ascii="Arial" w:hAnsi="Arial" w:cs="Arial"/>
          <w:b/>
        </w:rPr>
        <w:t xml:space="preserve"> non domestiche, in regola con i pagamenti della tariffa, l’accesso </w:t>
      </w:r>
      <w:r w:rsidR="00D35763" w:rsidRPr="00D35763">
        <w:rPr>
          <w:rFonts w:ascii="Arial" w:hAnsi="Arial" w:cs="Arial"/>
          <w:b/>
        </w:rPr>
        <w:t>e il conferimento presso l</w:t>
      </w:r>
      <w:r w:rsidRPr="00D35763">
        <w:rPr>
          <w:rFonts w:ascii="Arial" w:hAnsi="Arial" w:cs="Arial"/>
          <w:b/>
        </w:rPr>
        <w:t>’E</w:t>
      </w:r>
      <w:r w:rsidR="00D35763" w:rsidRPr="00D35763">
        <w:rPr>
          <w:rFonts w:ascii="Arial" w:hAnsi="Arial" w:cs="Arial"/>
          <w:b/>
        </w:rPr>
        <w:t>cocentro è consentito previa autorizzazione rilasciata dal Gestore</w:t>
      </w:r>
      <w:r w:rsidR="00FF660A" w:rsidRPr="00D35763">
        <w:rPr>
          <w:rFonts w:ascii="Arial" w:hAnsi="Arial" w:cs="Arial"/>
          <w:b/>
        </w:rPr>
        <w:t>.</w:t>
      </w:r>
    </w:p>
    <w:p w14:paraId="696E15D0" w14:textId="318FAAE9" w:rsidR="00FF660A" w:rsidRPr="00A1429B" w:rsidRDefault="00FF660A" w:rsidP="00DF2D3F">
      <w:pPr>
        <w:jc w:val="both"/>
        <w:rPr>
          <w:rFonts w:ascii="Arial" w:hAnsi="Arial" w:cs="Arial"/>
        </w:rPr>
      </w:pPr>
      <w:r w:rsidRPr="00DF2D3F">
        <w:rPr>
          <w:rFonts w:ascii="Arial" w:hAnsi="Arial" w:cs="Arial"/>
        </w:rPr>
        <w:t xml:space="preserve">Per garantire l’accesso al maggior numero di utenti per giornata di apertura è previsto un limite di conferimento giornaliero </w:t>
      </w:r>
      <w:r w:rsidR="0038444C">
        <w:rPr>
          <w:rFonts w:ascii="Arial" w:hAnsi="Arial" w:cs="Arial"/>
        </w:rPr>
        <w:t>riportato nell’allegato IV del Regolamento di gestione dei Rifiuti Urbani alla tabella B per quanto riguarda le utenze domestiche, alla tabella C per le utenze non domestiche.</w:t>
      </w:r>
    </w:p>
    <w:p w14:paraId="3E3447A5" w14:textId="77777777" w:rsidR="00FF660A" w:rsidRPr="00DF2D3F" w:rsidRDefault="00FF660A" w:rsidP="00DF2D3F">
      <w:pPr>
        <w:jc w:val="both"/>
        <w:rPr>
          <w:rFonts w:ascii="Arial" w:hAnsi="Arial" w:cs="Arial"/>
        </w:rPr>
      </w:pPr>
    </w:p>
    <w:p w14:paraId="76AD6765" w14:textId="77777777" w:rsidR="00FF660A" w:rsidRPr="00DF2D3F" w:rsidRDefault="00FF660A" w:rsidP="00DF2D3F">
      <w:pPr>
        <w:jc w:val="both"/>
        <w:rPr>
          <w:rFonts w:ascii="Arial" w:hAnsi="Arial" w:cs="Arial"/>
        </w:rPr>
      </w:pPr>
      <w:r w:rsidRPr="00DF2D3F">
        <w:rPr>
          <w:rFonts w:ascii="Arial" w:hAnsi="Arial" w:cs="Arial"/>
        </w:rPr>
        <w:t xml:space="preserve">  </w:t>
      </w:r>
    </w:p>
    <w:p w14:paraId="75648174" w14:textId="77777777" w:rsidR="00FF660A" w:rsidRPr="00DF2D3F" w:rsidRDefault="00FF660A" w:rsidP="00D65DDE">
      <w:pPr>
        <w:pStyle w:val="Titolo1"/>
        <w:numPr>
          <w:ilvl w:val="2"/>
          <w:numId w:val="18"/>
        </w:numPr>
        <w:spacing w:before="0" w:after="0"/>
        <w:ind w:left="1985" w:hanging="1134"/>
        <w:rPr>
          <w:sz w:val="24"/>
          <w:szCs w:val="24"/>
        </w:rPr>
      </w:pPr>
      <w:bookmarkStart w:id="221" w:name="_Toc527708609"/>
      <w:bookmarkStart w:id="222" w:name="_Toc532484650"/>
      <w:r w:rsidRPr="00DF2D3F">
        <w:rPr>
          <w:sz w:val="24"/>
          <w:szCs w:val="24"/>
        </w:rPr>
        <w:t xml:space="preserve">Il Servizio </w:t>
      </w:r>
      <w:proofErr w:type="spellStart"/>
      <w:r w:rsidRPr="00DF2D3F">
        <w:rPr>
          <w:sz w:val="24"/>
          <w:szCs w:val="24"/>
        </w:rPr>
        <w:t>EcoCentro</w:t>
      </w:r>
      <w:proofErr w:type="spellEnd"/>
      <w:r w:rsidRPr="00DF2D3F">
        <w:rPr>
          <w:sz w:val="24"/>
          <w:szCs w:val="24"/>
        </w:rPr>
        <w:t xml:space="preserve"> Mobile</w:t>
      </w:r>
      <w:bookmarkEnd w:id="221"/>
      <w:bookmarkEnd w:id="222"/>
    </w:p>
    <w:p w14:paraId="2BC73168" w14:textId="77777777" w:rsidR="00FF660A" w:rsidRPr="00DF2D3F" w:rsidRDefault="00FF660A" w:rsidP="00DF2D3F">
      <w:pPr>
        <w:jc w:val="both"/>
        <w:rPr>
          <w:rFonts w:ascii="Arial" w:hAnsi="Arial" w:cs="Arial"/>
        </w:rPr>
      </w:pPr>
      <w:r w:rsidRPr="00DF2D3F">
        <w:rPr>
          <w:rFonts w:ascii="Arial" w:hAnsi="Arial" w:cs="Arial"/>
        </w:rPr>
        <w:t xml:space="preserve">Il servizio </w:t>
      </w:r>
      <w:proofErr w:type="spellStart"/>
      <w:r w:rsidRPr="00DF2D3F">
        <w:rPr>
          <w:rFonts w:ascii="Arial" w:hAnsi="Arial" w:cs="Arial"/>
        </w:rPr>
        <w:t>EcoCentro</w:t>
      </w:r>
      <w:proofErr w:type="spellEnd"/>
      <w:r w:rsidRPr="00DF2D3F">
        <w:rPr>
          <w:rFonts w:ascii="Arial" w:hAnsi="Arial" w:cs="Arial"/>
        </w:rPr>
        <w:t xml:space="preserve"> Mobile è organizzato ad integrazione e completamento indispensabile per il funzionamento del Servizio “domiciliare” nei Comuni dove non siano presenti adeguati </w:t>
      </w:r>
      <w:proofErr w:type="spellStart"/>
      <w:r w:rsidRPr="00DF2D3F">
        <w:rPr>
          <w:rFonts w:ascii="Arial" w:hAnsi="Arial" w:cs="Arial"/>
        </w:rPr>
        <w:t>EcoCentri</w:t>
      </w:r>
      <w:proofErr w:type="spellEnd"/>
      <w:r w:rsidRPr="00DF2D3F">
        <w:rPr>
          <w:rFonts w:ascii="Arial" w:hAnsi="Arial" w:cs="Arial"/>
        </w:rPr>
        <w:t>.</w:t>
      </w:r>
    </w:p>
    <w:p w14:paraId="13BF3CC6" w14:textId="77777777" w:rsidR="00FF660A" w:rsidRPr="00DF2D3F" w:rsidRDefault="00FF660A" w:rsidP="00DF2D3F">
      <w:pPr>
        <w:jc w:val="both"/>
        <w:rPr>
          <w:rFonts w:ascii="Arial" w:hAnsi="Arial" w:cs="Arial"/>
        </w:rPr>
      </w:pPr>
      <w:proofErr w:type="spellStart"/>
      <w:r w:rsidRPr="00DF2D3F">
        <w:rPr>
          <w:rFonts w:ascii="Arial" w:hAnsi="Arial" w:cs="Arial"/>
        </w:rPr>
        <w:t>L’EcoCentro</w:t>
      </w:r>
      <w:proofErr w:type="spellEnd"/>
      <w:r w:rsidRPr="00DF2D3F">
        <w:rPr>
          <w:rFonts w:ascii="Arial" w:hAnsi="Arial" w:cs="Arial"/>
        </w:rPr>
        <w:t xml:space="preserve"> Mobile è costituito da un autoveicolo dotato di attrezzatura multi scomparto idonea al conferimento e al trasporto dei rifiuti.</w:t>
      </w:r>
    </w:p>
    <w:p w14:paraId="2A8B312D" w14:textId="77777777" w:rsidR="00FF660A" w:rsidRPr="00DF2D3F" w:rsidRDefault="00FF660A" w:rsidP="00DF2D3F">
      <w:pPr>
        <w:jc w:val="both"/>
        <w:rPr>
          <w:rFonts w:ascii="Arial" w:hAnsi="Arial" w:cs="Arial"/>
        </w:rPr>
      </w:pPr>
      <w:r w:rsidRPr="00DF2D3F">
        <w:rPr>
          <w:rFonts w:ascii="Arial" w:hAnsi="Arial" w:cs="Arial"/>
        </w:rPr>
        <w:t>Alla Stazione itinerante possono essere conferiti indicativamente le seguenti tipologie di rifiuto compatibilmente con la capienza delle attrezzature a disposizione dal Gestore:</w:t>
      </w:r>
    </w:p>
    <w:p w14:paraId="38EA5C7F" w14:textId="77777777" w:rsidR="00FF660A" w:rsidRPr="00DF2D3F" w:rsidRDefault="00FF660A" w:rsidP="00DF2D3F">
      <w:pPr>
        <w:numPr>
          <w:ilvl w:val="0"/>
          <w:numId w:val="27"/>
        </w:numPr>
        <w:jc w:val="both"/>
        <w:rPr>
          <w:rFonts w:ascii="Arial" w:hAnsi="Arial" w:cs="Arial"/>
        </w:rPr>
      </w:pPr>
      <w:r w:rsidRPr="00DF2D3F">
        <w:rPr>
          <w:rFonts w:ascii="Arial" w:hAnsi="Arial" w:cs="Arial"/>
        </w:rPr>
        <w:t>Ferro e metalli</w:t>
      </w:r>
    </w:p>
    <w:p w14:paraId="11EB431D" w14:textId="77777777" w:rsidR="00FF660A" w:rsidRPr="00DF2D3F" w:rsidRDefault="00FF660A" w:rsidP="00DF2D3F">
      <w:pPr>
        <w:numPr>
          <w:ilvl w:val="0"/>
          <w:numId w:val="27"/>
        </w:numPr>
        <w:jc w:val="both"/>
        <w:rPr>
          <w:rFonts w:ascii="Arial" w:hAnsi="Arial" w:cs="Arial"/>
        </w:rPr>
      </w:pPr>
      <w:r w:rsidRPr="00DF2D3F">
        <w:rPr>
          <w:rFonts w:ascii="Arial" w:hAnsi="Arial" w:cs="Arial"/>
        </w:rPr>
        <w:t>RAEE di piccole e grandi dimensioni</w:t>
      </w:r>
    </w:p>
    <w:p w14:paraId="097A7440" w14:textId="77777777" w:rsidR="00FF660A" w:rsidRPr="00DF2D3F" w:rsidRDefault="00FF660A" w:rsidP="00DF2D3F">
      <w:pPr>
        <w:numPr>
          <w:ilvl w:val="0"/>
          <w:numId w:val="27"/>
        </w:numPr>
        <w:jc w:val="both"/>
        <w:rPr>
          <w:rFonts w:ascii="Arial" w:hAnsi="Arial" w:cs="Arial"/>
        </w:rPr>
      </w:pPr>
      <w:r w:rsidRPr="00DF2D3F">
        <w:rPr>
          <w:rFonts w:ascii="Arial" w:hAnsi="Arial" w:cs="Arial"/>
        </w:rPr>
        <w:t>Lampadine</w:t>
      </w:r>
    </w:p>
    <w:p w14:paraId="39CA5E04" w14:textId="77777777" w:rsidR="00FF660A" w:rsidRPr="00DF2D3F" w:rsidRDefault="00FF660A" w:rsidP="00DF2D3F">
      <w:pPr>
        <w:numPr>
          <w:ilvl w:val="0"/>
          <w:numId w:val="27"/>
        </w:numPr>
        <w:jc w:val="both"/>
        <w:rPr>
          <w:rFonts w:ascii="Arial" w:hAnsi="Arial" w:cs="Arial"/>
        </w:rPr>
      </w:pPr>
      <w:r w:rsidRPr="00DF2D3F">
        <w:rPr>
          <w:rFonts w:ascii="Arial" w:hAnsi="Arial" w:cs="Arial"/>
        </w:rPr>
        <w:t>Batterie auto</w:t>
      </w:r>
    </w:p>
    <w:p w14:paraId="2385A415" w14:textId="77777777" w:rsidR="00FF660A" w:rsidRPr="00DF2D3F" w:rsidRDefault="00FF660A" w:rsidP="00DF2D3F">
      <w:pPr>
        <w:numPr>
          <w:ilvl w:val="0"/>
          <w:numId w:val="27"/>
        </w:numPr>
        <w:jc w:val="both"/>
        <w:rPr>
          <w:rFonts w:ascii="Arial" w:hAnsi="Arial" w:cs="Arial"/>
        </w:rPr>
      </w:pPr>
      <w:r w:rsidRPr="00DF2D3F">
        <w:rPr>
          <w:rFonts w:ascii="Arial" w:hAnsi="Arial" w:cs="Arial"/>
        </w:rPr>
        <w:t>Pile e batterie diverse da quelle di cui al punto precedente</w:t>
      </w:r>
    </w:p>
    <w:p w14:paraId="58F4914B" w14:textId="77777777" w:rsidR="00FF660A" w:rsidRPr="00DF2D3F" w:rsidRDefault="00FF660A" w:rsidP="00DF2D3F">
      <w:pPr>
        <w:numPr>
          <w:ilvl w:val="0"/>
          <w:numId w:val="27"/>
        </w:numPr>
        <w:jc w:val="both"/>
        <w:rPr>
          <w:rFonts w:ascii="Arial" w:hAnsi="Arial" w:cs="Arial"/>
        </w:rPr>
      </w:pPr>
      <w:r w:rsidRPr="00DF2D3F">
        <w:rPr>
          <w:rFonts w:ascii="Arial" w:hAnsi="Arial" w:cs="Arial"/>
        </w:rPr>
        <w:t>Farmaci scaduti</w:t>
      </w:r>
    </w:p>
    <w:p w14:paraId="3976D804" w14:textId="77777777" w:rsidR="00FF660A" w:rsidRPr="00DF2D3F" w:rsidRDefault="00FF660A" w:rsidP="00DF2D3F">
      <w:pPr>
        <w:numPr>
          <w:ilvl w:val="0"/>
          <w:numId w:val="27"/>
        </w:numPr>
        <w:jc w:val="both"/>
        <w:rPr>
          <w:rFonts w:ascii="Arial" w:hAnsi="Arial" w:cs="Arial"/>
        </w:rPr>
      </w:pPr>
      <w:r w:rsidRPr="00DF2D3F">
        <w:rPr>
          <w:rFonts w:ascii="Arial" w:hAnsi="Arial" w:cs="Arial"/>
        </w:rPr>
        <w:t>Sfalci e ramaglie</w:t>
      </w:r>
    </w:p>
    <w:p w14:paraId="1F49EF44" w14:textId="77777777" w:rsidR="00FF660A" w:rsidRPr="00DF2D3F" w:rsidRDefault="00FF660A" w:rsidP="00DF2D3F">
      <w:pPr>
        <w:numPr>
          <w:ilvl w:val="0"/>
          <w:numId w:val="27"/>
        </w:numPr>
        <w:jc w:val="both"/>
        <w:rPr>
          <w:rFonts w:ascii="Arial" w:hAnsi="Arial" w:cs="Arial"/>
        </w:rPr>
      </w:pPr>
      <w:r w:rsidRPr="00DF2D3F">
        <w:rPr>
          <w:rFonts w:ascii="Arial" w:hAnsi="Arial" w:cs="Arial"/>
        </w:rPr>
        <w:t>Oli minerali e vegetali esausti</w:t>
      </w:r>
    </w:p>
    <w:p w14:paraId="726CC710" w14:textId="77777777" w:rsidR="00FF660A" w:rsidRPr="00DF2D3F" w:rsidRDefault="00FF660A" w:rsidP="00DF2D3F">
      <w:pPr>
        <w:numPr>
          <w:ilvl w:val="0"/>
          <w:numId w:val="27"/>
        </w:numPr>
        <w:jc w:val="both"/>
        <w:rPr>
          <w:rFonts w:ascii="Arial" w:hAnsi="Arial" w:cs="Arial"/>
        </w:rPr>
      </w:pPr>
      <w:r w:rsidRPr="00DF2D3F">
        <w:rPr>
          <w:rFonts w:ascii="Arial" w:hAnsi="Arial" w:cs="Arial"/>
        </w:rPr>
        <w:t>Rifiuti inerti</w:t>
      </w:r>
    </w:p>
    <w:p w14:paraId="521D95F7" w14:textId="77777777" w:rsidR="00FF660A" w:rsidRPr="00DF2D3F" w:rsidRDefault="00FF660A" w:rsidP="00DF2D3F">
      <w:pPr>
        <w:numPr>
          <w:ilvl w:val="0"/>
          <w:numId w:val="27"/>
        </w:numPr>
        <w:jc w:val="both"/>
        <w:rPr>
          <w:rFonts w:ascii="Arial" w:hAnsi="Arial" w:cs="Arial"/>
        </w:rPr>
      </w:pPr>
      <w:r w:rsidRPr="00DF2D3F">
        <w:rPr>
          <w:rFonts w:ascii="Arial" w:hAnsi="Arial" w:cs="Arial"/>
        </w:rPr>
        <w:t>Carta e cartone</w:t>
      </w:r>
    </w:p>
    <w:p w14:paraId="540F06F6" w14:textId="77777777" w:rsidR="00FF660A" w:rsidRPr="00DF2D3F" w:rsidRDefault="00FF660A" w:rsidP="00DF2D3F">
      <w:pPr>
        <w:numPr>
          <w:ilvl w:val="0"/>
          <w:numId w:val="27"/>
        </w:numPr>
        <w:jc w:val="both"/>
        <w:rPr>
          <w:rFonts w:ascii="Arial" w:hAnsi="Arial" w:cs="Arial"/>
        </w:rPr>
      </w:pPr>
      <w:r w:rsidRPr="00DF2D3F">
        <w:rPr>
          <w:rFonts w:ascii="Arial" w:hAnsi="Arial" w:cs="Arial"/>
        </w:rPr>
        <w:t>Polistirolo da imballaggio</w:t>
      </w:r>
    </w:p>
    <w:p w14:paraId="5F8AEA3A" w14:textId="77777777" w:rsidR="00FF660A" w:rsidRPr="00DF2D3F" w:rsidRDefault="00FF660A" w:rsidP="00DF2D3F">
      <w:pPr>
        <w:numPr>
          <w:ilvl w:val="0"/>
          <w:numId w:val="27"/>
        </w:numPr>
        <w:jc w:val="both"/>
        <w:rPr>
          <w:rFonts w:ascii="Arial" w:hAnsi="Arial" w:cs="Arial"/>
        </w:rPr>
      </w:pPr>
      <w:r w:rsidRPr="00DF2D3F">
        <w:rPr>
          <w:rFonts w:ascii="Arial" w:hAnsi="Arial" w:cs="Arial"/>
        </w:rPr>
        <w:t>Contenitori vuoti di prodotti tossici e/o nocivi</w:t>
      </w:r>
    </w:p>
    <w:p w14:paraId="6F488B42" w14:textId="77777777" w:rsidR="00FF660A" w:rsidRPr="00DF2D3F" w:rsidRDefault="00FF660A" w:rsidP="00DF2D3F">
      <w:pPr>
        <w:numPr>
          <w:ilvl w:val="0"/>
          <w:numId w:val="27"/>
        </w:numPr>
        <w:jc w:val="both"/>
        <w:rPr>
          <w:rFonts w:ascii="Arial" w:hAnsi="Arial" w:cs="Arial"/>
        </w:rPr>
      </w:pPr>
      <w:r w:rsidRPr="00DF2D3F">
        <w:rPr>
          <w:rFonts w:ascii="Arial" w:hAnsi="Arial" w:cs="Arial"/>
        </w:rPr>
        <w:t xml:space="preserve">Lattine </w:t>
      </w:r>
    </w:p>
    <w:p w14:paraId="4D135B29" w14:textId="77777777" w:rsidR="00FF660A" w:rsidRPr="00DF2D3F" w:rsidRDefault="00FF660A" w:rsidP="00DF2D3F">
      <w:pPr>
        <w:numPr>
          <w:ilvl w:val="0"/>
          <w:numId w:val="27"/>
        </w:numPr>
        <w:jc w:val="both"/>
        <w:rPr>
          <w:rFonts w:ascii="Arial" w:hAnsi="Arial" w:cs="Arial"/>
        </w:rPr>
      </w:pPr>
      <w:r w:rsidRPr="00DF2D3F">
        <w:rPr>
          <w:rFonts w:ascii="Arial" w:hAnsi="Arial" w:cs="Arial"/>
        </w:rPr>
        <w:t>Vetro</w:t>
      </w:r>
    </w:p>
    <w:p w14:paraId="7A9D1B38" w14:textId="77777777" w:rsidR="00FF660A" w:rsidRPr="00DF2D3F" w:rsidRDefault="00FF660A" w:rsidP="00DF2D3F">
      <w:pPr>
        <w:numPr>
          <w:ilvl w:val="0"/>
          <w:numId w:val="27"/>
        </w:numPr>
        <w:jc w:val="both"/>
        <w:rPr>
          <w:rFonts w:ascii="Arial" w:hAnsi="Arial" w:cs="Arial"/>
        </w:rPr>
      </w:pPr>
      <w:r w:rsidRPr="00DF2D3F">
        <w:rPr>
          <w:rFonts w:ascii="Arial" w:hAnsi="Arial" w:cs="Arial"/>
        </w:rPr>
        <w:t>Cartucce per stampanti e toner</w:t>
      </w:r>
    </w:p>
    <w:p w14:paraId="782A1FB0" w14:textId="77777777" w:rsidR="00FF660A" w:rsidRPr="00DF2D3F" w:rsidRDefault="00FF660A" w:rsidP="00DF2D3F">
      <w:pPr>
        <w:numPr>
          <w:ilvl w:val="0"/>
          <w:numId w:val="27"/>
        </w:numPr>
        <w:jc w:val="both"/>
        <w:rPr>
          <w:rFonts w:ascii="Arial" w:hAnsi="Arial" w:cs="Arial"/>
        </w:rPr>
      </w:pPr>
      <w:r w:rsidRPr="00DF2D3F">
        <w:rPr>
          <w:rFonts w:ascii="Arial" w:hAnsi="Arial" w:cs="Arial"/>
        </w:rPr>
        <w:t>Vernici, inchiostri, adesivi e resine</w:t>
      </w:r>
    </w:p>
    <w:p w14:paraId="030E95F5" w14:textId="72F91F6F" w:rsidR="00FF660A" w:rsidRDefault="00FF660A" w:rsidP="00DF2D3F">
      <w:pPr>
        <w:jc w:val="both"/>
        <w:rPr>
          <w:rFonts w:ascii="Arial" w:hAnsi="Arial" w:cs="Arial"/>
        </w:rPr>
      </w:pPr>
      <w:r w:rsidRPr="00DF2D3F">
        <w:rPr>
          <w:rFonts w:ascii="Arial" w:hAnsi="Arial" w:cs="Arial"/>
        </w:rPr>
        <w:t xml:space="preserve">I punti di sosta e le fasce orarie di servizio vengono stabilite in accordo tra </w:t>
      </w:r>
      <w:proofErr w:type="spellStart"/>
      <w:r w:rsidRPr="00DF2D3F">
        <w:rPr>
          <w:rFonts w:ascii="Arial" w:hAnsi="Arial" w:cs="Arial"/>
        </w:rPr>
        <w:t>Atersir</w:t>
      </w:r>
      <w:proofErr w:type="spellEnd"/>
      <w:r w:rsidRPr="00DF2D3F">
        <w:rPr>
          <w:rFonts w:ascii="Arial" w:hAnsi="Arial" w:cs="Arial"/>
        </w:rPr>
        <w:t xml:space="preserve"> e Alea Ambiente e resi noti all’utenza tramite materiale informativo disponibile presso gli </w:t>
      </w:r>
      <w:proofErr w:type="spellStart"/>
      <w:r w:rsidRPr="00DF2D3F">
        <w:rPr>
          <w:rFonts w:ascii="Arial" w:hAnsi="Arial" w:cs="Arial"/>
        </w:rPr>
        <w:t>EcoSportelli</w:t>
      </w:r>
      <w:proofErr w:type="spellEnd"/>
      <w:r w:rsidRPr="00DF2D3F">
        <w:rPr>
          <w:rFonts w:ascii="Arial" w:hAnsi="Arial" w:cs="Arial"/>
        </w:rPr>
        <w:t xml:space="preserve"> o Punti Alea Ambiente e sul sito www.alea-ambiente.it. Nell’articolazione degli orari si privilegiano i Comuni non dotati di </w:t>
      </w:r>
      <w:proofErr w:type="spellStart"/>
      <w:r w:rsidRPr="00DF2D3F">
        <w:rPr>
          <w:rFonts w:ascii="Arial" w:hAnsi="Arial" w:cs="Arial"/>
        </w:rPr>
        <w:t>EcoCentro</w:t>
      </w:r>
      <w:proofErr w:type="spellEnd"/>
      <w:r w:rsidRPr="00DF2D3F">
        <w:rPr>
          <w:rFonts w:ascii="Arial" w:hAnsi="Arial" w:cs="Arial"/>
        </w:rPr>
        <w:t>.</w:t>
      </w:r>
    </w:p>
    <w:p w14:paraId="18A2B0A9" w14:textId="4C2A449B" w:rsidR="003700AA" w:rsidRDefault="007C3F96" w:rsidP="00DF2D3F">
      <w:pPr>
        <w:jc w:val="both"/>
        <w:rPr>
          <w:rFonts w:ascii="Arial" w:hAnsi="Arial" w:cs="Arial"/>
        </w:rPr>
      </w:pPr>
      <w:r w:rsidRPr="008411DC">
        <w:rPr>
          <w:rFonts w:ascii="Arial" w:hAnsi="Arial" w:cs="Arial"/>
        </w:rPr>
        <w:t xml:space="preserve">Per il conferimento presso gli </w:t>
      </w:r>
      <w:proofErr w:type="spellStart"/>
      <w:r w:rsidRPr="008411DC">
        <w:rPr>
          <w:rFonts w:ascii="Arial" w:hAnsi="Arial" w:cs="Arial"/>
        </w:rPr>
        <w:t>Ecocenti</w:t>
      </w:r>
      <w:proofErr w:type="spellEnd"/>
      <w:r w:rsidRPr="008411DC">
        <w:rPr>
          <w:rFonts w:ascii="Arial" w:hAnsi="Arial" w:cs="Arial"/>
        </w:rPr>
        <w:t xml:space="preserve"> Mobili, vista la ridotta volumetria disponibile </w:t>
      </w:r>
      <w:r w:rsidR="0038444C" w:rsidRPr="0038444C">
        <w:rPr>
          <w:rFonts w:ascii="Arial" w:hAnsi="Arial" w:cs="Arial"/>
        </w:rPr>
        <w:t>è previsto un limite di conferimento giornaliero riportato nell’allegato IV del Regolamento di gestione dei Rifiuti Urbani alla tabella B per quanto riguarda le utenze domestiche, alla tabella C per le utenze non domestiche.</w:t>
      </w:r>
    </w:p>
    <w:p w14:paraId="0C96DB68" w14:textId="126BEA3E" w:rsidR="0038444C" w:rsidRDefault="0038444C" w:rsidP="00DF2D3F">
      <w:pPr>
        <w:jc w:val="both"/>
        <w:rPr>
          <w:rFonts w:ascii="Arial" w:hAnsi="Arial" w:cs="Arial"/>
        </w:rPr>
      </w:pPr>
    </w:p>
    <w:p w14:paraId="51060E9C" w14:textId="77777777" w:rsidR="0038444C" w:rsidRDefault="0038444C" w:rsidP="00DF2D3F">
      <w:pPr>
        <w:jc w:val="both"/>
        <w:rPr>
          <w:rFonts w:ascii="Arial" w:hAnsi="Arial" w:cs="Arial"/>
          <w:b/>
          <w:color w:val="0070C0"/>
        </w:rPr>
      </w:pPr>
    </w:p>
    <w:p w14:paraId="63345C2D" w14:textId="1E11B729" w:rsidR="003700AA" w:rsidRPr="008411DC" w:rsidRDefault="003700AA" w:rsidP="003700AA">
      <w:pPr>
        <w:pStyle w:val="Titolo1"/>
        <w:numPr>
          <w:ilvl w:val="2"/>
          <w:numId w:val="18"/>
        </w:numPr>
        <w:spacing w:before="0" w:after="0"/>
        <w:rPr>
          <w:sz w:val="24"/>
          <w:szCs w:val="24"/>
        </w:rPr>
      </w:pPr>
      <w:bookmarkStart w:id="223" w:name="_Toc532484651"/>
      <w:r w:rsidRPr="008411DC">
        <w:rPr>
          <w:sz w:val="24"/>
          <w:szCs w:val="24"/>
        </w:rPr>
        <w:t xml:space="preserve">Il Servizio </w:t>
      </w:r>
      <w:proofErr w:type="spellStart"/>
      <w:r w:rsidRPr="008411DC">
        <w:rPr>
          <w:sz w:val="24"/>
          <w:szCs w:val="24"/>
        </w:rPr>
        <w:t>Ecobus</w:t>
      </w:r>
      <w:proofErr w:type="spellEnd"/>
      <w:r w:rsidRPr="008411DC">
        <w:rPr>
          <w:sz w:val="24"/>
          <w:szCs w:val="24"/>
        </w:rPr>
        <w:t xml:space="preserve"> ed </w:t>
      </w:r>
      <w:proofErr w:type="spellStart"/>
      <w:r w:rsidRPr="008411DC">
        <w:rPr>
          <w:sz w:val="24"/>
          <w:szCs w:val="24"/>
        </w:rPr>
        <w:t>Ecostop</w:t>
      </w:r>
      <w:bookmarkEnd w:id="223"/>
      <w:proofErr w:type="spellEnd"/>
    </w:p>
    <w:p w14:paraId="28AC51A6" w14:textId="77777777" w:rsidR="003700AA" w:rsidRPr="003700AA" w:rsidRDefault="003700AA" w:rsidP="003700AA">
      <w:pPr>
        <w:rPr>
          <w:b/>
          <w:color w:val="0070C0"/>
        </w:rPr>
      </w:pPr>
    </w:p>
    <w:p w14:paraId="33AE2FB9" w14:textId="2DFEABCE" w:rsidR="003700AA" w:rsidRPr="008411DC" w:rsidRDefault="003700AA" w:rsidP="003700AA">
      <w:pPr>
        <w:jc w:val="both"/>
        <w:rPr>
          <w:rFonts w:ascii="Arial" w:hAnsi="Arial" w:cs="Arial"/>
        </w:rPr>
      </w:pPr>
      <w:r w:rsidRPr="008411DC">
        <w:rPr>
          <w:rFonts w:ascii="Arial" w:hAnsi="Arial" w:cs="Arial"/>
        </w:rPr>
        <w:t xml:space="preserve">Per le situazioni urbanistiche più complesse, dove si rileva una conformazione tale da non permettere l’esposizione dei contenitori da parte dell’utenza, il Gestore affianca altri mezzi ai mezzi di raccolta standard, attuando modelli di raccolta aggiuntivi rispetto a quello standard.  I mezzi prevalentemente utilizzati per lo svolgimento del servizio, facilmente riconoscibili mediante specifici adesivi e logo aziendale, sono:  </w:t>
      </w:r>
    </w:p>
    <w:p w14:paraId="3C699C88" w14:textId="77777777" w:rsidR="003700AA" w:rsidRPr="008411DC" w:rsidRDefault="003700AA" w:rsidP="003700AA">
      <w:pPr>
        <w:pStyle w:val="Paragrafoelenco"/>
        <w:numPr>
          <w:ilvl w:val="0"/>
          <w:numId w:val="36"/>
        </w:numPr>
        <w:jc w:val="both"/>
        <w:rPr>
          <w:rFonts w:ascii="Arial" w:hAnsi="Arial" w:cs="Arial"/>
        </w:rPr>
      </w:pPr>
      <w:r w:rsidRPr="008411DC">
        <w:rPr>
          <w:rFonts w:ascii="Arial" w:hAnsi="Arial" w:cs="Arial"/>
        </w:rPr>
        <w:t>“</w:t>
      </w:r>
      <w:proofErr w:type="spellStart"/>
      <w:r w:rsidRPr="008411DC">
        <w:rPr>
          <w:rFonts w:ascii="Arial" w:hAnsi="Arial" w:cs="Arial"/>
        </w:rPr>
        <w:t>EcoBus</w:t>
      </w:r>
      <w:proofErr w:type="spellEnd"/>
      <w:r w:rsidRPr="008411DC">
        <w:rPr>
          <w:rFonts w:ascii="Arial" w:hAnsi="Arial" w:cs="Arial"/>
        </w:rPr>
        <w:t xml:space="preserve">” (tipologia mezzo a doppia vasca oppure mezzo vasca) che sosta in zone e orari prestabiliti, per un periodo di tempo proporzionale al numero di utenze da servire; l’operatore, costantemente presente provvede a fornire all’utenza indicazioni per il corretto conferimento, a rilevare lo svuotamento mediante la lettura del transponder (quando previsto), a verificare la conformità del rifiuto; </w:t>
      </w:r>
    </w:p>
    <w:p w14:paraId="3AA6DC75" w14:textId="77777777" w:rsidR="003700AA" w:rsidRPr="008411DC" w:rsidRDefault="003700AA" w:rsidP="003700AA">
      <w:pPr>
        <w:pStyle w:val="Paragrafoelenco"/>
        <w:numPr>
          <w:ilvl w:val="0"/>
          <w:numId w:val="36"/>
        </w:numPr>
        <w:jc w:val="both"/>
        <w:rPr>
          <w:rFonts w:ascii="Arial" w:hAnsi="Arial" w:cs="Arial"/>
        </w:rPr>
      </w:pPr>
      <w:r w:rsidRPr="008411DC">
        <w:rPr>
          <w:rFonts w:ascii="Arial" w:hAnsi="Arial" w:cs="Arial"/>
        </w:rPr>
        <w:t>”</w:t>
      </w:r>
      <w:proofErr w:type="spellStart"/>
      <w:r w:rsidRPr="008411DC">
        <w:rPr>
          <w:rFonts w:ascii="Arial" w:hAnsi="Arial" w:cs="Arial"/>
        </w:rPr>
        <w:t>EcoStop</w:t>
      </w:r>
      <w:proofErr w:type="spellEnd"/>
      <w:r w:rsidRPr="008411DC">
        <w:rPr>
          <w:rFonts w:ascii="Arial" w:hAnsi="Arial" w:cs="Arial"/>
        </w:rPr>
        <w:t xml:space="preserve">”, costituito da contenitore scarrabile a più scomparti che consente il conferimento di tutti i rifiuti in forma separata da parte dell’utenza; sosta per il tempo necessario e in orari prefissati, in zone sufficientemente ampie da consentire lo stazionamento e le operazioni di manovra; l’operatore, costantemente presente provvede a fornire all’utenza indicazioni per il corretto conferimento, a rilevare lo svuotamento mediante la lettura del transponder (quando previsto), a verificare la conformità del rifiuto. </w:t>
      </w:r>
    </w:p>
    <w:p w14:paraId="045DC4E8" w14:textId="77777777" w:rsidR="003700AA" w:rsidRPr="008411DC" w:rsidRDefault="003700AA" w:rsidP="003700AA"/>
    <w:p w14:paraId="634EDAFF" w14:textId="77777777" w:rsidR="003700AA" w:rsidRPr="007C3F96" w:rsidRDefault="003700AA" w:rsidP="00DF2D3F">
      <w:pPr>
        <w:jc w:val="both"/>
        <w:rPr>
          <w:rFonts w:ascii="Arial" w:hAnsi="Arial" w:cs="Arial"/>
          <w:b/>
          <w:color w:val="0070C0"/>
        </w:rPr>
      </w:pPr>
    </w:p>
    <w:p w14:paraId="619B8496" w14:textId="77777777" w:rsidR="00FF660A" w:rsidRPr="00DF2D3F" w:rsidRDefault="00FF660A" w:rsidP="00DF2D3F">
      <w:pPr>
        <w:jc w:val="both"/>
        <w:rPr>
          <w:rFonts w:ascii="Arial" w:hAnsi="Arial" w:cs="Arial"/>
        </w:rPr>
      </w:pPr>
    </w:p>
    <w:p w14:paraId="263A4B42" w14:textId="77777777" w:rsidR="00FF660A" w:rsidRPr="00DF2D3F" w:rsidRDefault="00FF660A" w:rsidP="003700AA">
      <w:pPr>
        <w:pStyle w:val="Titolo1"/>
        <w:numPr>
          <w:ilvl w:val="2"/>
          <w:numId w:val="18"/>
        </w:numPr>
        <w:spacing w:before="0" w:after="0"/>
        <w:ind w:left="1985" w:hanging="1134"/>
        <w:rPr>
          <w:sz w:val="24"/>
          <w:szCs w:val="24"/>
        </w:rPr>
      </w:pPr>
      <w:bookmarkStart w:id="224" w:name="_Toc408913859"/>
      <w:bookmarkStart w:id="225" w:name="_Toc408914441"/>
      <w:bookmarkStart w:id="226" w:name="_Toc408914674"/>
      <w:bookmarkStart w:id="227" w:name="_Toc408914860"/>
      <w:bookmarkStart w:id="228" w:name="_Toc408915316"/>
      <w:bookmarkStart w:id="229" w:name="_Toc506541469"/>
      <w:bookmarkStart w:id="230" w:name="_Toc527708610"/>
      <w:bookmarkStart w:id="231" w:name="_Toc532484652"/>
      <w:r w:rsidRPr="00DF2D3F">
        <w:rPr>
          <w:sz w:val="24"/>
          <w:szCs w:val="24"/>
        </w:rPr>
        <w:t>Il servizio di raccolta differenziata presso i cimiteri</w:t>
      </w:r>
      <w:bookmarkEnd w:id="224"/>
      <w:bookmarkEnd w:id="225"/>
      <w:bookmarkEnd w:id="226"/>
      <w:bookmarkEnd w:id="227"/>
      <w:bookmarkEnd w:id="228"/>
      <w:bookmarkEnd w:id="229"/>
      <w:bookmarkEnd w:id="230"/>
      <w:bookmarkEnd w:id="231"/>
    </w:p>
    <w:p w14:paraId="2565E883" w14:textId="77777777" w:rsidR="00FF660A" w:rsidRPr="00DF2D3F" w:rsidRDefault="00FF660A" w:rsidP="00DF2D3F">
      <w:pPr>
        <w:jc w:val="both"/>
        <w:rPr>
          <w:rFonts w:ascii="Arial" w:hAnsi="Arial" w:cs="Arial"/>
        </w:rPr>
      </w:pPr>
      <w:r w:rsidRPr="00DF2D3F">
        <w:rPr>
          <w:rFonts w:ascii="Arial" w:hAnsi="Arial" w:cs="Arial"/>
        </w:rPr>
        <w:t>Il servizio consiste nella gestione della raccolta differenziata dei rifiuti urbani prodotti dai Cimiteri costituiti da secco non riciclabile, rifiuto vegetale, plastica e lattine e carta. Il servizio viene attivato previa valutazione delle esigenze del “Gestore del Cimitero” (Comune, Parrocchia o altro soggetto pubblico o privato). Il servizio prevede la fornitura di contenitori, per il rifiuto secco non riciclabile, rifiuto vegetale, plastica e lattine e carta, muniti di appositi adesivi informativi che agevolano l’utente nella Raccolta Differenziata dei rifiuti.</w:t>
      </w:r>
    </w:p>
    <w:p w14:paraId="5195B2A5" w14:textId="77777777" w:rsidR="00FF660A" w:rsidRPr="00DF2D3F" w:rsidRDefault="00FF660A" w:rsidP="00DF2D3F">
      <w:pPr>
        <w:jc w:val="both"/>
        <w:rPr>
          <w:rFonts w:ascii="Arial" w:hAnsi="Arial" w:cs="Arial"/>
        </w:rPr>
      </w:pPr>
      <w:r w:rsidRPr="00DF2D3F">
        <w:rPr>
          <w:rFonts w:ascii="Arial" w:hAnsi="Arial" w:cs="Arial"/>
        </w:rPr>
        <w:t xml:space="preserve">Ogni cimitero è fornito di un numero adeguato di contenitori. Il numero delle dotazioni viene stabilito di concerto con i Comuni del Bacino Territoriale in funzione delle dimensioni del Cimitero e del numero dei punti di conferimento interni necessari.  </w:t>
      </w:r>
    </w:p>
    <w:p w14:paraId="76F34199" w14:textId="77777777" w:rsidR="00FF660A" w:rsidRPr="00DF2D3F" w:rsidRDefault="00FF660A" w:rsidP="00DF2D3F">
      <w:pPr>
        <w:jc w:val="both"/>
        <w:rPr>
          <w:rFonts w:ascii="Arial" w:hAnsi="Arial" w:cs="Arial"/>
        </w:rPr>
      </w:pPr>
      <w:r w:rsidRPr="00DF2D3F">
        <w:rPr>
          <w:rFonts w:ascii="Arial" w:hAnsi="Arial" w:cs="Arial"/>
        </w:rPr>
        <w:t>Tutti i contenitori riportano una matricola esterna identificativa a numerazione univoca e un apposito dispositivo elettromagnetico denominato “transponder”, che consente di rilevare i dati necessari alla tariffazione (svuotamenti, giornata e orario di esecuzione del servizio).</w:t>
      </w:r>
    </w:p>
    <w:p w14:paraId="6D288CBB" w14:textId="77777777" w:rsidR="00FF660A" w:rsidRPr="00DF2D3F" w:rsidRDefault="00FF660A" w:rsidP="00DF2D3F">
      <w:pPr>
        <w:jc w:val="both"/>
        <w:rPr>
          <w:rFonts w:ascii="Arial" w:hAnsi="Arial" w:cs="Arial"/>
        </w:rPr>
      </w:pPr>
      <w:r w:rsidRPr="00DF2D3F">
        <w:rPr>
          <w:rFonts w:ascii="Arial" w:hAnsi="Arial" w:cs="Arial"/>
        </w:rPr>
        <w:t xml:space="preserve">I contenitori del secco non riciclabile, rifiuto vegetale, plastica e lattine e carta vengono svuotati con le stesse frequenze del servizio di raccolta “domiciliare”. </w:t>
      </w:r>
    </w:p>
    <w:p w14:paraId="47ABCF67" w14:textId="77777777" w:rsidR="00FF660A" w:rsidRPr="00DF2D3F" w:rsidRDefault="00FF660A" w:rsidP="00DF2D3F">
      <w:pPr>
        <w:jc w:val="both"/>
        <w:rPr>
          <w:rFonts w:ascii="Arial" w:hAnsi="Arial" w:cs="Arial"/>
        </w:rPr>
      </w:pPr>
    </w:p>
    <w:p w14:paraId="25408ACC" w14:textId="77777777" w:rsidR="00FF660A" w:rsidRPr="00DF2D3F" w:rsidRDefault="00FF660A" w:rsidP="003700AA">
      <w:pPr>
        <w:pStyle w:val="Titolo1"/>
        <w:numPr>
          <w:ilvl w:val="2"/>
          <w:numId w:val="18"/>
        </w:numPr>
        <w:spacing w:before="0" w:after="0"/>
        <w:ind w:left="1985" w:hanging="1134"/>
        <w:rPr>
          <w:sz w:val="24"/>
          <w:szCs w:val="24"/>
        </w:rPr>
      </w:pPr>
      <w:bookmarkStart w:id="232" w:name="_Toc408913860"/>
      <w:bookmarkStart w:id="233" w:name="_Toc408914442"/>
      <w:bookmarkStart w:id="234" w:name="_Toc408914675"/>
      <w:bookmarkStart w:id="235" w:name="_Toc408914861"/>
      <w:bookmarkStart w:id="236" w:name="_Toc408915317"/>
      <w:bookmarkStart w:id="237" w:name="_Toc506541470"/>
      <w:bookmarkStart w:id="238" w:name="_Toc527708611"/>
      <w:bookmarkStart w:id="239" w:name="_Toc532484653"/>
      <w:r w:rsidRPr="00DF2D3F">
        <w:rPr>
          <w:sz w:val="24"/>
          <w:szCs w:val="24"/>
        </w:rPr>
        <w:t xml:space="preserve">Il servizio Eventi </w:t>
      </w:r>
      <w:proofErr w:type="spellStart"/>
      <w:r w:rsidRPr="00DF2D3F">
        <w:rPr>
          <w:sz w:val="24"/>
          <w:szCs w:val="24"/>
        </w:rPr>
        <w:t>EcoSostenibili</w:t>
      </w:r>
      <w:bookmarkEnd w:id="232"/>
      <w:bookmarkEnd w:id="233"/>
      <w:bookmarkEnd w:id="234"/>
      <w:bookmarkEnd w:id="235"/>
      <w:bookmarkEnd w:id="236"/>
      <w:bookmarkEnd w:id="237"/>
      <w:bookmarkEnd w:id="238"/>
      <w:bookmarkEnd w:id="239"/>
      <w:proofErr w:type="spellEnd"/>
    </w:p>
    <w:p w14:paraId="3819688F" w14:textId="77777777" w:rsidR="00FF660A" w:rsidRPr="00DF2D3F" w:rsidRDefault="00FF660A" w:rsidP="00DF2D3F">
      <w:pPr>
        <w:jc w:val="both"/>
        <w:rPr>
          <w:rFonts w:ascii="Arial" w:hAnsi="Arial" w:cs="Arial"/>
        </w:rPr>
      </w:pPr>
      <w:r w:rsidRPr="00DF2D3F">
        <w:rPr>
          <w:rFonts w:ascii="Arial" w:hAnsi="Arial" w:cs="Arial"/>
        </w:rPr>
        <w:t xml:space="preserve">Il servizio è finalizzato alla raccolta, al trasporto e avvio a smaltimento e/o recupero dei rifiuti prodotti da manifestazioni temporanee o eventi, compresi gli spettacoli viaggianti (es. circo), denominati </w:t>
      </w:r>
      <w:proofErr w:type="spellStart"/>
      <w:r w:rsidRPr="00DF2D3F">
        <w:rPr>
          <w:rFonts w:ascii="Arial" w:hAnsi="Arial" w:cs="Arial"/>
        </w:rPr>
        <w:t>EcoEventi</w:t>
      </w:r>
      <w:proofErr w:type="spellEnd"/>
      <w:r w:rsidRPr="00DF2D3F">
        <w:rPr>
          <w:rFonts w:ascii="Arial" w:hAnsi="Arial" w:cs="Arial"/>
        </w:rPr>
        <w:t xml:space="preserve">, che si svolgono sul territorio dei Comuni del Bacino Territoriale. In base alla potenzialità di produzione di rifiuti gli </w:t>
      </w:r>
      <w:proofErr w:type="spellStart"/>
      <w:r w:rsidRPr="00DF2D3F">
        <w:rPr>
          <w:rFonts w:ascii="Arial" w:hAnsi="Arial" w:cs="Arial"/>
        </w:rPr>
        <w:t>EcoEventi</w:t>
      </w:r>
      <w:proofErr w:type="spellEnd"/>
      <w:r w:rsidRPr="00DF2D3F">
        <w:rPr>
          <w:rFonts w:ascii="Arial" w:hAnsi="Arial" w:cs="Arial"/>
        </w:rPr>
        <w:t xml:space="preserve"> sono classificati in:</w:t>
      </w:r>
    </w:p>
    <w:p w14:paraId="41CD157C" w14:textId="77777777" w:rsidR="00FF660A" w:rsidRPr="00DF2D3F" w:rsidRDefault="00FF660A" w:rsidP="00DF2D3F">
      <w:pPr>
        <w:jc w:val="both"/>
        <w:rPr>
          <w:rFonts w:ascii="Arial" w:hAnsi="Arial" w:cs="Arial"/>
        </w:rPr>
      </w:pPr>
    </w:p>
    <w:p w14:paraId="73BE0039" w14:textId="77777777" w:rsidR="00FF660A" w:rsidRPr="00DF2D3F" w:rsidRDefault="00FF660A" w:rsidP="00DF2D3F">
      <w:pPr>
        <w:numPr>
          <w:ilvl w:val="0"/>
          <w:numId w:val="22"/>
        </w:numPr>
        <w:jc w:val="both"/>
        <w:rPr>
          <w:rFonts w:ascii="Arial" w:hAnsi="Arial" w:cs="Arial"/>
        </w:rPr>
      </w:pPr>
      <w:proofErr w:type="spellStart"/>
      <w:r w:rsidRPr="00DF2D3F">
        <w:rPr>
          <w:rFonts w:ascii="Arial" w:hAnsi="Arial" w:cs="Arial"/>
        </w:rPr>
        <w:t>EcoEvento</w:t>
      </w:r>
      <w:proofErr w:type="spellEnd"/>
      <w:r w:rsidRPr="00DF2D3F">
        <w:rPr>
          <w:rFonts w:ascii="Arial" w:hAnsi="Arial" w:cs="Arial"/>
        </w:rPr>
        <w:t xml:space="preserve"> MINOR</w:t>
      </w:r>
    </w:p>
    <w:p w14:paraId="5B1B842A" w14:textId="77777777" w:rsidR="00FF660A" w:rsidRPr="00DF2D3F" w:rsidRDefault="00FF660A" w:rsidP="00DF2D3F">
      <w:pPr>
        <w:numPr>
          <w:ilvl w:val="0"/>
          <w:numId w:val="22"/>
        </w:numPr>
        <w:jc w:val="both"/>
        <w:rPr>
          <w:rFonts w:ascii="Arial" w:hAnsi="Arial" w:cs="Arial"/>
        </w:rPr>
      </w:pPr>
      <w:proofErr w:type="spellStart"/>
      <w:r w:rsidRPr="00DF2D3F">
        <w:rPr>
          <w:rFonts w:ascii="Arial" w:hAnsi="Arial" w:cs="Arial"/>
        </w:rPr>
        <w:t>EcoEvento</w:t>
      </w:r>
      <w:proofErr w:type="spellEnd"/>
      <w:r w:rsidRPr="00DF2D3F">
        <w:rPr>
          <w:rFonts w:ascii="Arial" w:hAnsi="Arial" w:cs="Arial"/>
        </w:rPr>
        <w:t xml:space="preserve"> MAIOR</w:t>
      </w:r>
    </w:p>
    <w:p w14:paraId="49AA2A08" w14:textId="77777777" w:rsidR="00FF660A" w:rsidRPr="00DF2D3F" w:rsidRDefault="00FF660A" w:rsidP="00DF2D3F">
      <w:pPr>
        <w:jc w:val="both"/>
        <w:rPr>
          <w:rFonts w:ascii="Arial" w:hAnsi="Arial" w:cs="Arial"/>
        </w:rPr>
      </w:pPr>
    </w:p>
    <w:p w14:paraId="201B4887" w14:textId="77777777" w:rsidR="00FF660A" w:rsidRPr="00DF2D3F" w:rsidRDefault="00FF660A" w:rsidP="00DF2D3F">
      <w:pPr>
        <w:jc w:val="both"/>
        <w:rPr>
          <w:rFonts w:ascii="Arial" w:hAnsi="Arial" w:cs="Arial"/>
        </w:rPr>
      </w:pPr>
      <w:r w:rsidRPr="00DF2D3F">
        <w:rPr>
          <w:rFonts w:ascii="Arial" w:hAnsi="Arial" w:cs="Arial"/>
        </w:rPr>
        <w:t xml:space="preserve">All’interno di queste due tipologie sono stati predisposti sistemi di raccolta dei rifiuti personalizzati in base alla tipologia di stoviglie utilizzate. In fase di attivazione, gli addetti di Alea Ambiente definiscono con gli organizzatori le frequenze di svuotamento dei contenitori per le varie tipologie di rifiuto, che costituiscono ordini di intervento da eseguire. Alea Ambiente offre anche servizi di pulizia delle aree interessate, con servizi a misura di spazzamento e pulizia del territorio. </w:t>
      </w:r>
    </w:p>
    <w:p w14:paraId="6F150EE9" w14:textId="77777777" w:rsidR="00FF660A" w:rsidRDefault="00FF660A" w:rsidP="00DF2D3F">
      <w:pPr>
        <w:jc w:val="both"/>
        <w:rPr>
          <w:rFonts w:ascii="Arial" w:hAnsi="Arial" w:cs="Arial"/>
        </w:rPr>
      </w:pPr>
    </w:p>
    <w:p w14:paraId="40753C12" w14:textId="541920BD" w:rsidR="00373CFA" w:rsidRPr="00373CFA" w:rsidRDefault="00373CFA" w:rsidP="003700AA">
      <w:pPr>
        <w:pStyle w:val="Titolo1"/>
        <w:numPr>
          <w:ilvl w:val="2"/>
          <w:numId w:val="18"/>
        </w:numPr>
        <w:spacing w:before="0" w:after="0"/>
        <w:ind w:left="1985" w:hanging="1134"/>
        <w:rPr>
          <w:sz w:val="24"/>
          <w:szCs w:val="24"/>
        </w:rPr>
      </w:pPr>
      <w:bookmarkStart w:id="240" w:name="_Toc527708612"/>
      <w:bookmarkStart w:id="241" w:name="_Toc532484654"/>
      <w:r>
        <w:rPr>
          <w:sz w:val="24"/>
          <w:szCs w:val="24"/>
        </w:rPr>
        <w:t>Il</w:t>
      </w:r>
      <w:r w:rsidRPr="00373CFA">
        <w:rPr>
          <w:sz w:val="24"/>
          <w:szCs w:val="24"/>
        </w:rPr>
        <w:t xml:space="preserve"> Servizio Rifiuti Cimiteriali</w:t>
      </w:r>
      <w:bookmarkEnd w:id="240"/>
      <w:bookmarkEnd w:id="241"/>
    </w:p>
    <w:p w14:paraId="15F34E0E" w14:textId="77777777" w:rsidR="00373CFA" w:rsidRPr="00373CFA" w:rsidRDefault="00373CFA" w:rsidP="00373CFA">
      <w:pPr>
        <w:jc w:val="both"/>
        <w:rPr>
          <w:rFonts w:ascii="Arial" w:hAnsi="Arial" w:cs="Arial"/>
        </w:rPr>
      </w:pPr>
      <w:r w:rsidRPr="00373CFA">
        <w:rPr>
          <w:rFonts w:ascii="Arial" w:hAnsi="Arial" w:cs="Arial"/>
        </w:rPr>
        <w:t>Il servizio consiste nella raccolta, trasporto e avvio a smaltimento e/o recupero dei rifiuti derivanti da operazioni di esumazione ed estumulazione effettuate presso cimiteri dei Comuni del Bacino Territoriale, definiti ai sensi della normativa vigente e costituiti da:</w:t>
      </w:r>
    </w:p>
    <w:p w14:paraId="3206360B" w14:textId="77777777" w:rsidR="00373CFA" w:rsidRPr="00373CFA" w:rsidRDefault="00373CFA" w:rsidP="00373CFA">
      <w:pPr>
        <w:jc w:val="both"/>
        <w:rPr>
          <w:rFonts w:ascii="Arial" w:hAnsi="Arial" w:cs="Arial"/>
        </w:rPr>
      </w:pPr>
      <w:r w:rsidRPr="00373CFA">
        <w:rPr>
          <w:rFonts w:ascii="Arial" w:hAnsi="Arial" w:cs="Arial"/>
        </w:rPr>
        <w:t>•</w:t>
      </w:r>
      <w:r w:rsidRPr="00373CFA">
        <w:rPr>
          <w:rFonts w:ascii="Arial" w:hAnsi="Arial" w:cs="Arial"/>
        </w:rPr>
        <w:tab/>
        <w:t>assi e resti lignei delle casse utilizzate per la sepoltura;</w:t>
      </w:r>
    </w:p>
    <w:p w14:paraId="33541E5C" w14:textId="77777777" w:rsidR="00373CFA" w:rsidRPr="00373CFA" w:rsidRDefault="00373CFA" w:rsidP="00373CFA">
      <w:pPr>
        <w:jc w:val="both"/>
        <w:rPr>
          <w:rFonts w:ascii="Arial" w:hAnsi="Arial" w:cs="Arial"/>
        </w:rPr>
      </w:pPr>
      <w:r w:rsidRPr="00373CFA">
        <w:rPr>
          <w:rFonts w:ascii="Arial" w:hAnsi="Arial" w:cs="Arial"/>
        </w:rPr>
        <w:t>•</w:t>
      </w:r>
      <w:r w:rsidRPr="00373CFA">
        <w:rPr>
          <w:rFonts w:ascii="Arial" w:hAnsi="Arial" w:cs="Arial"/>
        </w:rPr>
        <w:tab/>
        <w:t>simboli religiosi, piedini, ornamenti e mezzi di movimentazione della cassa (ad es. maniglie);</w:t>
      </w:r>
    </w:p>
    <w:p w14:paraId="3D1D8B82" w14:textId="77777777" w:rsidR="00373CFA" w:rsidRPr="00373CFA" w:rsidRDefault="00373CFA" w:rsidP="00373CFA">
      <w:pPr>
        <w:jc w:val="both"/>
        <w:rPr>
          <w:rFonts w:ascii="Arial" w:hAnsi="Arial" w:cs="Arial"/>
        </w:rPr>
      </w:pPr>
      <w:r w:rsidRPr="00373CFA">
        <w:rPr>
          <w:rFonts w:ascii="Arial" w:hAnsi="Arial" w:cs="Arial"/>
        </w:rPr>
        <w:t>•</w:t>
      </w:r>
      <w:r w:rsidRPr="00373CFA">
        <w:rPr>
          <w:rFonts w:ascii="Arial" w:hAnsi="Arial" w:cs="Arial"/>
        </w:rPr>
        <w:tab/>
        <w:t>avanzi di indumenti, imbottiture e similari;</w:t>
      </w:r>
    </w:p>
    <w:p w14:paraId="317DDD22" w14:textId="77777777" w:rsidR="00373CFA" w:rsidRPr="00373CFA" w:rsidRDefault="00373CFA" w:rsidP="00373CFA">
      <w:pPr>
        <w:jc w:val="both"/>
        <w:rPr>
          <w:rFonts w:ascii="Arial" w:hAnsi="Arial" w:cs="Arial"/>
        </w:rPr>
      </w:pPr>
      <w:r w:rsidRPr="00373CFA">
        <w:rPr>
          <w:rFonts w:ascii="Arial" w:hAnsi="Arial" w:cs="Arial"/>
        </w:rPr>
        <w:t>•</w:t>
      </w:r>
      <w:r w:rsidRPr="00373CFA">
        <w:rPr>
          <w:rFonts w:ascii="Arial" w:hAnsi="Arial" w:cs="Arial"/>
        </w:rPr>
        <w:tab/>
        <w:t>resti non mortali di elementi biodegradabili inseriti nel cofano;</w:t>
      </w:r>
    </w:p>
    <w:p w14:paraId="44993233" w14:textId="77777777" w:rsidR="00373CFA" w:rsidRPr="00373CFA" w:rsidRDefault="00373CFA" w:rsidP="00373CFA">
      <w:pPr>
        <w:jc w:val="both"/>
        <w:rPr>
          <w:rFonts w:ascii="Arial" w:hAnsi="Arial" w:cs="Arial"/>
        </w:rPr>
      </w:pPr>
      <w:r w:rsidRPr="00373CFA">
        <w:rPr>
          <w:rFonts w:ascii="Arial" w:hAnsi="Arial" w:cs="Arial"/>
        </w:rPr>
        <w:t>•</w:t>
      </w:r>
      <w:r w:rsidRPr="00373CFA">
        <w:rPr>
          <w:rFonts w:ascii="Arial" w:hAnsi="Arial" w:cs="Arial"/>
        </w:rPr>
        <w:tab/>
        <w:t>resti metallici di casse (ad. es. zinco, piombo).</w:t>
      </w:r>
    </w:p>
    <w:p w14:paraId="05BA3CE4" w14:textId="6D071339" w:rsidR="00373CFA" w:rsidRDefault="00373CFA" w:rsidP="00373CFA">
      <w:pPr>
        <w:jc w:val="both"/>
        <w:rPr>
          <w:rFonts w:ascii="Arial" w:hAnsi="Arial" w:cs="Arial"/>
        </w:rPr>
      </w:pPr>
      <w:r w:rsidRPr="00373CFA">
        <w:rPr>
          <w:rFonts w:ascii="Arial" w:hAnsi="Arial" w:cs="Arial"/>
        </w:rPr>
        <w:t>Il servizio prevede inoltre la raccolta di materiali lapidei e inerti provenienti dall’attività di esumazione e/o estumulazione</w:t>
      </w:r>
      <w:r>
        <w:rPr>
          <w:rFonts w:ascii="Arial" w:hAnsi="Arial" w:cs="Arial"/>
        </w:rPr>
        <w:t>.</w:t>
      </w:r>
    </w:p>
    <w:p w14:paraId="21D73B8E" w14:textId="77777777" w:rsidR="00C55EA7" w:rsidRPr="00C55EA7" w:rsidRDefault="00373CFA" w:rsidP="00C55EA7">
      <w:pPr>
        <w:jc w:val="both"/>
        <w:rPr>
          <w:rFonts w:ascii="Arial" w:hAnsi="Arial" w:cs="Arial"/>
        </w:rPr>
      </w:pPr>
      <w:r>
        <w:rPr>
          <w:rFonts w:ascii="Arial" w:hAnsi="Arial" w:cs="Arial"/>
        </w:rPr>
        <w:t>Alea Ambiente</w:t>
      </w:r>
      <w:r w:rsidRPr="00373CFA">
        <w:rPr>
          <w:rFonts w:ascii="Arial" w:hAnsi="Arial" w:cs="Arial"/>
        </w:rPr>
        <w:t xml:space="preserve"> provvede alla esecuzione del servizio presso i Cimiteri dei Comuni del Bacino Territoriale sulla base delle richieste pervenute.</w:t>
      </w:r>
      <w:r w:rsidR="00C55EA7">
        <w:rPr>
          <w:rFonts w:ascii="Arial" w:hAnsi="Arial" w:cs="Arial"/>
        </w:rPr>
        <w:t xml:space="preserve"> </w:t>
      </w:r>
      <w:r w:rsidR="00C55EA7" w:rsidRPr="00C55EA7">
        <w:rPr>
          <w:rFonts w:ascii="Arial" w:hAnsi="Arial" w:cs="Arial"/>
        </w:rPr>
        <w:t>Le modalità di esecuzione del servizio in questione vengono definite e programmate puntualmente per ogni intervento in conformità allo specifico servizio richiesto e in base alla quantità e tipologia di rifiuto.</w:t>
      </w:r>
    </w:p>
    <w:p w14:paraId="030D404E" w14:textId="38A8E83F" w:rsidR="00C55EA7" w:rsidRPr="00C55EA7" w:rsidRDefault="00C55EA7" w:rsidP="00C55EA7">
      <w:pPr>
        <w:jc w:val="both"/>
        <w:rPr>
          <w:rFonts w:ascii="Arial" w:hAnsi="Arial" w:cs="Arial"/>
        </w:rPr>
      </w:pPr>
      <w:r>
        <w:rPr>
          <w:rFonts w:ascii="Arial" w:hAnsi="Arial" w:cs="Arial"/>
        </w:rPr>
        <w:t>Alea Ambiente</w:t>
      </w:r>
      <w:r w:rsidRPr="00C55EA7">
        <w:rPr>
          <w:rFonts w:ascii="Arial" w:hAnsi="Arial" w:cs="Arial"/>
        </w:rPr>
        <w:t>, sulla base delle richieste pervenute dal “Gestore del cimitero”, predispone un preventivo di spesa che, dopo formale accettazione del “Gestore del cimitero” richiedente, costituisce un ordine di intervento da eseguire entro le tempistiche definite e concordate con il richiedente in base alla complessità dell’intervento medesimo e alla tipologia di rifiuto.</w:t>
      </w:r>
    </w:p>
    <w:p w14:paraId="5605D78D" w14:textId="4C9C3F6D" w:rsidR="00C55EA7" w:rsidRDefault="00C55EA7" w:rsidP="00C55EA7">
      <w:pPr>
        <w:jc w:val="both"/>
        <w:rPr>
          <w:rFonts w:ascii="Arial" w:hAnsi="Arial" w:cs="Arial"/>
        </w:rPr>
      </w:pPr>
      <w:r w:rsidRPr="00C55EA7">
        <w:rPr>
          <w:rFonts w:ascii="Arial" w:hAnsi="Arial" w:cs="Arial"/>
        </w:rPr>
        <w:t>Il conferimento dei rifiuti può avvenire esclusivamente su contenitori forniti dal Gestore.</w:t>
      </w:r>
      <w:r>
        <w:rPr>
          <w:rFonts w:ascii="Arial" w:hAnsi="Arial" w:cs="Arial"/>
        </w:rPr>
        <w:t xml:space="preserve"> Alea Ambiente</w:t>
      </w:r>
      <w:r w:rsidRPr="00C55EA7">
        <w:rPr>
          <w:rFonts w:ascii="Arial" w:hAnsi="Arial" w:cs="Arial"/>
        </w:rPr>
        <w:t xml:space="preserve"> garantisce il servizio di raccolta dei contenitori resi disponibili a cura del richiedente presso aree che consentono agli automezzi utilizzati spazi di manovra agevoli per operare in rispetto alle prescrizioni di sicurezza. </w:t>
      </w:r>
    </w:p>
    <w:p w14:paraId="213A0387" w14:textId="77777777" w:rsidR="00C55EA7" w:rsidRDefault="00C55EA7" w:rsidP="00C55EA7">
      <w:pPr>
        <w:jc w:val="both"/>
        <w:rPr>
          <w:rFonts w:ascii="Arial" w:hAnsi="Arial" w:cs="Arial"/>
        </w:rPr>
      </w:pPr>
    </w:p>
    <w:p w14:paraId="7C4BB5E7" w14:textId="5763BDBE" w:rsidR="00C55EA7" w:rsidRPr="00C55EA7" w:rsidRDefault="00C55EA7" w:rsidP="003700AA">
      <w:pPr>
        <w:pStyle w:val="Titolo1"/>
        <w:numPr>
          <w:ilvl w:val="2"/>
          <w:numId w:val="18"/>
        </w:numPr>
        <w:spacing w:before="0" w:after="0"/>
        <w:ind w:left="1985" w:hanging="1134"/>
        <w:jc w:val="both"/>
        <w:rPr>
          <w:sz w:val="24"/>
          <w:szCs w:val="24"/>
        </w:rPr>
      </w:pPr>
      <w:bookmarkStart w:id="242" w:name="_Toc408913868"/>
      <w:bookmarkStart w:id="243" w:name="_Toc408914450"/>
      <w:bookmarkStart w:id="244" w:name="_Toc408914683"/>
      <w:bookmarkStart w:id="245" w:name="_Toc408914869"/>
      <w:bookmarkStart w:id="246" w:name="_Toc408915325"/>
      <w:bookmarkStart w:id="247" w:name="_Toc506541478"/>
      <w:bookmarkStart w:id="248" w:name="_Toc527708613"/>
      <w:bookmarkStart w:id="249" w:name="_Toc532484655"/>
      <w:r>
        <w:rPr>
          <w:sz w:val="24"/>
          <w:szCs w:val="24"/>
        </w:rPr>
        <w:t>M</w:t>
      </w:r>
      <w:r w:rsidRPr="00C55EA7">
        <w:rPr>
          <w:sz w:val="24"/>
          <w:szCs w:val="24"/>
        </w:rPr>
        <w:t>odali</w:t>
      </w:r>
      <w:r>
        <w:rPr>
          <w:sz w:val="24"/>
          <w:szCs w:val="24"/>
        </w:rPr>
        <w:t>tà di gestione delle difformità</w:t>
      </w:r>
      <w:r w:rsidRPr="00C55EA7">
        <w:rPr>
          <w:sz w:val="24"/>
          <w:szCs w:val="24"/>
        </w:rPr>
        <w:t xml:space="preserve"> dei conferimenti</w:t>
      </w:r>
      <w:bookmarkEnd w:id="242"/>
      <w:bookmarkEnd w:id="243"/>
      <w:bookmarkEnd w:id="244"/>
      <w:bookmarkEnd w:id="245"/>
      <w:bookmarkEnd w:id="246"/>
      <w:bookmarkEnd w:id="247"/>
      <w:bookmarkEnd w:id="248"/>
      <w:bookmarkEnd w:id="249"/>
    </w:p>
    <w:p w14:paraId="26446153" w14:textId="0218285B" w:rsidR="00C55EA7" w:rsidRPr="00C55EA7" w:rsidRDefault="00C55EA7" w:rsidP="00C55EA7">
      <w:pPr>
        <w:jc w:val="both"/>
        <w:rPr>
          <w:rFonts w:ascii="Arial" w:hAnsi="Arial" w:cs="Arial"/>
        </w:rPr>
      </w:pPr>
      <w:r w:rsidRPr="00C55EA7">
        <w:rPr>
          <w:rFonts w:ascii="Arial" w:hAnsi="Arial" w:cs="Arial"/>
        </w:rPr>
        <w:t xml:space="preserve">Per poter usufruire correttamente dei servizi offerti da </w:t>
      </w:r>
      <w:r>
        <w:rPr>
          <w:rFonts w:ascii="Arial" w:hAnsi="Arial" w:cs="Arial"/>
        </w:rPr>
        <w:t>Alea Ambiente</w:t>
      </w:r>
      <w:r w:rsidRPr="00C55EA7">
        <w:rPr>
          <w:rFonts w:ascii="Arial" w:hAnsi="Arial" w:cs="Arial"/>
        </w:rPr>
        <w:t xml:space="preserve"> gli utenti sono tenuti al rispetto del Regolamento di gestione del servizio. </w:t>
      </w:r>
      <w:r>
        <w:rPr>
          <w:rFonts w:ascii="Arial" w:hAnsi="Arial" w:cs="Arial"/>
        </w:rPr>
        <w:t>Alea Ambiente</w:t>
      </w:r>
      <w:r w:rsidRPr="00C55EA7">
        <w:rPr>
          <w:rFonts w:ascii="Arial" w:hAnsi="Arial" w:cs="Arial"/>
        </w:rPr>
        <w:t xml:space="preserve"> utilizza un sistema di segnalazione delle difformità dei conferimenti mediante adesivi standard di segnalazione, redatti in duplice copia, dove si riporta una breve descrizione dell’anomalia, il numero di matricola del contenitore, la via ed il numero civico dell’utenza. Una copia viene applicata dall’operatore addetto alla raccolta direttamente sul contenitore interessato dall’anomalia; la seconda copia rimane agli atti di </w:t>
      </w:r>
      <w:r>
        <w:rPr>
          <w:rFonts w:ascii="Arial" w:hAnsi="Arial" w:cs="Arial"/>
        </w:rPr>
        <w:t>Alea Ambiente</w:t>
      </w:r>
      <w:r w:rsidRPr="00C55EA7">
        <w:rPr>
          <w:rFonts w:ascii="Arial" w:hAnsi="Arial" w:cs="Arial"/>
        </w:rPr>
        <w:t xml:space="preserve"> per la registrazione informatica abbinata all’utenza.  </w:t>
      </w:r>
    </w:p>
    <w:p w14:paraId="2856808D" w14:textId="47A792B4" w:rsidR="00C55EA7" w:rsidRPr="00C55EA7" w:rsidRDefault="00C55EA7" w:rsidP="00C55EA7">
      <w:pPr>
        <w:jc w:val="both"/>
        <w:rPr>
          <w:rFonts w:ascii="Arial" w:hAnsi="Arial" w:cs="Arial"/>
        </w:rPr>
      </w:pPr>
      <w:r w:rsidRPr="00C55EA7">
        <w:rPr>
          <w:rFonts w:ascii="Arial" w:hAnsi="Arial" w:cs="Arial"/>
        </w:rPr>
        <w:t xml:space="preserve">Qualora l’operatore addetto alla raccolta rilevi la presenza di rifiuto merceologicamente non conforme, in quantità tale da causare problemi all’atto del conferimento presso l’impianto e pregiudicare la qualità del carico, </w:t>
      </w:r>
      <w:r w:rsidR="00397250">
        <w:rPr>
          <w:rFonts w:ascii="Arial" w:hAnsi="Arial" w:cs="Arial"/>
        </w:rPr>
        <w:t xml:space="preserve">può </w:t>
      </w:r>
      <w:r w:rsidRPr="00C55EA7">
        <w:rPr>
          <w:rFonts w:ascii="Arial" w:hAnsi="Arial" w:cs="Arial"/>
        </w:rPr>
        <w:t xml:space="preserve">non effettuare lo svuotamento del contenitore. Il mancato svuotamento e le relative motivazioni vengono descritte e comunicate subito all’utenza mediante l’adesivo di segnalazione.  </w:t>
      </w:r>
    </w:p>
    <w:p w14:paraId="198E5B12" w14:textId="77777777" w:rsidR="00C55EA7" w:rsidRPr="00C55EA7" w:rsidRDefault="00C55EA7" w:rsidP="00C55EA7">
      <w:pPr>
        <w:jc w:val="both"/>
        <w:rPr>
          <w:rFonts w:ascii="Arial" w:hAnsi="Arial" w:cs="Arial"/>
        </w:rPr>
      </w:pPr>
      <w:r w:rsidRPr="00C55EA7">
        <w:rPr>
          <w:rFonts w:ascii="Arial" w:hAnsi="Arial" w:cs="Arial"/>
        </w:rPr>
        <w:t xml:space="preserve">L’operatore addetto alla raccolta ha l’onere di rilevare e segnalare all’utenza anche </w:t>
      </w:r>
      <w:r w:rsidRPr="00C55EA7">
        <w:rPr>
          <w:rFonts w:ascii="Arial" w:hAnsi="Arial" w:cs="Arial"/>
          <w:bCs/>
        </w:rPr>
        <w:t xml:space="preserve">l’utilizzo di sacchetti non adeguati, la cui presenza potrebbe compromettere la qualità del rifiuto conferito e non garantirne la raccolta. </w:t>
      </w:r>
      <w:r w:rsidRPr="00C55EA7">
        <w:rPr>
          <w:rFonts w:ascii="Arial" w:hAnsi="Arial" w:cs="Arial"/>
        </w:rPr>
        <w:t xml:space="preserve">Anche in questo caso, secondo i criteri sopra descritti, l’operatore è autorizzato a non accettare il conferimento da parte dell’utente.  </w:t>
      </w:r>
    </w:p>
    <w:p w14:paraId="05487DB6" w14:textId="77777777" w:rsidR="00C55EA7" w:rsidRPr="00C55EA7" w:rsidRDefault="00C55EA7" w:rsidP="00C55EA7">
      <w:pPr>
        <w:jc w:val="both"/>
        <w:rPr>
          <w:rFonts w:ascii="Arial" w:hAnsi="Arial" w:cs="Arial"/>
        </w:rPr>
      </w:pPr>
      <w:r w:rsidRPr="00C55EA7">
        <w:rPr>
          <w:rFonts w:ascii="Arial" w:hAnsi="Arial" w:cs="Arial"/>
        </w:rPr>
        <w:t>L’uso di questi adesivi è previsto anche quando l’operatore riscontra la presenza di materiale eccedente la capacità del contenitore, per segnalare all’utente l’addebito di uno svuotamento aggiuntivo o di ulteriori oneri per la raccolta.</w:t>
      </w:r>
    </w:p>
    <w:p w14:paraId="490B5D1F" w14:textId="73D0DEC2" w:rsidR="00C55EA7" w:rsidRPr="00C55EA7" w:rsidRDefault="00C55EA7" w:rsidP="00C55EA7">
      <w:pPr>
        <w:jc w:val="both"/>
        <w:rPr>
          <w:rFonts w:ascii="Arial" w:hAnsi="Arial" w:cs="Arial"/>
        </w:rPr>
      </w:pPr>
      <w:r w:rsidRPr="00C55EA7">
        <w:rPr>
          <w:rFonts w:ascii="Arial" w:hAnsi="Arial" w:cs="Arial"/>
        </w:rPr>
        <w:t>Questo sistema permette di fornire all’utente indicazioni utili al miglioramento della differenziazione dei rifiuti.</w:t>
      </w:r>
    </w:p>
    <w:p w14:paraId="49A61E18" w14:textId="77777777" w:rsidR="00C55EA7" w:rsidRDefault="00C55EA7" w:rsidP="00C55EA7">
      <w:pPr>
        <w:jc w:val="both"/>
        <w:rPr>
          <w:rFonts w:ascii="Arial" w:hAnsi="Arial" w:cs="Arial"/>
        </w:rPr>
      </w:pPr>
    </w:p>
    <w:p w14:paraId="574B33BF" w14:textId="087B94EF" w:rsidR="00C55EA7" w:rsidRPr="00C55EA7" w:rsidRDefault="00C55EA7" w:rsidP="003700AA">
      <w:pPr>
        <w:pStyle w:val="Titolo1"/>
        <w:numPr>
          <w:ilvl w:val="2"/>
          <w:numId w:val="18"/>
        </w:numPr>
        <w:spacing w:before="0" w:after="0"/>
        <w:ind w:left="1985" w:hanging="1134"/>
        <w:jc w:val="both"/>
        <w:rPr>
          <w:sz w:val="24"/>
          <w:szCs w:val="24"/>
        </w:rPr>
      </w:pPr>
      <w:bookmarkStart w:id="250" w:name="_Toc506541479"/>
      <w:bookmarkStart w:id="251" w:name="_Toc527708614"/>
      <w:bookmarkStart w:id="252" w:name="_Toc532484656"/>
      <w:r>
        <w:rPr>
          <w:sz w:val="24"/>
          <w:szCs w:val="24"/>
        </w:rPr>
        <w:t>G</w:t>
      </w:r>
      <w:r w:rsidRPr="00C55EA7">
        <w:rPr>
          <w:sz w:val="24"/>
          <w:szCs w:val="24"/>
        </w:rPr>
        <w:t>estione delle difformità nell’esecuzione dei servizi</w:t>
      </w:r>
      <w:bookmarkEnd w:id="250"/>
      <w:bookmarkEnd w:id="251"/>
      <w:bookmarkEnd w:id="252"/>
    </w:p>
    <w:p w14:paraId="3C86A5FA" w14:textId="07AC09E6" w:rsidR="00C55EA7" w:rsidRPr="00C55EA7" w:rsidRDefault="00C55EA7" w:rsidP="00C55EA7">
      <w:pPr>
        <w:jc w:val="both"/>
        <w:rPr>
          <w:rFonts w:ascii="Arial" w:hAnsi="Arial" w:cs="Arial"/>
        </w:rPr>
      </w:pPr>
      <w:r w:rsidRPr="00C55EA7">
        <w:rPr>
          <w:rFonts w:ascii="Arial" w:hAnsi="Arial" w:cs="Arial"/>
        </w:rPr>
        <w:t xml:space="preserve">Qualsiasi difformità nell’esecuzione del servizio rilevata </w:t>
      </w:r>
      <w:r>
        <w:rPr>
          <w:rFonts w:ascii="Arial" w:hAnsi="Arial" w:cs="Arial"/>
        </w:rPr>
        <w:t xml:space="preserve">da </w:t>
      </w:r>
      <w:proofErr w:type="spellStart"/>
      <w:r>
        <w:rPr>
          <w:rFonts w:ascii="Arial" w:hAnsi="Arial" w:cs="Arial"/>
        </w:rPr>
        <w:t>Atersir</w:t>
      </w:r>
      <w:proofErr w:type="spellEnd"/>
      <w:r w:rsidR="001D2477">
        <w:rPr>
          <w:rFonts w:ascii="Arial" w:hAnsi="Arial" w:cs="Arial"/>
        </w:rPr>
        <w:t xml:space="preserve">, dai Comuni </w:t>
      </w:r>
      <w:r w:rsidRPr="00C55EA7">
        <w:rPr>
          <w:rFonts w:ascii="Arial" w:hAnsi="Arial" w:cs="Arial"/>
        </w:rPr>
        <w:t xml:space="preserve">e/o dagli utenti rispetto a quanto definito deve essere tempestivamente segnalata per consentire a </w:t>
      </w:r>
      <w:r>
        <w:rPr>
          <w:rFonts w:ascii="Arial" w:hAnsi="Arial" w:cs="Arial"/>
        </w:rPr>
        <w:t>Alea Ambiente</w:t>
      </w:r>
      <w:r w:rsidRPr="00C55EA7">
        <w:rPr>
          <w:rFonts w:ascii="Arial" w:hAnsi="Arial" w:cs="Arial"/>
        </w:rPr>
        <w:t xml:space="preserve"> di eseguire le opportune verifiche e adottare le eventuali azioni correttive adeguate al caso specifico. </w:t>
      </w:r>
      <w:r>
        <w:rPr>
          <w:rFonts w:ascii="Arial" w:hAnsi="Arial" w:cs="Arial"/>
        </w:rPr>
        <w:t>Alea Ambiente</w:t>
      </w:r>
      <w:r w:rsidRPr="00C55EA7">
        <w:rPr>
          <w:rFonts w:ascii="Arial" w:hAnsi="Arial" w:cs="Arial"/>
        </w:rPr>
        <w:t xml:space="preserve"> mette a disposizione risorse adeguatamente formate (ufficio Comuni Soci, call center, </w:t>
      </w:r>
      <w:proofErr w:type="spellStart"/>
      <w:r w:rsidRPr="00C55EA7">
        <w:rPr>
          <w:rFonts w:ascii="Arial" w:hAnsi="Arial" w:cs="Arial"/>
        </w:rPr>
        <w:t>EcoSportelli</w:t>
      </w:r>
      <w:proofErr w:type="spellEnd"/>
      <w:r w:rsidRPr="00C55EA7">
        <w:rPr>
          <w:rFonts w:ascii="Arial" w:hAnsi="Arial" w:cs="Arial"/>
        </w:rPr>
        <w:t>) alle quali rivolgere richieste o indirizzare segnalazioni e/o reclami inerenti il servizio in questione.</w:t>
      </w:r>
    </w:p>
    <w:p w14:paraId="149A3539" w14:textId="27CDD8CB" w:rsidR="00C55EA7" w:rsidRPr="00C55EA7" w:rsidRDefault="00C55EA7" w:rsidP="00C55EA7">
      <w:pPr>
        <w:jc w:val="both"/>
        <w:rPr>
          <w:rFonts w:ascii="Arial" w:hAnsi="Arial" w:cs="Arial"/>
        </w:rPr>
      </w:pPr>
      <w:r w:rsidRPr="00C55EA7">
        <w:rPr>
          <w:rFonts w:ascii="Arial" w:hAnsi="Arial" w:cs="Arial"/>
        </w:rPr>
        <w:t xml:space="preserve">Nei casi di mancata esecuzione dei servizi di raccolta previsti nei giorni a calendario o con le modalità previste nel presente documento, l’utente che ha esposto correttamente i contenitori secondo le disposizioni del Regolamento di, può segnalare tempestivamente il disservizio mediante chiamata al call center di </w:t>
      </w:r>
      <w:r>
        <w:rPr>
          <w:rFonts w:ascii="Arial" w:hAnsi="Arial" w:cs="Arial"/>
        </w:rPr>
        <w:t>Alea Ambiente</w:t>
      </w:r>
      <w:r w:rsidRPr="00C55EA7">
        <w:rPr>
          <w:rFonts w:ascii="Arial" w:hAnsi="Arial" w:cs="Arial"/>
        </w:rPr>
        <w:t xml:space="preserve">. Le segnalazioni di mancata raccolta da parte dell’utenza vengono prese in carico da </w:t>
      </w:r>
      <w:r>
        <w:rPr>
          <w:rFonts w:ascii="Arial" w:hAnsi="Arial" w:cs="Arial"/>
        </w:rPr>
        <w:t>Alea Ambiente</w:t>
      </w:r>
      <w:r w:rsidRPr="00C55EA7">
        <w:rPr>
          <w:rFonts w:ascii="Arial" w:hAnsi="Arial" w:cs="Arial"/>
        </w:rPr>
        <w:t xml:space="preserve"> a partire dal pomeriggio del giorno stesso. </w:t>
      </w:r>
      <w:r>
        <w:rPr>
          <w:rFonts w:ascii="Arial" w:hAnsi="Arial" w:cs="Arial"/>
        </w:rPr>
        <w:t>Alea Ambiente</w:t>
      </w:r>
      <w:r w:rsidRPr="00C55EA7">
        <w:rPr>
          <w:rFonts w:ascii="Arial" w:hAnsi="Arial" w:cs="Arial"/>
        </w:rPr>
        <w:t xml:space="preserve"> provvede al recupero delle mancate raccolte entro le 48 ore dall’avvenuta segnalazione da parte dell’utenza.</w:t>
      </w:r>
    </w:p>
    <w:p w14:paraId="7AF89788" w14:textId="77777777" w:rsidR="00C55EA7" w:rsidRPr="00C55EA7" w:rsidRDefault="00C55EA7" w:rsidP="00C55EA7">
      <w:pPr>
        <w:jc w:val="both"/>
        <w:rPr>
          <w:rFonts w:ascii="Arial" w:hAnsi="Arial" w:cs="Arial"/>
        </w:rPr>
      </w:pPr>
      <w:r w:rsidRPr="00C55EA7">
        <w:rPr>
          <w:rFonts w:ascii="Arial" w:hAnsi="Arial" w:cs="Arial"/>
        </w:rPr>
        <w:t>Il servizio di recupero può essere organizzato secondo orari diversi da quelli del servizio ordinario; le tempistiche sopra indicate per l’esecuzione del recupero comprendono tutti i giorni lavorativi in base al turno settimanale, con esclusione della domenica e degli eventuali altri giorni festivi infrasettimanali.</w:t>
      </w:r>
    </w:p>
    <w:p w14:paraId="2DDA35B7" w14:textId="77777777" w:rsidR="00C55EA7" w:rsidRPr="00C55EA7" w:rsidRDefault="00C55EA7" w:rsidP="00C55EA7">
      <w:pPr>
        <w:jc w:val="both"/>
        <w:rPr>
          <w:rFonts w:ascii="Arial" w:hAnsi="Arial" w:cs="Arial"/>
        </w:rPr>
      </w:pPr>
      <w:r w:rsidRPr="00C55EA7">
        <w:rPr>
          <w:rFonts w:ascii="Arial" w:hAnsi="Arial" w:cs="Arial"/>
        </w:rPr>
        <w:t>Per le tipologie di rifiuto ove previsto, anche nel caso di recupero di disservizi, viene effettuata la lettura del transponder.</w:t>
      </w:r>
    </w:p>
    <w:p w14:paraId="274B8A52" w14:textId="77777777" w:rsidR="00C55EA7" w:rsidRPr="00C55EA7" w:rsidRDefault="00C55EA7" w:rsidP="00C55EA7">
      <w:pPr>
        <w:jc w:val="both"/>
        <w:rPr>
          <w:rFonts w:ascii="Arial" w:hAnsi="Arial" w:cs="Arial"/>
        </w:rPr>
      </w:pPr>
      <w:r w:rsidRPr="00C55EA7">
        <w:rPr>
          <w:rFonts w:ascii="Arial" w:hAnsi="Arial" w:cs="Arial"/>
        </w:rPr>
        <w:t>Nel caso di situazioni particolari, segnalate da più utenze e che riguardano la mancata raccolta per esempio di aree estese o intere vie, il servizio di recupero viene garantito entro le 24 ore dall’avvenuta segnalazione.</w:t>
      </w:r>
    </w:p>
    <w:p w14:paraId="2F0BD85C" w14:textId="49AE2E71" w:rsidR="00373CFA" w:rsidRDefault="00C55EA7" w:rsidP="00DF2D3F">
      <w:pPr>
        <w:jc w:val="both"/>
        <w:rPr>
          <w:rFonts w:ascii="Arial" w:hAnsi="Arial" w:cs="Arial"/>
        </w:rPr>
      </w:pPr>
      <w:r w:rsidRPr="00C55EA7">
        <w:rPr>
          <w:rFonts w:ascii="Arial" w:hAnsi="Arial" w:cs="Arial"/>
        </w:rPr>
        <w:t xml:space="preserve">Le mancate raccolte dovute a cause di forza maggiore (quali ad esempio eventi atmosferici che limitino l’operatività delle raccolte, interruzione completa della viabilità per cause non imputabili a </w:t>
      </w:r>
      <w:r>
        <w:rPr>
          <w:rFonts w:ascii="Arial" w:hAnsi="Arial" w:cs="Arial"/>
        </w:rPr>
        <w:t>Alea Ambiente</w:t>
      </w:r>
      <w:r w:rsidRPr="00C55EA7">
        <w:rPr>
          <w:rFonts w:ascii="Arial" w:hAnsi="Arial" w:cs="Arial"/>
        </w:rPr>
        <w:t xml:space="preserve">, ecc.) vengono recuperate non appena possibile. Nel caso di proclamazione di scioperi da parte delle organizzazioni sindacali di settore, </w:t>
      </w:r>
      <w:r>
        <w:rPr>
          <w:rFonts w:ascii="Arial" w:hAnsi="Arial" w:cs="Arial"/>
        </w:rPr>
        <w:t>Alea Ambiente</w:t>
      </w:r>
      <w:r w:rsidRPr="00C55EA7">
        <w:rPr>
          <w:rFonts w:ascii="Arial" w:hAnsi="Arial" w:cs="Arial"/>
        </w:rPr>
        <w:t xml:space="preserve"> garantisce la preventiva e adeguata diffusione di informazione all’utenza circa la possibilità di mancata esecuzione dei servizi di raccolta.</w:t>
      </w:r>
    </w:p>
    <w:p w14:paraId="6C8E5A2D" w14:textId="77777777" w:rsidR="00373CFA" w:rsidRPr="00DF2D3F" w:rsidRDefault="00373CFA" w:rsidP="00DF2D3F">
      <w:pPr>
        <w:jc w:val="both"/>
        <w:rPr>
          <w:rFonts w:ascii="Arial" w:hAnsi="Arial" w:cs="Arial"/>
        </w:rPr>
      </w:pPr>
    </w:p>
    <w:p w14:paraId="77286F2D" w14:textId="77777777" w:rsidR="000F3320" w:rsidRPr="00DF2D3F" w:rsidRDefault="000F3320" w:rsidP="00DF2D3F">
      <w:pPr>
        <w:jc w:val="both"/>
        <w:rPr>
          <w:rFonts w:ascii="Arial" w:hAnsi="Arial" w:cs="Arial"/>
        </w:rPr>
      </w:pPr>
    </w:p>
    <w:p w14:paraId="653E13A5" w14:textId="77777777" w:rsidR="00B51822" w:rsidRPr="00DF2D3F" w:rsidRDefault="00B51822" w:rsidP="00DF2D3F">
      <w:pPr>
        <w:pStyle w:val="StileATO-Titolo1CentratoSinistro125cmPrimariga0cm"/>
        <w:spacing w:before="0" w:after="0"/>
        <w:jc w:val="both"/>
        <w:rPr>
          <w:rFonts w:cs="Arial"/>
          <w:sz w:val="24"/>
          <w:szCs w:val="24"/>
        </w:rPr>
      </w:pPr>
      <w:bookmarkStart w:id="253" w:name="_Toc527708615"/>
      <w:bookmarkStart w:id="254" w:name="_Toc532484657"/>
      <w:r w:rsidRPr="00DF2D3F">
        <w:rPr>
          <w:rFonts w:cs="Arial"/>
          <w:sz w:val="24"/>
          <w:szCs w:val="24"/>
        </w:rPr>
        <w:t>Sezione IV – Standard di Qualità del servizio</w:t>
      </w:r>
      <w:bookmarkEnd w:id="253"/>
      <w:bookmarkEnd w:id="254"/>
    </w:p>
    <w:p w14:paraId="19849C5A" w14:textId="77777777" w:rsidR="007B00A5" w:rsidRPr="00DF2D3F" w:rsidRDefault="007B00A5" w:rsidP="00DF2D3F">
      <w:pPr>
        <w:pStyle w:val="StileATO-Titolo1CentratoSinistro125cmPrimariga0cm"/>
        <w:spacing w:before="0" w:after="0"/>
        <w:jc w:val="both"/>
        <w:rPr>
          <w:rFonts w:cs="Arial"/>
          <w:sz w:val="24"/>
          <w:szCs w:val="24"/>
        </w:rPr>
      </w:pPr>
    </w:p>
    <w:p w14:paraId="0F6EE265" w14:textId="41D4D382" w:rsidR="00B51822" w:rsidRPr="00DF2D3F" w:rsidRDefault="00F55BBA" w:rsidP="003700AA">
      <w:pPr>
        <w:pStyle w:val="Titolo1"/>
        <w:numPr>
          <w:ilvl w:val="0"/>
          <w:numId w:val="18"/>
        </w:numPr>
        <w:spacing w:before="0" w:after="0"/>
        <w:rPr>
          <w:sz w:val="24"/>
          <w:szCs w:val="24"/>
        </w:rPr>
      </w:pPr>
      <w:bookmarkStart w:id="255" w:name="_Toc527708616"/>
      <w:bookmarkStart w:id="256" w:name="_Toc532484658"/>
      <w:r w:rsidRPr="00DF2D3F">
        <w:rPr>
          <w:sz w:val="24"/>
          <w:szCs w:val="24"/>
        </w:rPr>
        <w:t>PREMESSA</w:t>
      </w:r>
      <w:bookmarkEnd w:id="255"/>
      <w:bookmarkEnd w:id="256"/>
    </w:p>
    <w:p w14:paraId="2BEFEAEC"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xml:space="preserve">Il gestore </w:t>
      </w:r>
      <w:r w:rsidR="006C7904" w:rsidRPr="00DF2D3F">
        <w:rPr>
          <w:rFonts w:ascii="Arial" w:hAnsi="Arial" w:cs="Arial"/>
        </w:rPr>
        <w:t>garantisce il rispetto degli</w:t>
      </w:r>
      <w:r w:rsidRPr="00DF2D3F">
        <w:rPr>
          <w:rFonts w:ascii="Arial" w:hAnsi="Arial" w:cs="Arial"/>
        </w:rPr>
        <w:t xml:space="preserve"> standard di qualità del servizio erogato.</w:t>
      </w:r>
    </w:p>
    <w:p w14:paraId="2E143C59"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Gli standard sono espressi in giorni lavorativi</w:t>
      </w:r>
      <w:r w:rsidRPr="00DF2D3F">
        <w:rPr>
          <w:rFonts w:ascii="Arial" w:hAnsi="Arial" w:cs="Arial"/>
          <w:b/>
        </w:rPr>
        <w:t xml:space="preserve"> </w:t>
      </w:r>
      <w:r w:rsidRPr="00DF2D3F">
        <w:rPr>
          <w:rFonts w:ascii="Arial" w:hAnsi="Arial" w:cs="Arial"/>
        </w:rPr>
        <w:t xml:space="preserve">(sabato e festivi esclusi) e devono intendersi al netto dei tempi necessari al rilascio di autorizzazioni, permessi, adempimenti a carico dell’utente o del Comune se di sua competenza </w:t>
      </w:r>
      <w:r w:rsidR="00D6677C" w:rsidRPr="00DF2D3F">
        <w:rPr>
          <w:rFonts w:ascii="Arial" w:hAnsi="Arial" w:cs="Arial"/>
        </w:rPr>
        <w:t xml:space="preserve">o dell’Ente preposto </w:t>
      </w:r>
      <w:r w:rsidRPr="00DF2D3F">
        <w:rPr>
          <w:rFonts w:ascii="Arial" w:hAnsi="Arial" w:cs="Arial"/>
        </w:rPr>
        <w:t xml:space="preserve">e fanno riferimento alle date di ricevimento/spedizione apposte dal sistema ufficiale di registrazione del gestore; non viene garantito il rispetto degli standard in caso di eventi fortuiti e di forza maggiore. </w:t>
      </w:r>
    </w:p>
    <w:p w14:paraId="595BE94A" w14:textId="77777777" w:rsidR="00D6677C" w:rsidRPr="00DF2D3F" w:rsidRDefault="00D6677C" w:rsidP="00DF2D3F">
      <w:pPr>
        <w:pStyle w:val="ATO-Titolo3"/>
        <w:spacing w:before="0" w:after="0"/>
        <w:jc w:val="both"/>
        <w:rPr>
          <w:rFonts w:ascii="Arial" w:hAnsi="Arial" w:cs="Arial"/>
          <w:i/>
          <w:strike/>
          <w:u w:val="single"/>
        </w:rPr>
      </w:pPr>
      <w:bookmarkStart w:id="257" w:name="_Toc179874171"/>
    </w:p>
    <w:p w14:paraId="3611963F" w14:textId="055B4B48" w:rsidR="00B51822" w:rsidRPr="00646DE1" w:rsidRDefault="00F55BBA" w:rsidP="003700AA">
      <w:pPr>
        <w:pStyle w:val="Titolo1"/>
        <w:numPr>
          <w:ilvl w:val="0"/>
          <w:numId w:val="18"/>
        </w:numPr>
        <w:spacing w:before="0" w:after="0"/>
        <w:rPr>
          <w:sz w:val="24"/>
          <w:szCs w:val="24"/>
        </w:rPr>
      </w:pPr>
      <w:bookmarkStart w:id="258" w:name="_Toc532484659"/>
      <w:bookmarkStart w:id="259" w:name="_Toc527708617"/>
      <w:bookmarkEnd w:id="257"/>
      <w:r w:rsidRPr="00646DE1">
        <w:rPr>
          <w:sz w:val="24"/>
          <w:szCs w:val="24"/>
        </w:rPr>
        <w:t>IGIENICITA’ DEI CONTENITORI</w:t>
      </w:r>
      <w:bookmarkEnd w:id="258"/>
      <w:r w:rsidRPr="00646DE1">
        <w:rPr>
          <w:sz w:val="24"/>
          <w:szCs w:val="24"/>
        </w:rPr>
        <w:t xml:space="preserve"> </w:t>
      </w:r>
      <w:bookmarkEnd w:id="259"/>
    </w:p>
    <w:p w14:paraId="5648062A" w14:textId="5BDD00B6" w:rsidR="004928E8" w:rsidRPr="008411DC" w:rsidRDefault="00B51822" w:rsidP="004928E8">
      <w:pPr>
        <w:pStyle w:val="Default"/>
        <w:widowControl w:val="0"/>
        <w:jc w:val="both"/>
        <w:rPr>
          <w:rFonts w:ascii="Arial" w:hAnsi="Arial" w:cs="Arial"/>
          <w:color w:val="auto"/>
        </w:rPr>
      </w:pPr>
      <w:r w:rsidRPr="004928E8">
        <w:rPr>
          <w:rFonts w:ascii="Arial" w:hAnsi="Arial" w:cs="Arial"/>
        </w:rPr>
        <w:t xml:space="preserve">L‘igienicità </w:t>
      </w:r>
      <w:r w:rsidR="00B11FF3" w:rsidRPr="004928E8">
        <w:rPr>
          <w:rFonts w:ascii="Arial" w:hAnsi="Arial" w:cs="Arial"/>
        </w:rPr>
        <w:t xml:space="preserve">dei contenitori per il </w:t>
      </w:r>
      <w:r w:rsidRPr="004928E8">
        <w:rPr>
          <w:rFonts w:ascii="Arial" w:hAnsi="Arial" w:cs="Arial"/>
        </w:rPr>
        <w:t xml:space="preserve">servizio di raccolta </w:t>
      </w:r>
      <w:r w:rsidR="00B11FF3" w:rsidRPr="004928E8">
        <w:rPr>
          <w:rFonts w:ascii="Arial" w:hAnsi="Arial" w:cs="Arial"/>
        </w:rPr>
        <w:t>stradale</w:t>
      </w:r>
      <w:r w:rsidRPr="004928E8">
        <w:rPr>
          <w:rFonts w:ascii="Arial" w:hAnsi="Arial" w:cs="Arial"/>
        </w:rPr>
        <w:t xml:space="preserve"> è assicurata con </w:t>
      </w:r>
      <w:r w:rsidR="00B11FF3" w:rsidRPr="004928E8">
        <w:rPr>
          <w:rFonts w:ascii="Arial" w:hAnsi="Arial" w:cs="Arial"/>
        </w:rPr>
        <w:t>operazioni di</w:t>
      </w:r>
      <w:r w:rsidRPr="004928E8">
        <w:rPr>
          <w:rFonts w:ascii="Arial" w:hAnsi="Arial" w:cs="Arial"/>
        </w:rPr>
        <w:t xml:space="preserve"> lavaggio</w:t>
      </w:r>
      <w:r w:rsidR="00B11FF3" w:rsidRPr="004928E8">
        <w:rPr>
          <w:rFonts w:ascii="Arial" w:hAnsi="Arial" w:cs="Arial"/>
        </w:rPr>
        <w:t xml:space="preserve"> o </w:t>
      </w:r>
      <w:r w:rsidRPr="004928E8">
        <w:rPr>
          <w:rFonts w:ascii="Arial" w:hAnsi="Arial" w:cs="Arial"/>
        </w:rPr>
        <w:t>sanificazione</w:t>
      </w:r>
      <w:r w:rsidR="00B11FF3" w:rsidRPr="004928E8">
        <w:rPr>
          <w:rFonts w:ascii="Arial" w:hAnsi="Arial" w:cs="Arial"/>
        </w:rPr>
        <w:t xml:space="preserve"> o </w:t>
      </w:r>
      <w:r w:rsidRPr="004928E8">
        <w:rPr>
          <w:rFonts w:ascii="Arial" w:hAnsi="Arial" w:cs="Arial"/>
        </w:rPr>
        <w:t>trattamento enzimatico</w:t>
      </w:r>
      <w:r w:rsidR="00B11FF3" w:rsidRPr="004928E8">
        <w:rPr>
          <w:rFonts w:ascii="Arial" w:hAnsi="Arial" w:cs="Arial"/>
        </w:rPr>
        <w:t>/</w:t>
      </w:r>
      <w:r w:rsidRPr="004928E8">
        <w:rPr>
          <w:rFonts w:ascii="Arial" w:hAnsi="Arial" w:cs="Arial"/>
        </w:rPr>
        <w:t>battericida, che sono effettuat</w:t>
      </w:r>
      <w:r w:rsidR="00B11FF3" w:rsidRPr="004928E8">
        <w:rPr>
          <w:rFonts w:ascii="Arial" w:hAnsi="Arial" w:cs="Arial"/>
        </w:rPr>
        <w:t>e</w:t>
      </w:r>
      <w:r w:rsidRPr="004928E8">
        <w:rPr>
          <w:rFonts w:ascii="Arial" w:hAnsi="Arial" w:cs="Arial"/>
        </w:rPr>
        <w:t xml:space="preserve"> con frequenza differenziat</w:t>
      </w:r>
      <w:r w:rsidR="00B11FF3" w:rsidRPr="004928E8">
        <w:rPr>
          <w:rFonts w:ascii="Arial" w:hAnsi="Arial" w:cs="Arial"/>
        </w:rPr>
        <w:t>a</w:t>
      </w:r>
      <w:r w:rsidRPr="004928E8">
        <w:rPr>
          <w:rFonts w:ascii="Arial" w:hAnsi="Arial" w:cs="Arial"/>
        </w:rPr>
        <w:t>, nei singoli Comuni, secondo il programma stabilito.</w:t>
      </w:r>
      <w:r w:rsidR="004928E8" w:rsidRPr="004928E8">
        <w:rPr>
          <w:rFonts w:ascii="Arial" w:hAnsi="Arial" w:cs="Arial"/>
          <w:b/>
          <w:color w:val="0070C0"/>
        </w:rPr>
        <w:t xml:space="preserve"> </w:t>
      </w:r>
      <w:r w:rsidR="004928E8" w:rsidRPr="008411DC">
        <w:rPr>
          <w:rFonts w:ascii="Arial" w:hAnsi="Arial" w:cs="Arial"/>
          <w:color w:val="auto"/>
        </w:rPr>
        <w:t>Per quanto riguarda l’igienicità delle campane stradali, il gestore garantisce una pulizia  annuale.</w:t>
      </w:r>
    </w:p>
    <w:p w14:paraId="5BBDCAF9" w14:textId="52730049" w:rsidR="00B51822" w:rsidRPr="001C143B" w:rsidRDefault="0068479E" w:rsidP="00DF2D3F">
      <w:pPr>
        <w:pStyle w:val="CM40"/>
        <w:spacing w:after="0"/>
        <w:jc w:val="both"/>
        <w:rPr>
          <w:rFonts w:ascii="Arial" w:hAnsi="Arial" w:cs="Arial"/>
          <w:color w:val="FF0000"/>
        </w:rPr>
      </w:pPr>
      <w:r w:rsidRPr="004928E8">
        <w:rPr>
          <w:rFonts w:ascii="Arial" w:hAnsi="Arial" w:cs="Arial"/>
          <w:color w:val="FF0000"/>
        </w:rPr>
        <w:t xml:space="preserve"> </w:t>
      </w:r>
      <w:r w:rsidR="00B51822" w:rsidRPr="004928E8">
        <w:rPr>
          <w:rFonts w:ascii="Arial" w:hAnsi="Arial" w:cs="Arial"/>
        </w:rPr>
        <w:t xml:space="preserve">Il lavaggio dei contenitori </w:t>
      </w:r>
      <w:r w:rsidR="0034385F" w:rsidRPr="004928E8">
        <w:rPr>
          <w:rFonts w:ascii="Arial" w:hAnsi="Arial" w:cs="Arial"/>
        </w:rPr>
        <w:t xml:space="preserve">stradali </w:t>
      </w:r>
      <w:r w:rsidR="00B51822" w:rsidRPr="004928E8">
        <w:rPr>
          <w:rFonts w:ascii="Arial" w:hAnsi="Arial" w:cs="Arial"/>
        </w:rPr>
        <w:t xml:space="preserve">è effettuato sia internamente sia </w:t>
      </w:r>
      <w:r w:rsidR="003E3456" w:rsidRPr="004928E8">
        <w:rPr>
          <w:rFonts w:ascii="Arial" w:hAnsi="Arial" w:cs="Arial"/>
        </w:rPr>
        <w:t>esternamente ad alta pressione</w:t>
      </w:r>
      <w:r w:rsidR="003E3456" w:rsidRPr="001C143B">
        <w:rPr>
          <w:rFonts w:ascii="Arial" w:hAnsi="Arial" w:cs="Arial"/>
        </w:rPr>
        <w:t>.</w:t>
      </w:r>
      <w:r w:rsidR="0034385F" w:rsidRPr="001C143B">
        <w:rPr>
          <w:rFonts w:ascii="Arial" w:hAnsi="Arial" w:cs="Arial"/>
        </w:rPr>
        <w:t xml:space="preserve"> </w:t>
      </w:r>
      <w:r w:rsidR="00B51822" w:rsidRPr="001C143B">
        <w:rPr>
          <w:rFonts w:ascii="Arial" w:hAnsi="Arial" w:cs="Arial"/>
        </w:rPr>
        <w:t xml:space="preserve">Il mancato rispetto del programma può essere giustificato solo da condizioni e da fattori estranei all‘organizzazione aziendale, quali: </w:t>
      </w:r>
    </w:p>
    <w:p w14:paraId="1B20955D" w14:textId="77777777" w:rsidR="00B51822" w:rsidRPr="001C143B" w:rsidRDefault="00B51822" w:rsidP="00DF2D3F">
      <w:pPr>
        <w:pStyle w:val="Default"/>
        <w:widowControl w:val="0"/>
        <w:numPr>
          <w:ilvl w:val="0"/>
          <w:numId w:val="3"/>
        </w:numPr>
        <w:jc w:val="both"/>
        <w:rPr>
          <w:rFonts w:ascii="Arial" w:hAnsi="Arial" w:cs="Arial"/>
          <w:color w:val="auto"/>
        </w:rPr>
      </w:pPr>
      <w:r w:rsidRPr="001C143B">
        <w:rPr>
          <w:rFonts w:ascii="Arial" w:hAnsi="Arial" w:cs="Arial"/>
          <w:color w:val="auto"/>
        </w:rPr>
        <w:t xml:space="preserve">traffico veicolare </w:t>
      </w:r>
    </w:p>
    <w:p w14:paraId="4C0EE1A2" w14:textId="77777777" w:rsidR="00B51822" w:rsidRPr="001C143B" w:rsidRDefault="00B51822" w:rsidP="00DF2D3F">
      <w:pPr>
        <w:pStyle w:val="Default"/>
        <w:widowControl w:val="0"/>
        <w:numPr>
          <w:ilvl w:val="0"/>
          <w:numId w:val="3"/>
        </w:numPr>
        <w:jc w:val="both"/>
        <w:rPr>
          <w:rFonts w:ascii="Arial" w:hAnsi="Arial" w:cs="Arial"/>
          <w:color w:val="auto"/>
        </w:rPr>
      </w:pPr>
      <w:r w:rsidRPr="001C143B">
        <w:rPr>
          <w:rFonts w:ascii="Arial" w:hAnsi="Arial" w:cs="Arial"/>
          <w:color w:val="auto"/>
        </w:rPr>
        <w:t xml:space="preserve">veicoli in sosta non autorizzata </w:t>
      </w:r>
    </w:p>
    <w:p w14:paraId="71F2DD50" w14:textId="77777777" w:rsidR="00B51822" w:rsidRPr="001C143B" w:rsidRDefault="00B51822" w:rsidP="00DF2D3F">
      <w:pPr>
        <w:pStyle w:val="Default"/>
        <w:widowControl w:val="0"/>
        <w:numPr>
          <w:ilvl w:val="0"/>
          <w:numId w:val="3"/>
        </w:numPr>
        <w:jc w:val="both"/>
        <w:rPr>
          <w:rFonts w:ascii="Arial" w:hAnsi="Arial" w:cs="Arial"/>
          <w:color w:val="auto"/>
        </w:rPr>
      </w:pPr>
      <w:r w:rsidRPr="001C143B">
        <w:rPr>
          <w:rFonts w:ascii="Arial" w:hAnsi="Arial" w:cs="Arial"/>
          <w:color w:val="auto"/>
        </w:rPr>
        <w:t xml:space="preserve">lavori stradali </w:t>
      </w:r>
    </w:p>
    <w:p w14:paraId="0D21419F" w14:textId="77777777" w:rsidR="00B51822" w:rsidRPr="001C143B" w:rsidRDefault="00B51822" w:rsidP="00DF2D3F">
      <w:pPr>
        <w:pStyle w:val="Default"/>
        <w:widowControl w:val="0"/>
        <w:numPr>
          <w:ilvl w:val="0"/>
          <w:numId w:val="3"/>
        </w:numPr>
        <w:jc w:val="both"/>
        <w:rPr>
          <w:rFonts w:ascii="Arial" w:hAnsi="Arial" w:cs="Arial"/>
          <w:color w:val="auto"/>
        </w:rPr>
      </w:pPr>
      <w:r w:rsidRPr="001C143B">
        <w:rPr>
          <w:rFonts w:ascii="Arial" w:hAnsi="Arial" w:cs="Arial"/>
          <w:color w:val="auto"/>
        </w:rPr>
        <w:t>avverse condizioni climatiche (forti nevicate, precipitazioni piovose particolarmente intense,</w:t>
      </w:r>
      <w:r w:rsidR="0069767E" w:rsidRPr="001C143B">
        <w:rPr>
          <w:rFonts w:ascii="Arial" w:hAnsi="Arial" w:cs="Arial"/>
          <w:color w:val="auto"/>
        </w:rPr>
        <w:t xml:space="preserve"> ecc..)</w:t>
      </w:r>
      <w:r w:rsidRPr="001C143B">
        <w:rPr>
          <w:rFonts w:ascii="Arial" w:hAnsi="Arial" w:cs="Arial"/>
          <w:color w:val="auto"/>
        </w:rPr>
        <w:t>.</w:t>
      </w:r>
    </w:p>
    <w:p w14:paraId="4FDF3878" w14:textId="77777777" w:rsidR="00B51822" w:rsidRPr="001C143B" w:rsidRDefault="00B51822" w:rsidP="00DF2D3F">
      <w:pPr>
        <w:pStyle w:val="Default"/>
        <w:widowControl w:val="0"/>
        <w:jc w:val="both"/>
        <w:rPr>
          <w:rFonts w:ascii="Arial" w:hAnsi="Arial" w:cs="Arial"/>
          <w:color w:val="auto"/>
        </w:rPr>
      </w:pPr>
    </w:p>
    <w:p w14:paraId="418626EA" w14:textId="77777777" w:rsidR="00B51822" w:rsidRPr="001C143B" w:rsidRDefault="00B51822" w:rsidP="00DF2D3F">
      <w:pPr>
        <w:pStyle w:val="Default"/>
        <w:widowControl w:val="0"/>
        <w:jc w:val="both"/>
        <w:rPr>
          <w:rFonts w:ascii="Arial" w:hAnsi="Arial" w:cs="Arial"/>
          <w:color w:val="auto"/>
        </w:rPr>
      </w:pPr>
      <w:r w:rsidRPr="001C143B">
        <w:rPr>
          <w:rFonts w:ascii="Arial" w:hAnsi="Arial" w:cs="Arial"/>
          <w:color w:val="auto"/>
        </w:rPr>
        <w:t xml:space="preserve">In seguito a segnalazione da parte degli utenti di situazioni di scarsa igiene o persistente emanazione di cattivi odori, il gestore s’impegna ad attivarsi, verificando lo stato della situazione entro </w:t>
      </w:r>
      <w:r w:rsidR="00F753EC" w:rsidRPr="001C143B">
        <w:rPr>
          <w:rFonts w:ascii="Arial" w:hAnsi="Arial" w:cs="Arial"/>
          <w:color w:val="auto"/>
        </w:rPr>
        <w:t xml:space="preserve">3 </w:t>
      </w:r>
      <w:r w:rsidRPr="001C143B">
        <w:rPr>
          <w:rFonts w:ascii="Arial" w:hAnsi="Arial" w:cs="Arial"/>
          <w:color w:val="auto"/>
        </w:rPr>
        <w:t xml:space="preserve">giorni dalla segnalazione e ad intervenire operativamente in funzione della gravità della situazione e comunque entro i </w:t>
      </w:r>
      <w:r w:rsidR="00A63534" w:rsidRPr="001C143B">
        <w:rPr>
          <w:rFonts w:ascii="Arial" w:hAnsi="Arial" w:cs="Arial"/>
          <w:color w:val="auto"/>
        </w:rPr>
        <w:t>6</w:t>
      </w:r>
      <w:r w:rsidRPr="001C143B">
        <w:rPr>
          <w:rFonts w:ascii="Arial" w:hAnsi="Arial" w:cs="Arial"/>
          <w:color w:val="auto"/>
        </w:rPr>
        <w:t xml:space="preserve"> giorni successivi.</w:t>
      </w:r>
    </w:p>
    <w:p w14:paraId="5DBC8F3F" w14:textId="2CA061B7" w:rsidR="00646DE1" w:rsidRPr="008411DC" w:rsidRDefault="003E3456" w:rsidP="00DF2D3F">
      <w:pPr>
        <w:pStyle w:val="Default"/>
        <w:widowControl w:val="0"/>
        <w:jc w:val="both"/>
        <w:rPr>
          <w:rFonts w:ascii="Arial" w:hAnsi="Arial" w:cs="Arial"/>
          <w:color w:val="auto"/>
        </w:rPr>
      </w:pPr>
      <w:r w:rsidRPr="004928E8">
        <w:rPr>
          <w:rFonts w:ascii="Arial" w:hAnsi="Arial" w:cs="Arial"/>
          <w:color w:val="auto"/>
        </w:rPr>
        <w:t>L‘igienicità dei contenitori per il servizio di raccolta domiciliare è a carico dell’utenza.</w:t>
      </w:r>
      <w:r w:rsidR="004928E8">
        <w:rPr>
          <w:rFonts w:ascii="Arial" w:hAnsi="Arial" w:cs="Arial"/>
          <w:color w:val="auto"/>
        </w:rPr>
        <w:t xml:space="preserve"> </w:t>
      </w:r>
      <w:r w:rsidR="00646DE1" w:rsidRPr="008411DC">
        <w:rPr>
          <w:rFonts w:ascii="Arial" w:hAnsi="Arial" w:cs="Arial"/>
          <w:color w:val="auto"/>
        </w:rPr>
        <w:t>Su richiesta di quest’ultim</w:t>
      </w:r>
      <w:r w:rsidR="004928E8" w:rsidRPr="008411DC">
        <w:rPr>
          <w:rFonts w:ascii="Arial" w:hAnsi="Arial" w:cs="Arial"/>
          <w:color w:val="auto"/>
        </w:rPr>
        <w:t>a</w:t>
      </w:r>
      <w:r w:rsidR="00646DE1" w:rsidRPr="008411DC">
        <w:rPr>
          <w:rFonts w:ascii="Arial" w:hAnsi="Arial" w:cs="Arial"/>
          <w:color w:val="auto"/>
        </w:rPr>
        <w:t xml:space="preserve"> il lavaggio può essere effettuato dal Gestore in conformità al Contratto di Servizio, con oneri a carico dell’utenza.</w:t>
      </w:r>
    </w:p>
    <w:p w14:paraId="1B0169FC" w14:textId="77777777" w:rsidR="00646DE1" w:rsidRPr="00646DE1" w:rsidRDefault="00646DE1" w:rsidP="00DF2D3F">
      <w:pPr>
        <w:pStyle w:val="Default"/>
        <w:widowControl w:val="0"/>
        <w:jc w:val="both"/>
        <w:rPr>
          <w:rFonts w:ascii="Arial" w:hAnsi="Arial" w:cs="Arial"/>
          <w:color w:val="auto"/>
        </w:rPr>
      </w:pPr>
    </w:p>
    <w:p w14:paraId="6E9C2F89" w14:textId="77777777" w:rsidR="003E3456" w:rsidRPr="00DF2D3F" w:rsidRDefault="003E3456" w:rsidP="00DF2D3F">
      <w:pPr>
        <w:pStyle w:val="Default"/>
        <w:widowControl w:val="0"/>
        <w:jc w:val="both"/>
        <w:rPr>
          <w:rFonts w:ascii="Arial" w:hAnsi="Arial" w:cs="Arial"/>
          <w:color w:val="auto"/>
        </w:rPr>
      </w:pPr>
    </w:p>
    <w:p w14:paraId="78D89520" w14:textId="09291238" w:rsidR="00B51822" w:rsidRPr="00DF2D3F" w:rsidRDefault="00F55BBA" w:rsidP="003700AA">
      <w:pPr>
        <w:pStyle w:val="Titolo1"/>
        <w:numPr>
          <w:ilvl w:val="0"/>
          <w:numId w:val="18"/>
        </w:numPr>
        <w:spacing w:before="0" w:after="0"/>
        <w:rPr>
          <w:sz w:val="24"/>
          <w:szCs w:val="24"/>
        </w:rPr>
      </w:pPr>
      <w:bookmarkStart w:id="260" w:name="_Toc527708618"/>
      <w:bookmarkStart w:id="261" w:name="_Toc532484660"/>
      <w:r w:rsidRPr="00DF2D3F">
        <w:rPr>
          <w:sz w:val="24"/>
          <w:szCs w:val="24"/>
        </w:rPr>
        <w:t xml:space="preserve">CONTROLLO E RIPRISTINO DELLA FUNZIONALITÀ </w:t>
      </w:r>
      <w:bookmarkEnd w:id="260"/>
      <w:r w:rsidR="003048DA">
        <w:rPr>
          <w:sz w:val="24"/>
          <w:szCs w:val="24"/>
        </w:rPr>
        <w:t>DELLE CAMPANE DEL VETRO</w:t>
      </w:r>
      <w:bookmarkEnd w:id="261"/>
    </w:p>
    <w:p w14:paraId="27DDDE4B" w14:textId="77777777" w:rsidR="00B51822" w:rsidRPr="00DF2D3F" w:rsidRDefault="00B51822" w:rsidP="00DF2D3F">
      <w:pPr>
        <w:jc w:val="both"/>
        <w:rPr>
          <w:rFonts w:ascii="Arial" w:hAnsi="Arial" w:cs="Arial"/>
        </w:rPr>
      </w:pPr>
      <w:r w:rsidRPr="00DF2D3F">
        <w:rPr>
          <w:rFonts w:ascii="Arial" w:hAnsi="Arial" w:cs="Arial"/>
        </w:rPr>
        <w:t>Il gestore assicura il controllo della funzionalità dei contenitori in coincidenza con il servizio di raccolta o su segnalazione dell’utente.</w:t>
      </w:r>
    </w:p>
    <w:p w14:paraId="05A5ABDB" w14:textId="77777777" w:rsidR="00B51822" w:rsidRPr="00646DE1" w:rsidRDefault="00B51822" w:rsidP="00DF2D3F">
      <w:pPr>
        <w:jc w:val="both"/>
        <w:rPr>
          <w:rFonts w:ascii="Arial" w:hAnsi="Arial" w:cs="Arial"/>
        </w:rPr>
      </w:pPr>
      <w:r w:rsidRPr="00646DE1">
        <w:rPr>
          <w:rFonts w:ascii="Arial" w:hAnsi="Arial" w:cs="Arial"/>
        </w:rPr>
        <w:t xml:space="preserve">Il gestore assicura il controllo ed il ripristino della funzionalità dei contenitori </w:t>
      </w:r>
      <w:r w:rsidR="00130C34" w:rsidRPr="00646DE1">
        <w:rPr>
          <w:rFonts w:ascii="Arial" w:hAnsi="Arial" w:cs="Arial"/>
        </w:rPr>
        <w:t xml:space="preserve">stradali </w:t>
      </w:r>
      <w:r w:rsidRPr="00646DE1">
        <w:rPr>
          <w:rFonts w:ascii="Arial" w:hAnsi="Arial" w:cs="Arial"/>
        </w:rPr>
        <w:t xml:space="preserve">per i rifiuti urbani e assimilati interrotta a seguito di guasto tale da non permettere le operazioni di conferimento entro </w:t>
      </w:r>
      <w:r w:rsidR="00130C34" w:rsidRPr="00646DE1">
        <w:rPr>
          <w:rFonts w:ascii="Arial" w:hAnsi="Arial" w:cs="Arial"/>
          <w:b/>
          <w:i/>
        </w:rPr>
        <w:t>3</w:t>
      </w:r>
      <w:r w:rsidRPr="00646DE1">
        <w:rPr>
          <w:rFonts w:ascii="Arial" w:hAnsi="Arial" w:cs="Arial"/>
          <w:b/>
          <w:i/>
        </w:rPr>
        <w:t xml:space="preserve"> giorni</w:t>
      </w:r>
      <w:r w:rsidRPr="00646DE1">
        <w:rPr>
          <w:rFonts w:ascii="Arial" w:hAnsi="Arial" w:cs="Arial"/>
        </w:rPr>
        <w:t xml:space="preserve"> dal rilevamento o dalla segnalazione del malfunzionamento.</w:t>
      </w:r>
    </w:p>
    <w:p w14:paraId="3FBEA469" w14:textId="77777777" w:rsidR="00B51822" w:rsidRPr="00646DE1" w:rsidRDefault="00B51822" w:rsidP="00DF2D3F">
      <w:pPr>
        <w:jc w:val="both"/>
        <w:rPr>
          <w:rFonts w:ascii="Arial" w:hAnsi="Arial" w:cs="Arial"/>
          <w:strike/>
        </w:rPr>
      </w:pPr>
      <w:r w:rsidRPr="00646DE1">
        <w:rPr>
          <w:rFonts w:ascii="Arial" w:hAnsi="Arial" w:cs="Arial"/>
        </w:rPr>
        <w:t xml:space="preserve">Nei casi in cui i guasti non impediscono il conferimento dei rifiuti, il gestore assicura la verifica ed il ripristino della funzionalità entro </w:t>
      </w:r>
      <w:r w:rsidR="0056614A" w:rsidRPr="00646DE1">
        <w:rPr>
          <w:rFonts w:ascii="Arial" w:hAnsi="Arial" w:cs="Arial"/>
          <w:b/>
          <w:i/>
        </w:rPr>
        <w:t xml:space="preserve">12 </w:t>
      </w:r>
      <w:r w:rsidRPr="00646DE1">
        <w:rPr>
          <w:rFonts w:ascii="Arial" w:hAnsi="Arial" w:cs="Arial"/>
          <w:b/>
          <w:i/>
        </w:rPr>
        <w:t>giorni</w:t>
      </w:r>
      <w:r w:rsidRPr="00646DE1">
        <w:rPr>
          <w:rFonts w:ascii="Arial" w:hAnsi="Arial" w:cs="Arial"/>
        </w:rPr>
        <w:t xml:space="preserve"> dal rilevamento o dalla segnalazione del malfunzionamento.</w:t>
      </w:r>
      <w:r w:rsidR="00130C34" w:rsidRPr="00646DE1">
        <w:rPr>
          <w:rFonts w:ascii="Arial" w:hAnsi="Arial" w:cs="Arial"/>
          <w:color w:val="FF0000"/>
        </w:rPr>
        <w:t xml:space="preserve"> </w:t>
      </w:r>
    </w:p>
    <w:p w14:paraId="0FB61E4C" w14:textId="77777777" w:rsidR="00B51822" w:rsidRPr="00DF2D3F" w:rsidRDefault="00B51822" w:rsidP="00DF2D3F">
      <w:pPr>
        <w:jc w:val="both"/>
        <w:rPr>
          <w:rFonts w:ascii="Arial" w:hAnsi="Arial" w:cs="Arial"/>
        </w:rPr>
      </w:pPr>
      <w:r w:rsidRPr="00646DE1">
        <w:rPr>
          <w:rFonts w:ascii="Arial" w:hAnsi="Arial" w:cs="Arial"/>
        </w:rPr>
        <w:t>Al momento della verifica il gestore è tenuto, inoltre, a controllare che il guasto al contenitore non crei situazioni di pericolo per gli utenti, nel qual caso deve provvedere immediatamente alla sua sostituzione.</w:t>
      </w:r>
    </w:p>
    <w:p w14:paraId="58B50E64" w14:textId="77777777" w:rsidR="007B00A5" w:rsidRPr="00DF2D3F" w:rsidRDefault="003B68B8" w:rsidP="00DF2D3F">
      <w:pPr>
        <w:jc w:val="both"/>
        <w:rPr>
          <w:rFonts w:ascii="Arial" w:hAnsi="Arial" w:cs="Arial"/>
        </w:rPr>
      </w:pPr>
      <w:r w:rsidRPr="00DF2D3F">
        <w:rPr>
          <w:rFonts w:ascii="Arial" w:hAnsi="Arial" w:cs="Arial"/>
        </w:rPr>
        <w:t xml:space="preserve">In caso di furto o di rottura che comporti la necessità di sostituzione di contenitori per la raccolta domiciliare, l’utenza è tenuta a rivolgersi al </w:t>
      </w:r>
      <w:r w:rsidR="00CC0A14" w:rsidRPr="00DF2D3F">
        <w:rPr>
          <w:rFonts w:ascii="Arial" w:hAnsi="Arial" w:cs="Arial"/>
        </w:rPr>
        <w:t>g</w:t>
      </w:r>
      <w:r w:rsidRPr="00DF2D3F">
        <w:rPr>
          <w:rFonts w:ascii="Arial" w:hAnsi="Arial" w:cs="Arial"/>
        </w:rPr>
        <w:t>estore.</w:t>
      </w:r>
    </w:p>
    <w:p w14:paraId="34F608CA" w14:textId="77777777" w:rsidR="00D65B4D" w:rsidRPr="00DF2D3F" w:rsidRDefault="00D65B4D" w:rsidP="00DF2D3F">
      <w:pPr>
        <w:pStyle w:val="ATO-Titolo2"/>
        <w:spacing w:before="0" w:after="0"/>
        <w:ind w:left="1440" w:hanging="720"/>
        <w:jc w:val="both"/>
        <w:rPr>
          <w:sz w:val="24"/>
          <w:szCs w:val="24"/>
        </w:rPr>
      </w:pPr>
    </w:p>
    <w:p w14:paraId="5DBC0DE4" w14:textId="706B5873" w:rsidR="00B51822" w:rsidRPr="00DF2D3F" w:rsidRDefault="00F55BBA" w:rsidP="003700AA">
      <w:pPr>
        <w:pStyle w:val="Titolo1"/>
        <w:numPr>
          <w:ilvl w:val="0"/>
          <w:numId w:val="18"/>
        </w:numPr>
        <w:spacing w:before="0" w:after="0"/>
        <w:rPr>
          <w:sz w:val="24"/>
          <w:szCs w:val="24"/>
        </w:rPr>
      </w:pPr>
      <w:bookmarkStart w:id="262" w:name="_Toc527708619"/>
      <w:bookmarkStart w:id="263" w:name="_Toc532484661"/>
      <w:r w:rsidRPr="00DF2D3F">
        <w:rPr>
          <w:sz w:val="24"/>
          <w:szCs w:val="24"/>
        </w:rPr>
        <w:t xml:space="preserve">RICHIESTA DI POSIZIONAMENTO O SPOSTAMENTO </w:t>
      </w:r>
      <w:bookmarkEnd w:id="262"/>
      <w:r w:rsidR="003048DA">
        <w:rPr>
          <w:sz w:val="24"/>
          <w:szCs w:val="24"/>
        </w:rPr>
        <w:t>DELLE CAMPANE DEL VETRO</w:t>
      </w:r>
      <w:bookmarkEnd w:id="263"/>
    </w:p>
    <w:p w14:paraId="126DBBDF" w14:textId="77777777" w:rsidR="00B51822" w:rsidRPr="00DF2D3F" w:rsidRDefault="00B51822" w:rsidP="00DF2D3F">
      <w:pPr>
        <w:jc w:val="both"/>
        <w:rPr>
          <w:rFonts w:ascii="Arial" w:hAnsi="Arial" w:cs="Arial"/>
        </w:rPr>
      </w:pPr>
      <w:r w:rsidRPr="00646DE1">
        <w:rPr>
          <w:rFonts w:ascii="Arial" w:hAnsi="Arial" w:cs="Arial"/>
        </w:rPr>
        <w:t xml:space="preserve">Nel caso di richiesta </w:t>
      </w:r>
      <w:r w:rsidR="0075700A" w:rsidRPr="00646DE1">
        <w:rPr>
          <w:rFonts w:ascii="Arial" w:hAnsi="Arial" w:cs="Arial"/>
        </w:rPr>
        <w:t>scritta</w:t>
      </w:r>
      <w:r w:rsidR="00CF00E9" w:rsidRPr="00646DE1">
        <w:rPr>
          <w:rFonts w:ascii="Arial" w:hAnsi="Arial" w:cs="Arial"/>
          <w:color w:val="FF0000"/>
        </w:rPr>
        <w:t xml:space="preserve"> </w:t>
      </w:r>
      <w:r w:rsidRPr="00646DE1">
        <w:rPr>
          <w:rFonts w:ascii="Arial" w:hAnsi="Arial" w:cs="Arial"/>
        </w:rPr>
        <w:t xml:space="preserve">di posizionamento di ulteriori contenitori o di spostamento di contenitori già presenti, il gestore assicura la verifica tecnica di fattibilità e ne comunica l’esito all’utente entro </w:t>
      </w:r>
      <w:r w:rsidR="00D65B4D" w:rsidRPr="00646DE1">
        <w:rPr>
          <w:rFonts w:ascii="Arial" w:hAnsi="Arial" w:cs="Arial"/>
          <w:b/>
          <w:i/>
        </w:rPr>
        <w:t>20</w:t>
      </w:r>
      <w:r w:rsidR="00963890" w:rsidRPr="00646DE1">
        <w:rPr>
          <w:rFonts w:ascii="Arial" w:hAnsi="Arial" w:cs="Arial"/>
          <w:b/>
          <w:i/>
        </w:rPr>
        <w:t xml:space="preserve"> </w:t>
      </w:r>
      <w:r w:rsidRPr="00646DE1">
        <w:rPr>
          <w:rFonts w:ascii="Arial" w:hAnsi="Arial" w:cs="Arial"/>
          <w:b/>
          <w:i/>
        </w:rPr>
        <w:t>giorni</w:t>
      </w:r>
      <w:r w:rsidRPr="00646DE1">
        <w:rPr>
          <w:rFonts w:ascii="Arial" w:hAnsi="Arial" w:cs="Arial"/>
        </w:rPr>
        <w:t xml:space="preserve"> dalla richiesta.</w:t>
      </w:r>
      <w:r w:rsidR="00481336" w:rsidRPr="00DF2D3F">
        <w:rPr>
          <w:rFonts w:ascii="Arial" w:hAnsi="Arial" w:cs="Arial"/>
          <w:color w:val="FF0000"/>
        </w:rPr>
        <w:t xml:space="preserve"> </w:t>
      </w:r>
    </w:p>
    <w:p w14:paraId="16CD1DE6" w14:textId="77777777" w:rsidR="007B00A5" w:rsidRPr="00DF2D3F" w:rsidRDefault="007B00A5" w:rsidP="00DF2D3F">
      <w:pPr>
        <w:jc w:val="both"/>
        <w:rPr>
          <w:rFonts w:ascii="Arial" w:hAnsi="Arial" w:cs="Arial"/>
        </w:rPr>
      </w:pPr>
    </w:p>
    <w:p w14:paraId="5600C9C2" w14:textId="75228DA0" w:rsidR="00B51822" w:rsidRPr="00DF2D3F" w:rsidRDefault="00F55BBA" w:rsidP="003700AA">
      <w:pPr>
        <w:pStyle w:val="Titolo1"/>
        <w:numPr>
          <w:ilvl w:val="0"/>
          <w:numId w:val="18"/>
        </w:numPr>
        <w:spacing w:before="0" w:after="0"/>
        <w:rPr>
          <w:sz w:val="24"/>
          <w:szCs w:val="24"/>
        </w:rPr>
      </w:pPr>
      <w:bookmarkStart w:id="264" w:name="_Toc527708620"/>
      <w:bookmarkStart w:id="265" w:name="_Toc532484662"/>
      <w:r w:rsidRPr="00DF2D3F">
        <w:rPr>
          <w:sz w:val="24"/>
          <w:szCs w:val="24"/>
        </w:rPr>
        <w:t>SCOSTAMENTO TRA SERVIZIO RESO E SERVIZIO PROGRAMMATO</w:t>
      </w:r>
      <w:bookmarkEnd w:id="264"/>
      <w:bookmarkEnd w:id="265"/>
      <w:r w:rsidRPr="00DF2D3F">
        <w:rPr>
          <w:sz w:val="24"/>
          <w:szCs w:val="24"/>
        </w:rPr>
        <w:t xml:space="preserve"> </w:t>
      </w:r>
    </w:p>
    <w:p w14:paraId="77490312" w14:textId="77777777" w:rsidR="003B6E1E" w:rsidRPr="00646DE1" w:rsidRDefault="00B51822" w:rsidP="00DF2D3F">
      <w:pPr>
        <w:pStyle w:val="CM9"/>
        <w:spacing w:line="240" w:lineRule="auto"/>
        <w:jc w:val="both"/>
        <w:rPr>
          <w:rFonts w:ascii="Arial" w:hAnsi="Arial" w:cs="Arial"/>
        </w:rPr>
      </w:pPr>
      <w:r w:rsidRPr="00DF2D3F">
        <w:rPr>
          <w:rFonts w:ascii="Arial" w:hAnsi="Arial" w:cs="Arial"/>
        </w:rPr>
        <w:t xml:space="preserve">Il gestore garantisce, in condizioni normali, il rispetto del programma di raccolta secondo quanto indicato </w:t>
      </w:r>
      <w:r w:rsidRPr="00646DE1">
        <w:rPr>
          <w:rFonts w:ascii="Arial" w:hAnsi="Arial" w:cs="Arial"/>
        </w:rPr>
        <w:t>nel</w:t>
      </w:r>
      <w:r w:rsidR="00D21E72" w:rsidRPr="00646DE1">
        <w:rPr>
          <w:rFonts w:ascii="Arial" w:hAnsi="Arial" w:cs="Arial"/>
        </w:rPr>
        <w:t xml:space="preserve"> </w:t>
      </w:r>
      <w:r w:rsidR="00755857" w:rsidRPr="00646DE1">
        <w:rPr>
          <w:rFonts w:ascii="Arial" w:hAnsi="Arial" w:cs="Arial"/>
        </w:rPr>
        <w:t>materiale informativo di cui al punto 1</w:t>
      </w:r>
      <w:r w:rsidRPr="00646DE1">
        <w:rPr>
          <w:rFonts w:ascii="Arial" w:hAnsi="Arial" w:cs="Arial"/>
        </w:rPr>
        <w:t xml:space="preserve">. </w:t>
      </w:r>
    </w:p>
    <w:p w14:paraId="4707C373" w14:textId="77777777" w:rsidR="003B6E1E" w:rsidRPr="00DF2D3F" w:rsidRDefault="003B6E1E" w:rsidP="00DF2D3F">
      <w:pPr>
        <w:autoSpaceDE w:val="0"/>
        <w:autoSpaceDN w:val="0"/>
        <w:adjustRightInd w:val="0"/>
        <w:jc w:val="both"/>
        <w:rPr>
          <w:rFonts w:ascii="Arial" w:hAnsi="Arial" w:cs="Arial"/>
        </w:rPr>
      </w:pPr>
      <w:r w:rsidRPr="00646DE1">
        <w:rPr>
          <w:rFonts w:ascii="Arial" w:hAnsi="Arial" w:cs="Arial"/>
        </w:rPr>
        <w:t>Eventuali scostamenti rispetto al programma per cause imp</w:t>
      </w:r>
      <w:r w:rsidR="00CC0A14" w:rsidRPr="00646DE1">
        <w:rPr>
          <w:rFonts w:ascii="Arial" w:hAnsi="Arial" w:cs="Arial"/>
        </w:rPr>
        <w:t>utabili all’organizzazione del g</w:t>
      </w:r>
      <w:r w:rsidRPr="00646DE1">
        <w:rPr>
          <w:rFonts w:ascii="Arial" w:hAnsi="Arial" w:cs="Arial"/>
        </w:rPr>
        <w:t>estore saranno recuperati nelle successive 48 ore.</w:t>
      </w:r>
    </w:p>
    <w:p w14:paraId="0FE1DAA3" w14:textId="77777777" w:rsidR="00B51822" w:rsidRPr="00DF2D3F" w:rsidRDefault="00B51822" w:rsidP="00DF2D3F">
      <w:pPr>
        <w:pStyle w:val="CM9"/>
        <w:spacing w:line="240" w:lineRule="auto"/>
        <w:jc w:val="both"/>
        <w:rPr>
          <w:rFonts w:ascii="Arial" w:hAnsi="Arial" w:cs="Arial"/>
        </w:rPr>
      </w:pPr>
      <w:r w:rsidRPr="00DF2D3F">
        <w:rPr>
          <w:rFonts w:ascii="Arial" w:hAnsi="Arial" w:cs="Arial"/>
        </w:rPr>
        <w:t>Il mancato svuotamento di alcuni contenitori è giustificabile solo per cause estranee all‘organizzazione quali:</w:t>
      </w:r>
    </w:p>
    <w:p w14:paraId="668D5A1B" w14:textId="77777777" w:rsidR="00B51822" w:rsidRPr="00DF2D3F" w:rsidRDefault="00B51822" w:rsidP="00DF2D3F">
      <w:pPr>
        <w:pStyle w:val="Default"/>
        <w:widowControl w:val="0"/>
        <w:numPr>
          <w:ilvl w:val="0"/>
          <w:numId w:val="2"/>
        </w:numPr>
        <w:jc w:val="both"/>
        <w:rPr>
          <w:rFonts w:ascii="Arial" w:hAnsi="Arial" w:cs="Arial"/>
          <w:color w:val="auto"/>
        </w:rPr>
      </w:pPr>
      <w:r w:rsidRPr="00DF2D3F">
        <w:rPr>
          <w:rFonts w:ascii="Arial" w:hAnsi="Arial" w:cs="Arial"/>
          <w:color w:val="auto"/>
        </w:rPr>
        <w:t xml:space="preserve">veicoli in sosta non autorizzata; </w:t>
      </w:r>
    </w:p>
    <w:p w14:paraId="57C6B52B" w14:textId="77777777" w:rsidR="00B51822" w:rsidRPr="00DF2D3F" w:rsidRDefault="00B51822" w:rsidP="00DF2D3F">
      <w:pPr>
        <w:pStyle w:val="Default"/>
        <w:widowControl w:val="0"/>
        <w:numPr>
          <w:ilvl w:val="0"/>
          <w:numId w:val="2"/>
        </w:numPr>
        <w:jc w:val="both"/>
        <w:rPr>
          <w:rFonts w:ascii="Arial" w:hAnsi="Arial" w:cs="Arial"/>
          <w:color w:val="auto"/>
        </w:rPr>
      </w:pPr>
      <w:r w:rsidRPr="00DF2D3F">
        <w:rPr>
          <w:rFonts w:ascii="Arial" w:hAnsi="Arial" w:cs="Arial"/>
          <w:color w:val="auto"/>
        </w:rPr>
        <w:t xml:space="preserve">lavori stradali; </w:t>
      </w:r>
    </w:p>
    <w:p w14:paraId="7D211A05" w14:textId="77777777" w:rsidR="00B51822" w:rsidRPr="00DF2D3F" w:rsidRDefault="00B51822" w:rsidP="00DF2D3F">
      <w:pPr>
        <w:pStyle w:val="Default"/>
        <w:widowControl w:val="0"/>
        <w:numPr>
          <w:ilvl w:val="0"/>
          <w:numId w:val="2"/>
        </w:numPr>
        <w:jc w:val="both"/>
        <w:rPr>
          <w:rFonts w:ascii="Arial" w:hAnsi="Arial" w:cs="Arial"/>
          <w:color w:val="auto"/>
        </w:rPr>
      </w:pPr>
      <w:r w:rsidRPr="00DF2D3F">
        <w:rPr>
          <w:rFonts w:ascii="Arial" w:hAnsi="Arial" w:cs="Arial"/>
          <w:color w:val="auto"/>
        </w:rPr>
        <w:t>condizioni meteorologiche avverse (forti nevicate, precipitazioni piovose particolarmente intense, …)</w:t>
      </w:r>
      <w:r w:rsidR="0075700A" w:rsidRPr="00DF2D3F">
        <w:rPr>
          <w:rFonts w:ascii="Arial" w:hAnsi="Arial" w:cs="Arial"/>
          <w:color w:val="auto"/>
        </w:rPr>
        <w:t xml:space="preserve"> e calamità naturali</w:t>
      </w:r>
      <w:r w:rsidRPr="00DF2D3F">
        <w:rPr>
          <w:rFonts w:ascii="Arial" w:hAnsi="Arial" w:cs="Arial"/>
          <w:color w:val="auto"/>
        </w:rPr>
        <w:t>;</w:t>
      </w:r>
    </w:p>
    <w:p w14:paraId="79F02521" w14:textId="77777777" w:rsidR="00B51822" w:rsidRPr="00DF2D3F" w:rsidRDefault="00B51822" w:rsidP="00DF2D3F">
      <w:pPr>
        <w:pStyle w:val="Default"/>
        <w:widowControl w:val="0"/>
        <w:numPr>
          <w:ilvl w:val="0"/>
          <w:numId w:val="2"/>
        </w:numPr>
        <w:jc w:val="both"/>
        <w:rPr>
          <w:rFonts w:ascii="Arial" w:hAnsi="Arial" w:cs="Arial"/>
          <w:color w:val="auto"/>
        </w:rPr>
      </w:pPr>
      <w:r w:rsidRPr="00DF2D3F">
        <w:rPr>
          <w:rFonts w:ascii="Arial" w:hAnsi="Arial" w:cs="Arial"/>
          <w:color w:val="auto"/>
        </w:rPr>
        <w:t>ostacoli dovuti al traffico;</w:t>
      </w:r>
    </w:p>
    <w:p w14:paraId="0CCD51D0" w14:textId="77777777" w:rsidR="009C15FC" w:rsidRPr="00DF2D3F" w:rsidRDefault="00892ACD" w:rsidP="00DF2D3F">
      <w:pPr>
        <w:pStyle w:val="Default"/>
        <w:widowControl w:val="0"/>
        <w:numPr>
          <w:ilvl w:val="0"/>
          <w:numId w:val="2"/>
        </w:numPr>
        <w:jc w:val="both"/>
        <w:rPr>
          <w:rFonts w:ascii="Arial" w:hAnsi="Arial" w:cs="Arial"/>
          <w:color w:val="auto"/>
        </w:rPr>
      </w:pPr>
      <w:r w:rsidRPr="00DF2D3F">
        <w:rPr>
          <w:rFonts w:ascii="Arial" w:hAnsi="Arial" w:cs="Arial"/>
          <w:color w:val="auto"/>
        </w:rPr>
        <w:t>sospensioni del servizio programmate</w:t>
      </w:r>
      <w:r w:rsidR="00B51822" w:rsidRPr="00DF2D3F">
        <w:rPr>
          <w:rFonts w:ascii="Arial" w:hAnsi="Arial" w:cs="Arial"/>
          <w:color w:val="auto"/>
        </w:rPr>
        <w:t xml:space="preserve"> (conco</w:t>
      </w:r>
      <w:r w:rsidR="009C15FC" w:rsidRPr="00DF2D3F">
        <w:rPr>
          <w:rFonts w:ascii="Arial" w:hAnsi="Arial" w:cs="Arial"/>
          <w:color w:val="auto"/>
        </w:rPr>
        <w:t>mitanza di festività, sciopero).</w:t>
      </w:r>
    </w:p>
    <w:p w14:paraId="3BC83E8D" w14:textId="77777777" w:rsidR="009C15FC" w:rsidRPr="00DF2D3F" w:rsidRDefault="009C15FC" w:rsidP="00DF2D3F">
      <w:pPr>
        <w:pStyle w:val="Default"/>
        <w:widowControl w:val="0"/>
        <w:jc w:val="both"/>
        <w:rPr>
          <w:rFonts w:ascii="Arial" w:hAnsi="Arial" w:cs="Arial"/>
          <w:color w:val="auto"/>
        </w:rPr>
      </w:pPr>
    </w:p>
    <w:p w14:paraId="0C148496" w14:textId="77777777" w:rsidR="008D1191" w:rsidRPr="00DF2D3F" w:rsidRDefault="009C15FC" w:rsidP="00DF2D3F">
      <w:pPr>
        <w:autoSpaceDE w:val="0"/>
        <w:autoSpaceDN w:val="0"/>
        <w:adjustRightInd w:val="0"/>
        <w:jc w:val="both"/>
        <w:rPr>
          <w:rFonts w:ascii="Arial" w:hAnsi="Arial" w:cs="Arial"/>
        </w:rPr>
      </w:pPr>
      <w:r w:rsidRPr="00646DE1">
        <w:rPr>
          <w:rFonts w:ascii="Arial" w:hAnsi="Arial" w:cs="Arial"/>
        </w:rPr>
        <w:t>Nei casi suesposti</w:t>
      </w:r>
      <w:r w:rsidR="004E745F" w:rsidRPr="00646DE1">
        <w:rPr>
          <w:rFonts w:ascii="Arial" w:hAnsi="Arial" w:cs="Arial"/>
        </w:rPr>
        <w:t xml:space="preserve"> </w:t>
      </w:r>
      <w:r w:rsidR="00B51822" w:rsidRPr="00646DE1">
        <w:rPr>
          <w:rFonts w:ascii="Arial" w:hAnsi="Arial" w:cs="Arial"/>
        </w:rPr>
        <w:t xml:space="preserve">il gestore assicura l’erogazione del servizio non effettuato secondo programma entro le 72 ore </w:t>
      </w:r>
      <w:r w:rsidR="009B67E3" w:rsidRPr="00646DE1">
        <w:rPr>
          <w:rFonts w:ascii="Arial" w:hAnsi="Arial" w:cs="Arial"/>
        </w:rPr>
        <w:t>dal</w:t>
      </w:r>
      <w:r w:rsidR="008D1191" w:rsidRPr="00646DE1">
        <w:rPr>
          <w:rFonts w:ascii="Arial" w:hAnsi="Arial" w:cs="Arial"/>
        </w:rPr>
        <w:t xml:space="preserve"> termine dell’evento</w:t>
      </w:r>
      <w:r w:rsidR="00CF00E9" w:rsidRPr="00646DE1">
        <w:rPr>
          <w:rFonts w:ascii="Arial" w:hAnsi="Arial" w:cs="Arial"/>
          <w:color w:val="FF0000"/>
        </w:rPr>
        <w:t xml:space="preserve"> </w:t>
      </w:r>
      <w:r w:rsidR="009B67E3" w:rsidRPr="00646DE1">
        <w:rPr>
          <w:rFonts w:ascii="Arial" w:hAnsi="Arial" w:cs="Arial"/>
        </w:rPr>
        <w:t>che ha originato il mancato svuotamento</w:t>
      </w:r>
      <w:r w:rsidR="008D1191" w:rsidRPr="00646DE1">
        <w:rPr>
          <w:rFonts w:ascii="Arial" w:hAnsi="Arial" w:cs="Arial"/>
        </w:rPr>
        <w:t>.</w:t>
      </w:r>
      <w:r w:rsidR="00FA72F3" w:rsidRPr="00DF2D3F">
        <w:rPr>
          <w:rFonts w:ascii="Arial" w:hAnsi="Arial" w:cs="Arial"/>
        </w:rPr>
        <w:t xml:space="preserve"> </w:t>
      </w:r>
    </w:p>
    <w:p w14:paraId="0A2F2E69" w14:textId="77777777" w:rsidR="00B51822" w:rsidRPr="00DF2D3F" w:rsidRDefault="00FA72F3" w:rsidP="00DF2D3F">
      <w:pPr>
        <w:autoSpaceDE w:val="0"/>
        <w:autoSpaceDN w:val="0"/>
        <w:adjustRightInd w:val="0"/>
        <w:jc w:val="both"/>
        <w:rPr>
          <w:rFonts w:ascii="Arial" w:hAnsi="Arial" w:cs="Arial"/>
        </w:rPr>
      </w:pPr>
      <w:r w:rsidRPr="00DF2D3F">
        <w:rPr>
          <w:rFonts w:ascii="Arial" w:hAnsi="Arial" w:cs="Arial"/>
        </w:rPr>
        <w:t xml:space="preserve">Nei casi di maggiore gravità il gestore coinvolgerà l’Ente competente per concordare la riprogrammazione del servizio. </w:t>
      </w:r>
      <w:r w:rsidR="00B51822" w:rsidRPr="00DF2D3F">
        <w:rPr>
          <w:rFonts w:ascii="Arial" w:hAnsi="Arial" w:cs="Arial"/>
        </w:rPr>
        <w:t>Sono comunque assicurate</w:t>
      </w:r>
      <w:r w:rsidR="00FC30B5" w:rsidRPr="00DF2D3F">
        <w:rPr>
          <w:rFonts w:ascii="Arial" w:hAnsi="Arial" w:cs="Arial"/>
        </w:rPr>
        <w:t xml:space="preserve"> l’applicazione delle disposizi</w:t>
      </w:r>
      <w:r w:rsidR="00B51822" w:rsidRPr="00DF2D3F">
        <w:rPr>
          <w:rFonts w:ascii="Arial" w:hAnsi="Arial" w:cs="Arial"/>
        </w:rPr>
        <w:t>oni previste dalla legge n. 146/90 e le prestazioni indispensabili di cui all’art. 8 del Codice di regolamentazione delle modalità di esercizio del diritto di sciopero.</w:t>
      </w:r>
      <w:r w:rsidR="009D6A9F" w:rsidRPr="00DF2D3F">
        <w:rPr>
          <w:rFonts w:ascii="Arial" w:hAnsi="Arial" w:cs="Arial"/>
        </w:rPr>
        <w:t xml:space="preserve"> </w:t>
      </w:r>
    </w:p>
    <w:p w14:paraId="4F14234C" w14:textId="77777777" w:rsidR="007B00A5" w:rsidRPr="00DF2D3F" w:rsidRDefault="007B00A5" w:rsidP="00DF2D3F">
      <w:pPr>
        <w:pStyle w:val="Default"/>
        <w:widowControl w:val="0"/>
        <w:jc w:val="both"/>
        <w:rPr>
          <w:rFonts w:ascii="Arial" w:hAnsi="Arial" w:cs="Arial"/>
          <w:color w:val="auto"/>
        </w:rPr>
      </w:pPr>
    </w:p>
    <w:p w14:paraId="529AFA71" w14:textId="5F77C2AD" w:rsidR="00B51822" w:rsidRPr="00DF2D3F" w:rsidRDefault="00F55BBA" w:rsidP="003700AA">
      <w:pPr>
        <w:pStyle w:val="Titolo1"/>
        <w:numPr>
          <w:ilvl w:val="0"/>
          <w:numId w:val="18"/>
        </w:numPr>
        <w:spacing w:before="0" w:after="0"/>
        <w:rPr>
          <w:sz w:val="24"/>
          <w:szCs w:val="24"/>
        </w:rPr>
      </w:pPr>
      <w:bookmarkStart w:id="266" w:name="_Toc527708621"/>
      <w:bookmarkStart w:id="267" w:name="_Toc532484663"/>
      <w:r w:rsidRPr="00DF2D3F">
        <w:rPr>
          <w:sz w:val="24"/>
          <w:szCs w:val="24"/>
        </w:rPr>
        <w:t>SITUAZIONI DI PERICOLO STRADALE</w:t>
      </w:r>
      <w:bookmarkEnd w:id="266"/>
      <w:bookmarkEnd w:id="267"/>
    </w:p>
    <w:p w14:paraId="1E86A71B" w14:textId="77777777" w:rsidR="00B51822" w:rsidRPr="00DF2D3F" w:rsidRDefault="00E34F1A" w:rsidP="00DF2D3F">
      <w:pPr>
        <w:pStyle w:val="CM9"/>
        <w:spacing w:line="240" w:lineRule="auto"/>
        <w:jc w:val="both"/>
        <w:rPr>
          <w:rFonts w:ascii="Arial" w:hAnsi="Arial" w:cs="Arial"/>
          <w:color w:val="FF0000"/>
        </w:rPr>
      </w:pPr>
      <w:r w:rsidRPr="00DF2D3F">
        <w:rPr>
          <w:rFonts w:ascii="Arial" w:hAnsi="Arial" w:cs="Arial"/>
        </w:rPr>
        <w:t>S</w:t>
      </w:r>
      <w:r w:rsidR="00B51822" w:rsidRPr="00DF2D3F">
        <w:rPr>
          <w:rFonts w:ascii="Arial" w:hAnsi="Arial" w:cs="Arial"/>
        </w:rPr>
        <w:t>ituazioni di pericolo sulle strade</w:t>
      </w:r>
      <w:r w:rsidRPr="00DF2D3F">
        <w:rPr>
          <w:rFonts w:ascii="Arial" w:hAnsi="Arial" w:cs="Arial"/>
        </w:rPr>
        <w:t>,</w:t>
      </w:r>
      <w:r w:rsidR="00B51822" w:rsidRPr="00DF2D3F">
        <w:rPr>
          <w:rFonts w:ascii="Arial" w:hAnsi="Arial" w:cs="Arial"/>
        </w:rPr>
        <w:t xml:space="preserve"> connesse ad incidenti o altre situazioni accidentali (caduta alberi, allagamenti, smottamenti, versamento liquidi ecc.)</w:t>
      </w:r>
      <w:r w:rsidR="00CC0A14" w:rsidRPr="00DF2D3F">
        <w:rPr>
          <w:rFonts w:ascii="Arial" w:hAnsi="Arial" w:cs="Arial"/>
        </w:rPr>
        <w:t xml:space="preserve"> non sono di competenza del g</w:t>
      </w:r>
      <w:r w:rsidRPr="00DF2D3F">
        <w:rPr>
          <w:rFonts w:ascii="Arial" w:hAnsi="Arial" w:cs="Arial"/>
        </w:rPr>
        <w:t>estore.</w:t>
      </w:r>
      <w:r w:rsidR="00B51822" w:rsidRPr="00DF2D3F">
        <w:rPr>
          <w:rFonts w:ascii="Arial" w:hAnsi="Arial" w:cs="Arial"/>
        </w:rPr>
        <w:t xml:space="preserve"> </w:t>
      </w:r>
      <w:r w:rsidRPr="00DF2D3F">
        <w:rPr>
          <w:rFonts w:ascii="Arial" w:hAnsi="Arial" w:cs="Arial"/>
        </w:rPr>
        <w:t>L</w:t>
      </w:r>
      <w:r w:rsidR="00B51822" w:rsidRPr="00DF2D3F">
        <w:rPr>
          <w:rFonts w:ascii="Arial" w:hAnsi="Arial" w:cs="Arial"/>
        </w:rPr>
        <w:t>’allarme deve essere comunicato agli organismi preposti al pronto intervento pubblico (Polizia Stradale, Polizia Provinciale, Polizia Municipale, Vigili del Fuoco, Corpo Forestale ecc.). Le responsabilità connesse alla sicurezza, al completamento dei lavori ed alla riapertura al traffico delle aree oggetto dell’intervento sono in carico all’Ente proprietario</w:t>
      </w:r>
      <w:r w:rsidRPr="00DF2D3F">
        <w:rPr>
          <w:rFonts w:ascii="Arial" w:hAnsi="Arial" w:cs="Arial"/>
        </w:rPr>
        <w:t xml:space="preserve"> della strada</w:t>
      </w:r>
      <w:r w:rsidR="00B51822" w:rsidRPr="00DF2D3F">
        <w:rPr>
          <w:rFonts w:ascii="Arial" w:hAnsi="Arial" w:cs="Arial"/>
        </w:rPr>
        <w:t>.</w:t>
      </w:r>
      <w:r w:rsidR="00877C89" w:rsidRPr="00DF2D3F">
        <w:rPr>
          <w:rFonts w:ascii="Arial" w:hAnsi="Arial" w:cs="Arial"/>
          <w:color w:val="FF0000"/>
        </w:rPr>
        <w:t xml:space="preserve"> </w:t>
      </w:r>
    </w:p>
    <w:p w14:paraId="2EC5796C" w14:textId="77777777" w:rsidR="007B00A5" w:rsidRPr="00DF2D3F" w:rsidRDefault="007B00A5" w:rsidP="00DF2D3F">
      <w:pPr>
        <w:pStyle w:val="Default"/>
        <w:rPr>
          <w:rFonts w:ascii="Arial" w:hAnsi="Arial" w:cs="Arial"/>
        </w:rPr>
      </w:pPr>
    </w:p>
    <w:p w14:paraId="68CFEA11" w14:textId="54CBB9FB" w:rsidR="00B51822" w:rsidRPr="00DF2D3F" w:rsidRDefault="00F55BBA" w:rsidP="003700AA">
      <w:pPr>
        <w:pStyle w:val="Titolo1"/>
        <w:numPr>
          <w:ilvl w:val="0"/>
          <w:numId w:val="18"/>
        </w:numPr>
        <w:spacing w:before="0" w:after="0"/>
        <w:rPr>
          <w:sz w:val="24"/>
          <w:szCs w:val="24"/>
        </w:rPr>
      </w:pPr>
      <w:bookmarkStart w:id="268" w:name="_Toc527708622"/>
      <w:bookmarkStart w:id="269" w:name="_Toc532484664"/>
      <w:r w:rsidRPr="00DF2D3F">
        <w:rPr>
          <w:sz w:val="24"/>
          <w:szCs w:val="24"/>
        </w:rPr>
        <w:t>FASCIA DI PUNTUALITÀ PER GLI APPUNTAMENTI CONCORDATI</w:t>
      </w:r>
      <w:bookmarkEnd w:id="268"/>
      <w:bookmarkEnd w:id="269"/>
    </w:p>
    <w:p w14:paraId="0B53731C" w14:textId="77777777" w:rsidR="00B51822" w:rsidRPr="00DF2D3F" w:rsidRDefault="00B51822" w:rsidP="00DF2D3F">
      <w:pPr>
        <w:jc w:val="both"/>
        <w:rPr>
          <w:rFonts w:ascii="Arial" w:hAnsi="Arial" w:cs="Arial"/>
        </w:rPr>
      </w:pPr>
      <w:r w:rsidRPr="00DF2D3F">
        <w:rPr>
          <w:rFonts w:ascii="Arial" w:hAnsi="Arial" w:cs="Arial"/>
        </w:rPr>
        <w:t>Il gestore si impegna a rispettare gli appuntamenti concordati con l’utente, nei casi in cui sia necessari</w:t>
      </w:r>
      <w:r w:rsidR="00EA4F50" w:rsidRPr="00DF2D3F">
        <w:rPr>
          <w:rFonts w:ascii="Arial" w:hAnsi="Arial" w:cs="Arial"/>
        </w:rPr>
        <w:t xml:space="preserve">a </w:t>
      </w:r>
      <w:r w:rsidRPr="00DF2D3F">
        <w:rPr>
          <w:rFonts w:ascii="Arial" w:hAnsi="Arial" w:cs="Arial"/>
        </w:rPr>
        <w:t>l</w:t>
      </w:r>
      <w:r w:rsidR="00EA4F50" w:rsidRPr="00DF2D3F">
        <w:rPr>
          <w:rFonts w:ascii="Arial" w:hAnsi="Arial" w:cs="Arial"/>
        </w:rPr>
        <w:t>a</w:t>
      </w:r>
      <w:r w:rsidRPr="00DF2D3F">
        <w:rPr>
          <w:rFonts w:ascii="Arial" w:hAnsi="Arial" w:cs="Arial"/>
        </w:rPr>
        <w:t xml:space="preserve"> presenza dell’utente.</w:t>
      </w:r>
    </w:p>
    <w:p w14:paraId="1B739FFD" w14:textId="77777777" w:rsidR="00D84FA8" w:rsidRPr="00646DE1" w:rsidRDefault="00B51822" w:rsidP="00DF2D3F">
      <w:pPr>
        <w:jc w:val="both"/>
        <w:rPr>
          <w:rFonts w:ascii="Arial" w:hAnsi="Arial" w:cs="Arial"/>
          <w:bCs/>
        </w:rPr>
      </w:pPr>
      <w:r w:rsidRPr="00646DE1">
        <w:rPr>
          <w:rFonts w:ascii="Arial" w:hAnsi="Arial" w:cs="Arial"/>
        </w:rPr>
        <w:t>La fascia di puntualità è l'intervallo orario all'interno del quale è fissato l'appuntamento con l’utente. Al momento di concordare un appuntamento, il gestore fissa l’ora di inizio e l’ora di fine della fascia di puntualità ed il luogo di ritrovo. La fascia massima di puntualità per gli</w:t>
      </w:r>
      <w:r w:rsidRPr="00646DE1">
        <w:rPr>
          <w:rFonts w:ascii="Arial" w:hAnsi="Arial" w:cs="Arial"/>
          <w:bCs/>
        </w:rPr>
        <w:t xml:space="preserve"> appuntamenti concordati con l’utente è pari a </w:t>
      </w:r>
      <w:r w:rsidRPr="00646DE1">
        <w:rPr>
          <w:rFonts w:ascii="Arial" w:hAnsi="Arial" w:cs="Arial"/>
          <w:b/>
          <w:bCs/>
          <w:i/>
        </w:rPr>
        <w:t>2 ore</w:t>
      </w:r>
      <w:r w:rsidRPr="00646DE1">
        <w:rPr>
          <w:rFonts w:ascii="Arial" w:hAnsi="Arial" w:cs="Arial"/>
          <w:bCs/>
        </w:rPr>
        <w:t>.</w:t>
      </w:r>
      <w:r w:rsidR="00D84FA8" w:rsidRPr="00646DE1">
        <w:rPr>
          <w:rFonts w:ascii="Arial" w:hAnsi="Arial" w:cs="Arial"/>
          <w:bCs/>
          <w:color w:val="00B050"/>
        </w:rPr>
        <w:t xml:space="preserve"> </w:t>
      </w:r>
      <w:r w:rsidR="00D84FA8" w:rsidRPr="00646DE1">
        <w:rPr>
          <w:rFonts w:ascii="Arial" w:hAnsi="Arial" w:cs="Arial"/>
          <w:bCs/>
        </w:rPr>
        <w:t xml:space="preserve">In caso di ritardo superiore a 30 minuti il gestore è tenuto a preavvisare telefonicamente l’utente. </w:t>
      </w:r>
    </w:p>
    <w:p w14:paraId="3DCD63D5" w14:textId="77777777" w:rsidR="00B51822" w:rsidRPr="00DF2D3F" w:rsidRDefault="00D84FA8" w:rsidP="00DF2D3F">
      <w:pPr>
        <w:jc w:val="both"/>
        <w:rPr>
          <w:rFonts w:ascii="Arial" w:hAnsi="Arial" w:cs="Arial"/>
          <w:bCs/>
        </w:rPr>
      </w:pPr>
      <w:r w:rsidRPr="00646DE1">
        <w:rPr>
          <w:rFonts w:ascii="Arial" w:hAnsi="Arial" w:cs="Arial"/>
          <w:bCs/>
        </w:rPr>
        <w:t xml:space="preserve">Al momento di fissare l’appuntamento il gestore comunica all’utente che, in caso di mancato rispetto di tale appuntamento, è dovuto un indennizzo </w:t>
      </w:r>
      <w:r w:rsidR="008C2881" w:rsidRPr="00646DE1">
        <w:rPr>
          <w:rFonts w:ascii="Arial" w:hAnsi="Arial" w:cs="Arial"/>
          <w:bCs/>
        </w:rPr>
        <w:t>a richiesta circostanziata, per mancata puntualità.</w:t>
      </w:r>
    </w:p>
    <w:p w14:paraId="0B7BC1B1" w14:textId="77777777" w:rsidR="002B2616" w:rsidRPr="00DF2D3F" w:rsidRDefault="002B2616" w:rsidP="00DF2D3F">
      <w:pPr>
        <w:jc w:val="both"/>
        <w:rPr>
          <w:rFonts w:ascii="Arial" w:hAnsi="Arial" w:cs="Arial"/>
          <w:bCs/>
          <w:color w:val="FF0000"/>
        </w:rPr>
      </w:pPr>
      <w:r w:rsidRPr="00DF2D3F">
        <w:rPr>
          <w:rFonts w:ascii="Arial" w:hAnsi="Arial" w:cs="Arial"/>
          <w:bCs/>
        </w:rPr>
        <w:t>Nel caso in cui l</w:t>
      </w:r>
      <w:r w:rsidR="00D84FA8" w:rsidRPr="00DF2D3F">
        <w:rPr>
          <w:rFonts w:ascii="Arial" w:hAnsi="Arial" w:cs="Arial"/>
          <w:bCs/>
        </w:rPr>
        <w:t xml:space="preserve">’esecuzione della prestazione o del sopralluogo oggetto dell’appuntamento concordato </w:t>
      </w:r>
      <w:r w:rsidRPr="00DF2D3F">
        <w:rPr>
          <w:rFonts w:ascii="Arial" w:hAnsi="Arial" w:cs="Arial"/>
          <w:bCs/>
        </w:rPr>
        <w:t xml:space="preserve">avvenga con ritardo superiore alle 2 ore previste, il </w:t>
      </w:r>
      <w:r w:rsidR="00CC0A14" w:rsidRPr="00DF2D3F">
        <w:rPr>
          <w:rFonts w:ascii="Arial" w:hAnsi="Arial" w:cs="Arial"/>
          <w:bCs/>
        </w:rPr>
        <w:t>g</w:t>
      </w:r>
      <w:r w:rsidRPr="00DF2D3F">
        <w:rPr>
          <w:rFonts w:ascii="Arial" w:hAnsi="Arial" w:cs="Arial"/>
          <w:bCs/>
        </w:rPr>
        <w:t xml:space="preserve">estore è obbligato a </w:t>
      </w:r>
      <w:r w:rsidR="00D84FA8" w:rsidRPr="00DF2D3F">
        <w:rPr>
          <w:rFonts w:ascii="Arial" w:hAnsi="Arial" w:cs="Arial"/>
          <w:bCs/>
        </w:rPr>
        <w:t>compila</w:t>
      </w:r>
      <w:r w:rsidRPr="00DF2D3F">
        <w:rPr>
          <w:rFonts w:ascii="Arial" w:hAnsi="Arial" w:cs="Arial"/>
          <w:bCs/>
        </w:rPr>
        <w:t>re</w:t>
      </w:r>
      <w:r w:rsidR="00D84FA8" w:rsidRPr="00DF2D3F">
        <w:rPr>
          <w:rFonts w:ascii="Arial" w:hAnsi="Arial" w:cs="Arial"/>
          <w:bCs/>
        </w:rPr>
        <w:t xml:space="preserve"> e fa</w:t>
      </w:r>
      <w:r w:rsidRPr="00DF2D3F">
        <w:rPr>
          <w:rFonts w:ascii="Arial" w:hAnsi="Arial" w:cs="Arial"/>
          <w:bCs/>
        </w:rPr>
        <w:t>r</w:t>
      </w:r>
      <w:r w:rsidR="00D84FA8" w:rsidRPr="00DF2D3F">
        <w:rPr>
          <w:rFonts w:ascii="Arial" w:hAnsi="Arial" w:cs="Arial"/>
          <w:bCs/>
        </w:rPr>
        <w:t xml:space="preserve"> sottoscrivere all’utente</w:t>
      </w:r>
      <w:r w:rsidR="00EF0030" w:rsidRPr="00DF2D3F">
        <w:rPr>
          <w:rFonts w:ascii="Arial" w:hAnsi="Arial" w:cs="Arial"/>
          <w:bCs/>
        </w:rPr>
        <w:t xml:space="preserve"> – ove presente</w:t>
      </w:r>
      <w:r w:rsidRPr="00DF2D3F">
        <w:rPr>
          <w:rFonts w:ascii="Arial" w:hAnsi="Arial" w:cs="Arial"/>
          <w:bCs/>
        </w:rPr>
        <w:t xml:space="preserve"> –</w:t>
      </w:r>
      <w:r w:rsidR="00D84FA8" w:rsidRPr="00DF2D3F">
        <w:rPr>
          <w:rFonts w:ascii="Arial" w:hAnsi="Arial" w:cs="Arial"/>
          <w:bCs/>
        </w:rPr>
        <w:t xml:space="preserve"> un modulo, da lasciare in copia allo stesso utente</w:t>
      </w:r>
      <w:r w:rsidR="002A45B4" w:rsidRPr="00DF2D3F">
        <w:rPr>
          <w:rFonts w:ascii="Arial" w:hAnsi="Arial" w:cs="Arial"/>
          <w:bCs/>
        </w:rPr>
        <w:t>,</w:t>
      </w:r>
      <w:r w:rsidR="00D84FA8" w:rsidRPr="00DF2D3F">
        <w:rPr>
          <w:rFonts w:ascii="Arial" w:hAnsi="Arial" w:cs="Arial"/>
          <w:bCs/>
        </w:rPr>
        <w:t xml:space="preserve"> nel quale sono riportate le seguenti informazioni: data, fascia di puntualità concordata luogo dell’appuntamento, data ed ora </w:t>
      </w:r>
      <w:r w:rsidR="002A45B4" w:rsidRPr="00DF2D3F">
        <w:rPr>
          <w:rFonts w:ascii="Arial" w:hAnsi="Arial" w:cs="Arial"/>
          <w:bCs/>
        </w:rPr>
        <w:t>di inizio della prestazione</w:t>
      </w:r>
      <w:r w:rsidR="00B10050" w:rsidRPr="00DF2D3F">
        <w:rPr>
          <w:rFonts w:ascii="Arial" w:hAnsi="Arial" w:cs="Arial"/>
          <w:bCs/>
        </w:rPr>
        <w:t>/sopralluogo</w:t>
      </w:r>
      <w:r w:rsidR="002A45B4" w:rsidRPr="00DF2D3F">
        <w:rPr>
          <w:rFonts w:ascii="Arial" w:hAnsi="Arial" w:cs="Arial"/>
          <w:bCs/>
        </w:rPr>
        <w:t>,</w:t>
      </w:r>
      <w:r w:rsidR="00B10050" w:rsidRPr="00DF2D3F">
        <w:rPr>
          <w:rFonts w:ascii="Arial" w:hAnsi="Arial" w:cs="Arial"/>
          <w:bCs/>
        </w:rPr>
        <w:t xml:space="preserve"> </w:t>
      </w:r>
      <w:r w:rsidR="00C17D01" w:rsidRPr="00DF2D3F">
        <w:rPr>
          <w:rFonts w:ascii="Arial" w:hAnsi="Arial" w:cs="Arial"/>
          <w:bCs/>
        </w:rPr>
        <w:t xml:space="preserve">condizioni e modalità per la richiesta dell’indennizzo </w:t>
      </w:r>
      <w:r w:rsidR="00B10050" w:rsidRPr="00DF2D3F">
        <w:rPr>
          <w:rFonts w:ascii="Arial" w:hAnsi="Arial" w:cs="Arial"/>
          <w:bCs/>
        </w:rPr>
        <w:t>da riconoscere all’utente</w:t>
      </w:r>
      <w:r w:rsidRPr="00DF2D3F">
        <w:rPr>
          <w:rFonts w:ascii="Arial" w:hAnsi="Arial" w:cs="Arial"/>
          <w:bCs/>
        </w:rPr>
        <w:t>.</w:t>
      </w:r>
      <w:r w:rsidR="00B10050" w:rsidRPr="00DF2D3F">
        <w:rPr>
          <w:rFonts w:ascii="Arial" w:hAnsi="Arial" w:cs="Arial"/>
          <w:bCs/>
        </w:rPr>
        <w:t xml:space="preserve"> </w:t>
      </w:r>
    </w:p>
    <w:p w14:paraId="25C25894" w14:textId="77777777" w:rsidR="00D84FA8" w:rsidRPr="00DF2D3F" w:rsidRDefault="00B10050" w:rsidP="00DF2D3F">
      <w:pPr>
        <w:jc w:val="both"/>
        <w:rPr>
          <w:rFonts w:ascii="Arial" w:hAnsi="Arial" w:cs="Arial"/>
          <w:bCs/>
        </w:rPr>
      </w:pPr>
      <w:r w:rsidRPr="00DF2D3F">
        <w:rPr>
          <w:rFonts w:ascii="Arial" w:hAnsi="Arial" w:cs="Arial"/>
          <w:bCs/>
        </w:rPr>
        <w:t>In caso di assenza dell’utente il gestore non compila il modulo.</w:t>
      </w:r>
    </w:p>
    <w:p w14:paraId="2BCCDEDD" w14:textId="77777777" w:rsidR="00B51822" w:rsidRPr="00DF2D3F" w:rsidRDefault="00D84FA8" w:rsidP="00DF2D3F">
      <w:pPr>
        <w:jc w:val="both"/>
        <w:rPr>
          <w:rFonts w:ascii="Arial" w:hAnsi="Arial" w:cs="Arial"/>
          <w:bCs/>
          <w:strike/>
        </w:rPr>
      </w:pPr>
      <w:r w:rsidRPr="00DF2D3F">
        <w:rPr>
          <w:rFonts w:ascii="Arial" w:hAnsi="Arial" w:cs="Arial"/>
          <w:bCs/>
        </w:rPr>
        <w:t xml:space="preserve">Sia l’utente che </w:t>
      </w:r>
      <w:r w:rsidR="00B51822" w:rsidRPr="00DF2D3F">
        <w:rPr>
          <w:rFonts w:ascii="Arial" w:hAnsi="Arial" w:cs="Arial"/>
          <w:bCs/>
        </w:rPr>
        <w:t xml:space="preserve">Il gestore </w:t>
      </w:r>
      <w:r w:rsidRPr="00DF2D3F">
        <w:rPr>
          <w:rFonts w:ascii="Arial" w:hAnsi="Arial" w:cs="Arial"/>
          <w:bCs/>
        </w:rPr>
        <w:t xml:space="preserve">possono </w:t>
      </w:r>
      <w:r w:rsidR="00B51822" w:rsidRPr="00DF2D3F">
        <w:rPr>
          <w:rFonts w:ascii="Arial" w:hAnsi="Arial" w:cs="Arial"/>
          <w:bCs/>
        </w:rPr>
        <w:t xml:space="preserve">disdire l’appuntamento solo con preavviso minimo di 24 ore. </w:t>
      </w:r>
    </w:p>
    <w:p w14:paraId="6D8E877E" w14:textId="77777777" w:rsidR="005E0DB2" w:rsidRPr="00DF2D3F" w:rsidRDefault="005E0DB2" w:rsidP="00DF2D3F">
      <w:pPr>
        <w:jc w:val="both"/>
        <w:rPr>
          <w:rFonts w:ascii="Arial" w:hAnsi="Arial" w:cs="Arial"/>
          <w:bCs/>
          <w:color w:val="00B050"/>
        </w:rPr>
      </w:pPr>
    </w:p>
    <w:p w14:paraId="0FF0EA5B" w14:textId="0782A2A9" w:rsidR="00B51822" w:rsidRPr="00DF2D3F" w:rsidRDefault="00F55BBA" w:rsidP="003700AA">
      <w:pPr>
        <w:pStyle w:val="Titolo1"/>
        <w:numPr>
          <w:ilvl w:val="0"/>
          <w:numId w:val="18"/>
        </w:numPr>
        <w:spacing w:before="0" w:after="0"/>
        <w:rPr>
          <w:sz w:val="24"/>
          <w:szCs w:val="24"/>
        </w:rPr>
      </w:pPr>
      <w:bookmarkStart w:id="270" w:name="_Toc527708623"/>
      <w:bookmarkStart w:id="271" w:name="_Toc532484665"/>
      <w:r w:rsidRPr="00DF2D3F">
        <w:rPr>
          <w:sz w:val="24"/>
          <w:szCs w:val="24"/>
        </w:rPr>
        <w:t>ATTIVAZIONE DEI SERVIZI AI NUOVI UTENTI</w:t>
      </w:r>
      <w:bookmarkEnd w:id="270"/>
      <w:bookmarkEnd w:id="271"/>
    </w:p>
    <w:p w14:paraId="285B6905" w14:textId="77777777" w:rsidR="00066F57" w:rsidRPr="00DF2D3F" w:rsidRDefault="00226789" w:rsidP="00DF2D3F">
      <w:pPr>
        <w:jc w:val="both"/>
        <w:rPr>
          <w:rFonts w:ascii="Arial" w:hAnsi="Arial" w:cs="Arial"/>
          <w:bCs/>
          <w:color w:val="FF0000"/>
        </w:rPr>
      </w:pPr>
      <w:r w:rsidRPr="00DF2D3F">
        <w:rPr>
          <w:rFonts w:ascii="Arial" w:hAnsi="Arial" w:cs="Arial"/>
          <w:bCs/>
        </w:rPr>
        <w:t>Le indicazioni del presente paragrafo si applicano esclusivamente alle Utenze gestite in regime di tariffa corrispettiva espressamente</w:t>
      </w:r>
      <w:r w:rsidR="00CC0A14" w:rsidRPr="00DF2D3F">
        <w:rPr>
          <w:rFonts w:ascii="Arial" w:hAnsi="Arial" w:cs="Arial"/>
          <w:bCs/>
        </w:rPr>
        <w:t xml:space="preserve"> affidata all’applicazione del g</w:t>
      </w:r>
      <w:r w:rsidRPr="00DF2D3F">
        <w:rPr>
          <w:rFonts w:ascii="Arial" w:hAnsi="Arial" w:cs="Arial"/>
          <w:bCs/>
        </w:rPr>
        <w:t>estore; in ogni altro caso la competenza in materia è direttamente in capo al Comune, anche qualora le attivi</w:t>
      </w:r>
      <w:r w:rsidR="00CC0A14" w:rsidRPr="00DF2D3F">
        <w:rPr>
          <w:rFonts w:ascii="Arial" w:hAnsi="Arial" w:cs="Arial"/>
          <w:bCs/>
        </w:rPr>
        <w:t>tà operative siano delegate al g</w:t>
      </w:r>
      <w:r w:rsidRPr="00DF2D3F">
        <w:rPr>
          <w:rFonts w:ascii="Arial" w:hAnsi="Arial" w:cs="Arial"/>
          <w:bCs/>
        </w:rPr>
        <w:t>estore.</w:t>
      </w:r>
      <w:r w:rsidR="007145A4" w:rsidRPr="00DF2D3F">
        <w:rPr>
          <w:rFonts w:ascii="Arial" w:hAnsi="Arial" w:cs="Arial"/>
          <w:bCs/>
          <w:color w:val="FF0000"/>
        </w:rPr>
        <w:t xml:space="preserve"> </w:t>
      </w:r>
    </w:p>
    <w:p w14:paraId="55D8B4FD" w14:textId="77777777" w:rsidR="00226789" w:rsidRPr="00DF2D3F" w:rsidRDefault="00226789" w:rsidP="00DF2D3F">
      <w:pPr>
        <w:jc w:val="both"/>
        <w:rPr>
          <w:rFonts w:ascii="Arial" w:hAnsi="Arial" w:cs="Arial"/>
          <w:bCs/>
        </w:rPr>
      </w:pPr>
      <w:r w:rsidRPr="00DF2D3F">
        <w:rPr>
          <w:rFonts w:ascii="Arial" w:hAnsi="Arial" w:cs="Arial"/>
          <w:bCs/>
        </w:rPr>
        <w:t>All’attivazione di ogni nuova utenza</w:t>
      </w:r>
      <w:r w:rsidR="002B4AB0" w:rsidRPr="00DF2D3F">
        <w:rPr>
          <w:rFonts w:ascii="Arial" w:hAnsi="Arial" w:cs="Arial"/>
          <w:bCs/>
        </w:rPr>
        <w:t xml:space="preserve"> </w:t>
      </w:r>
      <w:r w:rsidRPr="00DF2D3F">
        <w:rPr>
          <w:rFonts w:ascii="Arial" w:hAnsi="Arial" w:cs="Arial"/>
          <w:bCs/>
        </w:rPr>
        <w:t xml:space="preserve">per la tariffa rifiuti il gestore rende disponibili attraverso il proprio sito internet e </w:t>
      </w:r>
      <w:r w:rsidRPr="00646DE1">
        <w:rPr>
          <w:rFonts w:ascii="Arial" w:hAnsi="Arial" w:cs="Arial"/>
          <w:bCs/>
        </w:rPr>
        <w:t>nel materiale informativo di cui al punto 1</w:t>
      </w:r>
      <w:r w:rsidR="002B4AB0" w:rsidRPr="00DF2D3F">
        <w:rPr>
          <w:rFonts w:ascii="Arial" w:hAnsi="Arial" w:cs="Arial"/>
          <w:bCs/>
        </w:rPr>
        <w:t>, e di ciò fornisce puntuale informazione all’utente</w:t>
      </w:r>
      <w:r w:rsidRPr="00DF2D3F">
        <w:rPr>
          <w:rFonts w:ascii="Arial" w:hAnsi="Arial" w:cs="Arial"/>
          <w:bCs/>
        </w:rPr>
        <w:t>, tutte le informazioni relative ai servizi svolti, alla partecipazione alle raccolte differenziate, agli sconti/riduzioni/agevolazioni usufruibili.</w:t>
      </w:r>
    </w:p>
    <w:p w14:paraId="75A43562" w14:textId="77777777" w:rsidR="007B00A5" w:rsidRPr="00DF2D3F" w:rsidRDefault="007B00A5" w:rsidP="00DF2D3F">
      <w:pPr>
        <w:jc w:val="both"/>
        <w:rPr>
          <w:rFonts w:ascii="Arial" w:hAnsi="Arial" w:cs="Arial"/>
          <w:bCs/>
        </w:rPr>
      </w:pPr>
    </w:p>
    <w:p w14:paraId="37A0EAE3" w14:textId="43DDE833" w:rsidR="00B51822" w:rsidRPr="00DF2D3F" w:rsidRDefault="00F55BBA" w:rsidP="003700AA">
      <w:pPr>
        <w:pStyle w:val="Titolo1"/>
        <w:numPr>
          <w:ilvl w:val="0"/>
          <w:numId w:val="18"/>
        </w:numPr>
        <w:spacing w:before="0" w:after="0"/>
        <w:rPr>
          <w:sz w:val="24"/>
          <w:szCs w:val="24"/>
        </w:rPr>
      </w:pPr>
      <w:bookmarkStart w:id="272" w:name="_Toc527708624"/>
      <w:bookmarkStart w:id="273" w:name="_Toc532484666"/>
      <w:r w:rsidRPr="00DF2D3F">
        <w:rPr>
          <w:sz w:val="24"/>
          <w:szCs w:val="24"/>
        </w:rPr>
        <w:t xml:space="preserve">SISTEMA DI FATTURAZIONE </w:t>
      </w:r>
      <w:bookmarkEnd w:id="272"/>
      <w:bookmarkEnd w:id="273"/>
    </w:p>
    <w:p w14:paraId="335FCABA" w14:textId="77777777" w:rsidR="00226789" w:rsidRPr="00DF2D3F" w:rsidRDefault="00226789" w:rsidP="00DF2D3F">
      <w:pPr>
        <w:jc w:val="both"/>
        <w:rPr>
          <w:rFonts w:ascii="Arial" w:hAnsi="Arial" w:cs="Arial"/>
          <w:bCs/>
          <w:color w:val="FF0000"/>
        </w:rPr>
      </w:pPr>
      <w:r w:rsidRPr="00DF2D3F">
        <w:rPr>
          <w:rFonts w:ascii="Arial" w:hAnsi="Arial" w:cs="Arial"/>
          <w:bCs/>
        </w:rPr>
        <w:t xml:space="preserve">Le indicazioni del presente paragrafo si applicano esclusivamente alle Utenze gestite in regime di tariffa corrispettiva espressamente affidata all’applicazione del </w:t>
      </w:r>
      <w:r w:rsidR="00CC0A14" w:rsidRPr="00DF2D3F">
        <w:rPr>
          <w:rFonts w:ascii="Arial" w:hAnsi="Arial" w:cs="Arial"/>
          <w:bCs/>
        </w:rPr>
        <w:t>g</w:t>
      </w:r>
      <w:r w:rsidRPr="00DF2D3F">
        <w:rPr>
          <w:rFonts w:ascii="Arial" w:hAnsi="Arial" w:cs="Arial"/>
          <w:bCs/>
        </w:rPr>
        <w:t>estore; in ogni altro caso la competenza in materia è direttamente in capo al Comune, anche qualora le attivi</w:t>
      </w:r>
      <w:r w:rsidR="00CC0A14" w:rsidRPr="00DF2D3F">
        <w:rPr>
          <w:rFonts w:ascii="Arial" w:hAnsi="Arial" w:cs="Arial"/>
          <w:bCs/>
        </w:rPr>
        <w:t>tà operative siano delegate al g</w:t>
      </w:r>
      <w:r w:rsidRPr="00DF2D3F">
        <w:rPr>
          <w:rFonts w:ascii="Arial" w:hAnsi="Arial" w:cs="Arial"/>
          <w:bCs/>
        </w:rPr>
        <w:t>estore.</w:t>
      </w:r>
      <w:r w:rsidR="00674F8E" w:rsidRPr="00DF2D3F">
        <w:rPr>
          <w:rFonts w:ascii="Arial" w:hAnsi="Arial" w:cs="Arial"/>
          <w:bCs/>
          <w:color w:val="FF0000"/>
        </w:rPr>
        <w:t xml:space="preserve"> </w:t>
      </w:r>
    </w:p>
    <w:p w14:paraId="7CF10740" w14:textId="77777777" w:rsidR="00B51822" w:rsidRPr="00DF2D3F" w:rsidRDefault="00B51822" w:rsidP="00DF2D3F">
      <w:pPr>
        <w:jc w:val="both"/>
        <w:rPr>
          <w:rFonts w:ascii="Arial" w:hAnsi="Arial" w:cs="Arial"/>
          <w:bCs/>
        </w:rPr>
      </w:pPr>
      <w:r w:rsidRPr="00DF2D3F">
        <w:rPr>
          <w:rFonts w:ascii="Arial" w:hAnsi="Arial" w:cs="Arial"/>
          <w:bCs/>
        </w:rPr>
        <w:t>Per i Comuni in cui si applica la tariffa</w:t>
      </w:r>
      <w:r w:rsidR="00181303" w:rsidRPr="00DF2D3F">
        <w:rPr>
          <w:rFonts w:ascii="Arial" w:hAnsi="Arial" w:cs="Arial"/>
          <w:bCs/>
        </w:rPr>
        <w:t>, e dunque la riscossione è svolta dal gestore</w:t>
      </w:r>
      <w:r w:rsidR="00F61280" w:rsidRPr="00DF2D3F">
        <w:rPr>
          <w:rFonts w:ascii="Arial" w:hAnsi="Arial" w:cs="Arial"/>
          <w:bCs/>
        </w:rPr>
        <w:t>,</w:t>
      </w:r>
      <w:r w:rsidR="00181303" w:rsidRPr="00DF2D3F">
        <w:rPr>
          <w:rFonts w:ascii="Arial" w:hAnsi="Arial" w:cs="Arial"/>
          <w:bCs/>
        </w:rPr>
        <w:t xml:space="preserve"> </w:t>
      </w:r>
      <w:r w:rsidRPr="00DF2D3F">
        <w:rPr>
          <w:rFonts w:ascii="Arial" w:hAnsi="Arial" w:cs="Arial"/>
          <w:bCs/>
        </w:rPr>
        <w:t xml:space="preserve">vengono emesse </w:t>
      </w:r>
      <w:r w:rsidR="00EA4F50" w:rsidRPr="00DF2D3F">
        <w:rPr>
          <w:rFonts w:ascii="Arial" w:hAnsi="Arial" w:cs="Arial"/>
          <w:bCs/>
        </w:rPr>
        <w:t xml:space="preserve">fatture con cadenza almeno semestrale per un minimo di </w:t>
      </w:r>
      <w:r w:rsidRPr="00DF2D3F">
        <w:rPr>
          <w:rFonts w:ascii="Arial" w:hAnsi="Arial" w:cs="Arial"/>
          <w:bCs/>
        </w:rPr>
        <w:t>due fatture all’anno</w:t>
      </w:r>
      <w:r w:rsidR="00F67361" w:rsidRPr="00DF2D3F">
        <w:rPr>
          <w:rFonts w:ascii="Arial" w:hAnsi="Arial" w:cs="Arial"/>
          <w:bCs/>
        </w:rPr>
        <w:t>.</w:t>
      </w:r>
    </w:p>
    <w:p w14:paraId="45B01F9B" w14:textId="217F6233" w:rsidR="00B51822" w:rsidRPr="00DF2D3F" w:rsidRDefault="00B51822" w:rsidP="00DF2D3F">
      <w:pPr>
        <w:jc w:val="both"/>
        <w:rPr>
          <w:rFonts w:ascii="Arial" w:hAnsi="Arial" w:cs="Arial"/>
          <w:bCs/>
        </w:rPr>
      </w:pPr>
      <w:r w:rsidRPr="00DF2D3F">
        <w:rPr>
          <w:rFonts w:ascii="Arial" w:hAnsi="Arial" w:cs="Arial"/>
          <w:bCs/>
        </w:rPr>
        <w:t xml:space="preserve">Nel caso di </w:t>
      </w:r>
      <w:r w:rsidR="008411DC">
        <w:rPr>
          <w:rFonts w:ascii="Arial" w:hAnsi="Arial" w:cs="Arial"/>
          <w:bCs/>
        </w:rPr>
        <w:t>fattura</w:t>
      </w:r>
      <w:r w:rsidR="000E6147" w:rsidRPr="00DF2D3F">
        <w:rPr>
          <w:rFonts w:ascii="Arial" w:hAnsi="Arial" w:cs="Arial"/>
          <w:bCs/>
        </w:rPr>
        <w:t xml:space="preserve">zione </w:t>
      </w:r>
      <w:r w:rsidRPr="00DF2D3F">
        <w:rPr>
          <w:rFonts w:ascii="Arial" w:hAnsi="Arial" w:cs="Arial"/>
          <w:bCs/>
        </w:rPr>
        <w:t>di più servizi (</w:t>
      </w:r>
      <w:r w:rsidR="008411DC">
        <w:rPr>
          <w:rFonts w:ascii="Arial" w:hAnsi="Arial" w:cs="Arial"/>
          <w:bCs/>
        </w:rPr>
        <w:t>fattura</w:t>
      </w:r>
      <w:r w:rsidRPr="00DF2D3F">
        <w:rPr>
          <w:rFonts w:ascii="Arial" w:hAnsi="Arial" w:cs="Arial"/>
          <w:bCs/>
        </w:rPr>
        <w:t xml:space="preserve"> multiservizi), deve essere indicato nel dettaglio l’importo fatturato per ciascun servizio in modo da poter permette</w:t>
      </w:r>
      <w:r w:rsidR="00EA4F50" w:rsidRPr="00DF2D3F">
        <w:rPr>
          <w:rFonts w:ascii="Arial" w:hAnsi="Arial" w:cs="Arial"/>
          <w:bCs/>
        </w:rPr>
        <w:t>re</w:t>
      </w:r>
      <w:r w:rsidRPr="00DF2D3F">
        <w:rPr>
          <w:rFonts w:ascii="Arial" w:hAnsi="Arial" w:cs="Arial"/>
          <w:bCs/>
        </w:rPr>
        <w:t xml:space="preserve"> all’utente di pagare solo una parte della fattura in caso di contenziosi aperti. Lo stesso vale per eventuali conguagli.</w:t>
      </w:r>
    </w:p>
    <w:p w14:paraId="10B952CE" w14:textId="77777777" w:rsidR="00744DB5" w:rsidRPr="00DF2D3F" w:rsidRDefault="002B4AB0" w:rsidP="00DF2D3F">
      <w:pPr>
        <w:jc w:val="both"/>
        <w:rPr>
          <w:rFonts w:ascii="Arial" w:hAnsi="Arial" w:cs="Arial"/>
          <w:bCs/>
        </w:rPr>
      </w:pPr>
      <w:r w:rsidRPr="00DF2D3F">
        <w:rPr>
          <w:rFonts w:ascii="Arial" w:hAnsi="Arial" w:cs="Arial"/>
          <w:bCs/>
        </w:rPr>
        <w:t>Ai sensi dell’art. 21 della legge n. 633 del 1972, le spese di emissione della fattura e dei conseguenti adempimenti e formalità ivi incluse le spese di spedizione non devono essere addebitate all’utente a nessun titolo</w:t>
      </w:r>
    </w:p>
    <w:p w14:paraId="30AA65FB" w14:textId="77777777" w:rsidR="007B00A5" w:rsidRPr="00DF2D3F" w:rsidRDefault="007B00A5" w:rsidP="00DF2D3F">
      <w:pPr>
        <w:jc w:val="both"/>
        <w:rPr>
          <w:rFonts w:ascii="Arial" w:hAnsi="Arial" w:cs="Arial"/>
          <w:bCs/>
        </w:rPr>
      </w:pPr>
    </w:p>
    <w:p w14:paraId="14170A0E" w14:textId="4DC20504" w:rsidR="00B51822" w:rsidRPr="00DF2D3F" w:rsidRDefault="008E773E" w:rsidP="003700AA">
      <w:pPr>
        <w:pStyle w:val="Titolo1"/>
        <w:numPr>
          <w:ilvl w:val="0"/>
          <w:numId w:val="18"/>
        </w:numPr>
        <w:spacing w:before="0" w:after="0"/>
        <w:rPr>
          <w:sz w:val="24"/>
          <w:szCs w:val="24"/>
        </w:rPr>
      </w:pPr>
      <w:bookmarkStart w:id="274" w:name="_Toc527708625"/>
      <w:bookmarkStart w:id="275" w:name="_Toc532484667"/>
      <w:r w:rsidRPr="00DF2D3F">
        <w:rPr>
          <w:sz w:val="24"/>
          <w:szCs w:val="24"/>
        </w:rPr>
        <w:t>MODALITÀ’ DI PAGAMENTO, MOROSITÀ, PENALITÀ E CONTROLLO DEL CREDITO INSOLUTO</w:t>
      </w:r>
      <w:bookmarkEnd w:id="274"/>
      <w:bookmarkEnd w:id="275"/>
      <w:r w:rsidRPr="00DF2D3F">
        <w:rPr>
          <w:sz w:val="24"/>
          <w:szCs w:val="24"/>
        </w:rPr>
        <w:t xml:space="preserve"> </w:t>
      </w:r>
    </w:p>
    <w:p w14:paraId="52E97395" w14:textId="77777777" w:rsidR="00226789" w:rsidRPr="00DF2D3F" w:rsidRDefault="00226789" w:rsidP="00DF2D3F">
      <w:pPr>
        <w:jc w:val="both"/>
        <w:rPr>
          <w:rFonts w:ascii="Arial" w:hAnsi="Arial" w:cs="Arial"/>
          <w:bCs/>
        </w:rPr>
      </w:pPr>
      <w:r w:rsidRPr="00DF2D3F">
        <w:rPr>
          <w:rFonts w:ascii="Arial" w:hAnsi="Arial" w:cs="Arial"/>
          <w:bCs/>
        </w:rPr>
        <w:t xml:space="preserve">Le indicazioni del presente paragrafo si applicano esclusivamente alle Utenze gestite in regime di tariffa corrispettiva espressamente affidata all’applicazione del </w:t>
      </w:r>
      <w:r w:rsidR="00CC0A14" w:rsidRPr="00DF2D3F">
        <w:rPr>
          <w:rFonts w:ascii="Arial" w:hAnsi="Arial" w:cs="Arial"/>
          <w:bCs/>
        </w:rPr>
        <w:t>g</w:t>
      </w:r>
      <w:r w:rsidRPr="00DF2D3F">
        <w:rPr>
          <w:rFonts w:ascii="Arial" w:hAnsi="Arial" w:cs="Arial"/>
          <w:bCs/>
        </w:rPr>
        <w:t xml:space="preserve">estore; in ogni altro caso la competenza in materia è direttamente in capo al Comune, anche qualora le attività operative siano delegate al </w:t>
      </w:r>
      <w:r w:rsidR="00CC0A14" w:rsidRPr="00DF2D3F">
        <w:rPr>
          <w:rFonts w:ascii="Arial" w:hAnsi="Arial" w:cs="Arial"/>
          <w:bCs/>
        </w:rPr>
        <w:t>g</w:t>
      </w:r>
      <w:r w:rsidRPr="00DF2D3F">
        <w:rPr>
          <w:rFonts w:ascii="Arial" w:hAnsi="Arial" w:cs="Arial"/>
          <w:bCs/>
        </w:rPr>
        <w:t>estore.</w:t>
      </w:r>
      <w:r w:rsidR="00674F8E" w:rsidRPr="00DF2D3F">
        <w:rPr>
          <w:rFonts w:ascii="Arial" w:hAnsi="Arial" w:cs="Arial"/>
          <w:bCs/>
          <w:color w:val="FF0000"/>
        </w:rPr>
        <w:t xml:space="preserve"> </w:t>
      </w:r>
    </w:p>
    <w:p w14:paraId="6103F351"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Il gestore prevede forme diversificate di pagamento della fattura, entro la data di scadenza</w:t>
      </w:r>
      <w:r w:rsidR="000E6147" w:rsidRPr="00DF2D3F">
        <w:rPr>
          <w:rFonts w:ascii="Arial" w:hAnsi="Arial" w:cs="Arial"/>
        </w:rPr>
        <w:t>. Devono essere in ogni caso previste almeno le prime tre delle seguenti modalità</w:t>
      </w:r>
      <w:r w:rsidRPr="00DF2D3F">
        <w:rPr>
          <w:rFonts w:ascii="Arial" w:hAnsi="Arial" w:cs="Arial"/>
        </w:rPr>
        <w:t>:</w:t>
      </w:r>
    </w:p>
    <w:p w14:paraId="6F9A629C" w14:textId="77777777" w:rsidR="00B51822" w:rsidRPr="00DF2D3F" w:rsidRDefault="00B51822" w:rsidP="00DF2D3F">
      <w:pPr>
        <w:autoSpaceDE w:val="0"/>
        <w:autoSpaceDN w:val="0"/>
        <w:adjustRightInd w:val="0"/>
        <w:rPr>
          <w:rFonts w:ascii="Arial" w:hAnsi="Arial" w:cs="Arial"/>
        </w:rPr>
      </w:pPr>
      <w:r w:rsidRPr="00DF2D3F">
        <w:rPr>
          <w:rFonts w:ascii="Arial" w:hAnsi="Arial" w:cs="Arial"/>
        </w:rPr>
        <w:t>- presso gli uffici postali;</w:t>
      </w:r>
    </w:p>
    <w:p w14:paraId="10C5E200" w14:textId="77777777" w:rsidR="00B51822" w:rsidRPr="00DF2D3F" w:rsidRDefault="00B51822" w:rsidP="00DF2D3F">
      <w:pPr>
        <w:autoSpaceDE w:val="0"/>
        <w:autoSpaceDN w:val="0"/>
        <w:adjustRightInd w:val="0"/>
        <w:rPr>
          <w:rFonts w:ascii="Arial" w:hAnsi="Arial" w:cs="Arial"/>
        </w:rPr>
      </w:pPr>
      <w:r w:rsidRPr="00DF2D3F">
        <w:rPr>
          <w:rFonts w:ascii="Arial" w:hAnsi="Arial" w:cs="Arial"/>
        </w:rPr>
        <w:t>- tramite domiciliazione bancaria o postale;</w:t>
      </w:r>
    </w:p>
    <w:p w14:paraId="127BE010" w14:textId="7173AD44" w:rsidR="00B51822" w:rsidRPr="00DF2D3F" w:rsidRDefault="004831C5" w:rsidP="00DF2D3F">
      <w:pPr>
        <w:autoSpaceDE w:val="0"/>
        <w:autoSpaceDN w:val="0"/>
        <w:adjustRightInd w:val="0"/>
        <w:jc w:val="both"/>
        <w:rPr>
          <w:rFonts w:ascii="Arial" w:hAnsi="Arial" w:cs="Arial"/>
        </w:rPr>
      </w:pPr>
      <w:r w:rsidRPr="00DF2D3F">
        <w:rPr>
          <w:rFonts w:ascii="Arial" w:hAnsi="Arial" w:cs="Arial"/>
        </w:rPr>
        <w:t xml:space="preserve">- </w:t>
      </w:r>
      <w:r w:rsidR="007B1598" w:rsidRPr="00DF2D3F">
        <w:rPr>
          <w:rFonts w:ascii="Arial" w:hAnsi="Arial" w:cs="Arial"/>
        </w:rPr>
        <w:t xml:space="preserve">presso </w:t>
      </w:r>
      <w:r w:rsidR="00B51822" w:rsidRPr="00DF2D3F">
        <w:rPr>
          <w:rFonts w:ascii="Arial" w:hAnsi="Arial" w:cs="Arial"/>
        </w:rPr>
        <w:t xml:space="preserve">sportelli bancari (la </w:t>
      </w:r>
      <w:r w:rsidR="008411DC">
        <w:rPr>
          <w:rFonts w:ascii="Arial" w:hAnsi="Arial" w:cs="Arial"/>
        </w:rPr>
        <w:t>fattura</w:t>
      </w:r>
      <w:r w:rsidR="00B51822" w:rsidRPr="00DF2D3F">
        <w:rPr>
          <w:rFonts w:ascii="Arial" w:hAnsi="Arial" w:cs="Arial"/>
        </w:rPr>
        <w:t xml:space="preserve"> riporta le banche presso le quali il servizio di pagamento è </w:t>
      </w:r>
      <w:r w:rsidR="007B1598" w:rsidRPr="00DF2D3F">
        <w:rPr>
          <w:rFonts w:ascii="Arial" w:hAnsi="Arial" w:cs="Arial"/>
        </w:rPr>
        <w:t xml:space="preserve">possibile e </w:t>
      </w:r>
      <w:r w:rsidR="00B51822" w:rsidRPr="00DF2D3F">
        <w:rPr>
          <w:rFonts w:ascii="Arial" w:hAnsi="Arial" w:cs="Arial"/>
        </w:rPr>
        <w:t>gratuito);</w:t>
      </w:r>
    </w:p>
    <w:p w14:paraId="354F72EC"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online con carta di credito;</w:t>
      </w:r>
    </w:p>
    <w:p w14:paraId="43F8888C"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presso le ricevitorie Sisal;</w:t>
      </w:r>
    </w:p>
    <w:p w14:paraId="309B4145"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presso i punti vendita Lottomatica Servizi.</w:t>
      </w:r>
    </w:p>
    <w:p w14:paraId="4F23C8CF"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Il gestore si impegna ad attivare convenzioni con gli istituti bancari maggiormente diffusi sul territorio.</w:t>
      </w:r>
    </w:p>
    <w:p w14:paraId="2ADB97C0"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Se l’utente inoltra richiesta scritta di modifica della modalità di pagamento ed il gestore non può soddisfare la richiesta, è tenuto a comunicarlo entro</w:t>
      </w:r>
      <w:r w:rsidR="004831C5" w:rsidRPr="00DF2D3F">
        <w:rPr>
          <w:rFonts w:ascii="Arial" w:hAnsi="Arial" w:cs="Arial"/>
        </w:rPr>
        <w:t xml:space="preserve"> </w:t>
      </w:r>
      <w:r w:rsidR="007B1598" w:rsidRPr="00DF2D3F">
        <w:rPr>
          <w:rFonts w:ascii="Arial" w:hAnsi="Arial" w:cs="Arial"/>
        </w:rPr>
        <w:t>30</w:t>
      </w:r>
      <w:r w:rsidR="00F62B24" w:rsidRPr="00DF2D3F">
        <w:rPr>
          <w:rFonts w:ascii="Arial" w:hAnsi="Arial" w:cs="Arial"/>
          <w:color w:val="FF0000"/>
        </w:rPr>
        <w:t xml:space="preserve"> </w:t>
      </w:r>
      <w:r w:rsidRPr="00DF2D3F">
        <w:rPr>
          <w:rFonts w:ascii="Arial" w:hAnsi="Arial" w:cs="Arial"/>
        </w:rPr>
        <w:t>giorni</w:t>
      </w:r>
      <w:r w:rsidR="00EC5EB4" w:rsidRPr="00DF2D3F">
        <w:rPr>
          <w:rFonts w:ascii="Arial" w:hAnsi="Arial" w:cs="Arial"/>
        </w:rPr>
        <w:t xml:space="preserve"> solari</w:t>
      </w:r>
      <w:r w:rsidRPr="00DF2D3F">
        <w:rPr>
          <w:rFonts w:ascii="Arial" w:hAnsi="Arial" w:cs="Arial"/>
        </w:rPr>
        <w:t xml:space="preserve"> dalla ricezione.</w:t>
      </w:r>
    </w:p>
    <w:p w14:paraId="45595F77" w14:textId="77777777" w:rsidR="00B141C7" w:rsidRPr="00DF2D3F" w:rsidRDefault="00B141C7" w:rsidP="00DF2D3F">
      <w:pPr>
        <w:autoSpaceDE w:val="0"/>
        <w:autoSpaceDN w:val="0"/>
        <w:adjustRightInd w:val="0"/>
        <w:jc w:val="both"/>
        <w:rPr>
          <w:rFonts w:ascii="Arial" w:hAnsi="Arial" w:cs="Arial"/>
        </w:rPr>
      </w:pPr>
    </w:p>
    <w:p w14:paraId="10B03359" w14:textId="1B54BE71" w:rsidR="00151A8A" w:rsidRPr="00DF2D3F" w:rsidRDefault="006F72D4" w:rsidP="00DF2D3F">
      <w:pPr>
        <w:autoSpaceDE w:val="0"/>
        <w:autoSpaceDN w:val="0"/>
        <w:adjustRightInd w:val="0"/>
        <w:jc w:val="both"/>
        <w:rPr>
          <w:rFonts w:ascii="Arial" w:hAnsi="Arial" w:cs="Arial"/>
        </w:rPr>
      </w:pPr>
      <w:r w:rsidRPr="00DF2D3F">
        <w:rPr>
          <w:rFonts w:ascii="Arial" w:hAnsi="Arial" w:cs="Arial"/>
        </w:rPr>
        <w:t>Entro</w:t>
      </w:r>
      <w:r w:rsidR="002A418C" w:rsidRPr="00DF2D3F">
        <w:rPr>
          <w:rFonts w:ascii="Arial" w:hAnsi="Arial" w:cs="Arial"/>
          <w:color w:val="FF0000"/>
        </w:rPr>
        <w:t xml:space="preserve"> </w:t>
      </w:r>
      <w:r w:rsidR="00FE019F">
        <w:rPr>
          <w:rFonts w:ascii="Arial" w:hAnsi="Arial" w:cs="Arial"/>
        </w:rPr>
        <w:t>2</w:t>
      </w:r>
      <w:r w:rsidR="002A418C" w:rsidRPr="00DF2D3F">
        <w:rPr>
          <w:rFonts w:ascii="Arial" w:hAnsi="Arial" w:cs="Arial"/>
        </w:rPr>
        <w:t xml:space="preserve">0 giorni </w:t>
      </w:r>
      <w:r w:rsidR="00EC5EB4" w:rsidRPr="00DF2D3F">
        <w:rPr>
          <w:rFonts w:ascii="Arial" w:hAnsi="Arial" w:cs="Arial"/>
        </w:rPr>
        <w:t xml:space="preserve">solari </w:t>
      </w:r>
      <w:r w:rsidR="002A418C" w:rsidRPr="00DF2D3F">
        <w:rPr>
          <w:rFonts w:ascii="Arial" w:hAnsi="Arial" w:cs="Arial"/>
        </w:rPr>
        <w:t xml:space="preserve">dalla </w:t>
      </w:r>
      <w:r w:rsidRPr="00DF2D3F">
        <w:rPr>
          <w:rFonts w:ascii="Arial" w:hAnsi="Arial" w:cs="Arial"/>
        </w:rPr>
        <w:t xml:space="preserve">scadenza della </w:t>
      </w:r>
      <w:r w:rsidR="008411DC">
        <w:rPr>
          <w:rFonts w:ascii="Arial" w:hAnsi="Arial" w:cs="Arial"/>
        </w:rPr>
        <w:t>fattur</w:t>
      </w:r>
      <w:r w:rsidRPr="00DF2D3F">
        <w:rPr>
          <w:rFonts w:ascii="Arial" w:hAnsi="Arial" w:cs="Arial"/>
        </w:rPr>
        <w:t>a l</w:t>
      </w:r>
      <w:r w:rsidR="00B51822" w:rsidRPr="00DF2D3F">
        <w:rPr>
          <w:rFonts w:ascii="Arial" w:hAnsi="Arial" w:cs="Arial"/>
        </w:rPr>
        <w:t>’utente può richiedere</w:t>
      </w:r>
      <w:r w:rsidR="000B3AE0" w:rsidRPr="00DF2D3F">
        <w:rPr>
          <w:rFonts w:ascii="Arial" w:hAnsi="Arial" w:cs="Arial"/>
        </w:rPr>
        <w:t xml:space="preserve">, </w:t>
      </w:r>
      <w:r w:rsidR="00B51822" w:rsidRPr="00DF2D3F">
        <w:rPr>
          <w:rFonts w:ascii="Arial" w:hAnsi="Arial" w:cs="Arial"/>
        </w:rPr>
        <w:t xml:space="preserve">il pagamento rateizzato </w:t>
      </w:r>
      <w:r w:rsidRPr="00DF2D3F">
        <w:rPr>
          <w:rFonts w:ascii="Arial" w:hAnsi="Arial" w:cs="Arial"/>
        </w:rPr>
        <w:t xml:space="preserve">della stessa, di persona </w:t>
      </w:r>
      <w:r w:rsidR="00B51822" w:rsidRPr="00DF2D3F">
        <w:rPr>
          <w:rFonts w:ascii="Arial" w:hAnsi="Arial" w:cs="Arial"/>
        </w:rPr>
        <w:t>presso gli sportelli del gest</w:t>
      </w:r>
      <w:r w:rsidR="000B3AE0" w:rsidRPr="00DF2D3F">
        <w:rPr>
          <w:rFonts w:ascii="Arial" w:hAnsi="Arial" w:cs="Arial"/>
        </w:rPr>
        <w:t>ore o t</w:t>
      </w:r>
      <w:r w:rsidR="00151A8A" w:rsidRPr="00DF2D3F">
        <w:rPr>
          <w:rFonts w:ascii="Arial" w:hAnsi="Arial" w:cs="Arial"/>
        </w:rPr>
        <w:t>ramite richiesta scritta, purché</w:t>
      </w:r>
      <w:r w:rsidR="000B3AE0" w:rsidRPr="00DF2D3F">
        <w:rPr>
          <w:rFonts w:ascii="Arial" w:hAnsi="Arial" w:cs="Arial"/>
        </w:rPr>
        <w:t xml:space="preserve"> sussistano le condizioni previste per la rateizzazione di cui al precedente art.</w:t>
      </w:r>
      <w:r w:rsidR="00B51822" w:rsidRPr="00DF2D3F">
        <w:rPr>
          <w:rFonts w:ascii="Arial" w:hAnsi="Arial" w:cs="Arial"/>
        </w:rPr>
        <w:t xml:space="preserve"> </w:t>
      </w:r>
      <w:r w:rsidR="00151A8A" w:rsidRPr="00DF2D3F">
        <w:rPr>
          <w:rFonts w:ascii="Arial" w:hAnsi="Arial" w:cs="Arial"/>
        </w:rPr>
        <w:t>4.</w:t>
      </w:r>
    </w:p>
    <w:p w14:paraId="52AE8C03" w14:textId="260A4ED3" w:rsidR="00B141C7" w:rsidRPr="00DF2D3F" w:rsidRDefault="00B51822" w:rsidP="00DF2D3F">
      <w:pPr>
        <w:autoSpaceDE w:val="0"/>
        <w:autoSpaceDN w:val="0"/>
        <w:adjustRightInd w:val="0"/>
        <w:jc w:val="both"/>
        <w:rPr>
          <w:rFonts w:ascii="Arial" w:hAnsi="Arial" w:cs="Arial"/>
        </w:rPr>
      </w:pPr>
      <w:r w:rsidRPr="00DF2D3F">
        <w:rPr>
          <w:rFonts w:ascii="Arial" w:hAnsi="Arial" w:cs="Arial"/>
        </w:rPr>
        <w:t xml:space="preserve">Sulla </w:t>
      </w:r>
      <w:r w:rsidR="008411DC">
        <w:rPr>
          <w:rFonts w:ascii="Arial" w:hAnsi="Arial" w:cs="Arial"/>
        </w:rPr>
        <w:t>fattura</w:t>
      </w:r>
      <w:r w:rsidRPr="00DF2D3F">
        <w:rPr>
          <w:rFonts w:ascii="Arial" w:hAnsi="Arial" w:cs="Arial"/>
        </w:rPr>
        <w:t xml:space="preserve"> devono essere indicate la data di emissione e quella di scadenza</w:t>
      </w:r>
      <w:r w:rsidR="007B1598" w:rsidRPr="00DF2D3F">
        <w:rPr>
          <w:rFonts w:ascii="Arial" w:hAnsi="Arial" w:cs="Arial"/>
        </w:rPr>
        <w:t>, i periodi di applicazione conteggiati e l’entità degli interessi di mora per ritardato pagamento</w:t>
      </w:r>
      <w:r w:rsidRPr="00DF2D3F">
        <w:rPr>
          <w:rFonts w:ascii="Arial" w:hAnsi="Arial" w:cs="Arial"/>
        </w:rPr>
        <w:t xml:space="preserve">. Il termine di scadenza deve essere fissato ad almeno </w:t>
      </w:r>
      <w:r w:rsidR="00FE019F">
        <w:rPr>
          <w:rFonts w:ascii="Arial" w:hAnsi="Arial" w:cs="Arial"/>
        </w:rPr>
        <w:t>2</w:t>
      </w:r>
      <w:r w:rsidR="001E264F" w:rsidRPr="00DF2D3F">
        <w:rPr>
          <w:rFonts w:ascii="Arial" w:hAnsi="Arial" w:cs="Arial"/>
        </w:rPr>
        <w:t xml:space="preserve">0 </w:t>
      </w:r>
      <w:r w:rsidRPr="00DF2D3F">
        <w:rPr>
          <w:rFonts w:ascii="Arial" w:hAnsi="Arial" w:cs="Arial"/>
        </w:rPr>
        <w:t xml:space="preserve">giorni </w:t>
      </w:r>
      <w:r w:rsidR="00B141C7" w:rsidRPr="00DF2D3F">
        <w:rPr>
          <w:rFonts w:ascii="Arial" w:hAnsi="Arial" w:cs="Arial"/>
        </w:rPr>
        <w:t xml:space="preserve">solari </w:t>
      </w:r>
      <w:r w:rsidRPr="00DF2D3F">
        <w:rPr>
          <w:rFonts w:ascii="Arial" w:hAnsi="Arial" w:cs="Arial"/>
        </w:rPr>
        <w:t xml:space="preserve">dalla data di emissione della </w:t>
      </w:r>
      <w:r w:rsidR="008411DC">
        <w:rPr>
          <w:rFonts w:ascii="Arial" w:hAnsi="Arial" w:cs="Arial"/>
        </w:rPr>
        <w:t>fattura</w:t>
      </w:r>
      <w:r w:rsidRPr="00DF2D3F">
        <w:rPr>
          <w:rFonts w:ascii="Arial" w:hAnsi="Arial" w:cs="Arial"/>
        </w:rPr>
        <w:t xml:space="preserve">. </w:t>
      </w:r>
    </w:p>
    <w:p w14:paraId="0D3E2F27" w14:textId="2BDA8A61" w:rsidR="00B141C7" w:rsidRPr="00DF2D3F" w:rsidRDefault="00725189" w:rsidP="00DF2D3F">
      <w:pPr>
        <w:autoSpaceDE w:val="0"/>
        <w:autoSpaceDN w:val="0"/>
        <w:adjustRightInd w:val="0"/>
        <w:jc w:val="both"/>
        <w:rPr>
          <w:rFonts w:ascii="Arial" w:hAnsi="Arial" w:cs="Arial"/>
        </w:rPr>
      </w:pPr>
      <w:r w:rsidRPr="00DF2D3F">
        <w:rPr>
          <w:rFonts w:ascii="Arial" w:hAnsi="Arial" w:cs="Arial"/>
        </w:rPr>
        <w:t>Il gestore invia</w:t>
      </w:r>
      <w:r w:rsidR="00D91FCA" w:rsidRPr="00DF2D3F">
        <w:rPr>
          <w:rFonts w:ascii="Arial" w:hAnsi="Arial" w:cs="Arial"/>
        </w:rPr>
        <w:t xml:space="preserve"> la fattura almeno </w:t>
      </w:r>
      <w:r w:rsidRPr="00DF2D3F">
        <w:rPr>
          <w:rFonts w:ascii="Arial" w:hAnsi="Arial" w:cs="Arial"/>
        </w:rPr>
        <w:t>15</w:t>
      </w:r>
      <w:r w:rsidR="00D91FCA" w:rsidRPr="00DF2D3F">
        <w:rPr>
          <w:rFonts w:ascii="Arial" w:hAnsi="Arial" w:cs="Arial"/>
        </w:rPr>
        <w:t xml:space="preserve"> giorni</w:t>
      </w:r>
      <w:r w:rsidR="00B141C7" w:rsidRPr="00DF2D3F">
        <w:rPr>
          <w:rFonts w:ascii="Arial" w:hAnsi="Arial" w:cs="Arial"/>
        </w:rPr>
        <w:t xml:space="preserve"> solari</w:t>
      </w:r>
      <w:r w:rsidR="00D91FCA" w:rsidRPr="00DF2D3F">
        <w:rPr>
          <w:rFonts w:ascii="Arial" w:hAnsi="Arial" w:cs="Arial"/>
        </w:rPr>
        <w:t xml:space="preserve"> prima della scadenza</w:t>
      </w:r>
      <w:r w:rsidR="00B141C7" w:rsidRPr="00DF2D3F">
        <w:rPr>
          <w:rFonts w:ascii="Arial" w:hAnsi="Arial" w:cs="Arial"/>
        </w:rPr>
        <w:t xml:space="preserve">. Salvo il caso di domiciliazione bancaria o postale, a fronte di segnalazione dell’utente </w:t>
      </w:r>
      <w:r w:rsidR="00CC0A14" w:rsidRPr="00DF2D3F">
        <w:rPr>
          <w:rFonts w:ascii="Arial" w:hAnsi="Arial" w:cs="Arial"/>
        </w:rPr>
        <w:t>comprovata dalle verifiche del g</w:t>
      </w:r>
      <w:r w:rsidR="00B141C7" w:rsidRPr="00DF2D3F">
        <w:rPr>
          <w:rFonts w:ascii="Arial" w:hAnsi="Arial" w:cs="Arial"/>
        </w:rPr>
        <w:t xml:space="preserve">estore, qualora la </w:t>
      </w:r>
      <w:r w:rsidR="008411DC">
        <w:rPr>
          <w:rFonts w:ascii="Arial" w:hAnsi="Arial" w:cs="Arial"/>
        </w:rPr>
        <w:t>fattura</w:t>
      </w:r>
      <w:r w:rsidR="00B141C7" w:rsidRPr="00DF2D3F">
        <w:rPr>
          <w:rFonts w:ascii="Arial" w:hAnsi="Arial" w:cs="Arial"/>
        </w:rPr>
        <w:t xml:space="preserve"> fosse stata recapitata a meno di 7 giorni solari dalla scadenza, la stessa sarà posticipata di 15 giorni solari.</w:t>
      </w:r>
    </w:p>
    <w:p w14:paraId="25A39967"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Il gestore indica i tempi di applicazione e l’entità degli interessi di mora per ritardato pagamento.</w:t>
      </w:r>
    </w:p>
    <w:p w14:paraId="1040BAAB" w14:textId="1FC0A92E" w:rsidR="00B51822" w:rsidRPr="00DF2D3F" w:rsidRDefault="00B51822" w:rsidP="00DF2D3F">
      <w:pPr>
        <w:autoSpaceDE w:val="0"/>
        <w:autoSpaceDN w:val="0"/>
        <w:adjustRightInd w:val="0"/>
        <w:jc w:val="both"/>
        <w:rPr>
          <w:rFonts w:ascii="Arial" w:hAnsi="Arial" w:cs="Arial"/>
        </w:rPr>
      </w:pPr>
      <w:r w:rsidRPr="00DF2D3F">
        <w:rPr>
          <w:rFonts w:ascii="Arial" w:hAnsi="Arial" w:cs="Arial"/>
        </w:rPr>
        <w:t>Qualora l'utente non effettui il pagamento della fattura nel termine ivi indicato</w:t>
      </w:r>
      <w:r w:rsidR="006B5A74" w:rsidRPr="00DF2D3F">
        <w:rPr>
          <w:rFonts w:ascii="Arial" w:hAnsi="Arial" w:cs="Arial"/>
        </w:rPr>
        <w:t xml:space="preserve"> è considerato ‘moroso’. I</w:t>
      </w:r>
      <w:r w:rsidRPr="00DF2D3F">
        <w:rPr>
          <w:rFonts w:ascii="Arial" w:hAnsi="Arial" w:cs="Arial"/>
        </w:rPr>
        <w:t>l gestore,</w:t>
      </w:r>
      <w:r w:rsidR="006B5A74" w:rsidRPr="00DF2D3F">
        <w:rPr>
          <w:rFonts w:ascii="Arial" w:hAnsi="Arial" w:cs="Arial"/>
        </w:rPr>
        <w:t xml:space="preserve"> trascorsi inutilmente 30 giorni </w:t>
      </w:r>
      <w:r w:rsidR="00B141C7" w:rsidRPr="00DF2D3F">
        <w:rPr>
          <w:rFonts w:ascii="Arial" w:hAnsi="Arial" w:cs="Arial"/>
        </w:rPr>
        <w:t xml:space="preserve">solari </w:t>
      </w:r>
      <w:r w:rsidR="006B5A74" w:rsidRPr="00DF2D3F">
        <w:rPr>
          <w:rFonts w:ascii="Arial" w:hAnsi="Arial" w:cs="Arial"/>
        </w:rPr>
        <w:t xml:space="preserve">dalla data di scadenza riportata in fattura, invia all’utente, tramite posta ordinaria o raccomandata semplice, apposito sollecito in cui indica il termine ultimo entro cui provvedere all’adempimento e le modalità di comunicazione dell’avvenuto pagamento. Trascorso il termine indicato </w:t>
      </w:r>
      <w:r w:rsidR="00CC0A14" w:rsidRPr="00DF2D3F">
        <w:rPr>
          <w:rFonts w:ascii="Arial" w:hAnsi="Arial" w:cs="Arial"/>
        </w:rPr>
        <w:t>nel sollecito scritto, il g</w:t>
      </w:r>
      <w:r w:rsidR="006B5A74" w:rsidRPr="00DF2D3F">
        <w:rPr>
          <w:rFonts w:ascii="Arial" w:hAnsi="Arial" w:cs="Arial"/>
        </w:rPr>
        <w:t>estore procederà al recupero del credito anche tramite esazione domiciliare o vie legali.</w:t>
      </w:r>
      <w:r w:rsidR="006B5A74" w:rsidRPr="00DF2D3F">
        <w:rPr>
          <w:rFonts w:ascii="Arial" w:hAnsi="Arial" w:cs="Arial"/>
          <w:color w:val="00B050"/>
        </w:rPr>
        <w:t xml:space="preserve"> </w:t>
      </w:r>
      <w:r w:rsidRPr="00DF2D3F">
        <w:rPr>
          <w:rFonts w:ascii="Arial" w:hAnsi="Arial" w:cs="Arial"/>
        </w:rPr>
        <w:t xml:space="preserve"> </w:t>
      </w:r>
      <w:r w:rsidR="006B5A74" w:rsidRPr="00DF2D3F">
        <w:rPr>
          <w:rFonts w:ascii="Arial" w:hAnsi="Arial" w:cs="Arial"/>
        </w:rPr>
        <w:t>O</w:t>
      </w:r>
      <w:r w:rsidRPr="00DF2D3F">
        <w:rPr>
          <w:rFonts w:ascii="Arial" w:hAnsi="Arial" w:cs="Arial"/>
        </w:rPr>
        <w:t xml:space="preserve">ltre al corrispettivo dovuto, </w:t>
      </w:r>
      <w:r w:rsidR="006B5A74" w:rsidRPr="00DF2D3F">
        <w:rPr>
          <w:rFonts w:ascii="Arial" w:hAnsi="Arial" w:cs="Arial"/>
        </w:rPr>
        <w:t xml:space="preserve">il gestore </w:t>
      </w:r>
      <w:r w:rsidRPr="00DF2D3F">
        <w:rPr>
          <w:rFonts w:ascii="Arial" w:hAnsi="Arial" w:cs="Arial"/>
        </w:rPr>
        <w:t>addebita all'utente interessi di mora per ogni giorno di ritardo</w:t>
      </w:r>
      <w:r w:rsidR="00DA5CD0" w:rsidRPr="00DF2D3F">
        <w:rPr>
          <w:rFonts w:ascii="Arial" w:hAnsi="Arial" w:cs="Arial"/>
        </w:rPr>
        <w:t xml:space="preserve"> successivo ai 30 giorni </w:t>
      </w:r>
      <w:r w:rsidR="00FF4358" w:rsidRPr="00DF2D3F">
        <w:rPr>
          <w:rFonts w:ascii="Arial" w:hAnsi="Arial" w:cs="Arial"/>
        </w:rPr>
        <w:t xml:space="preserve">decorrenti </w:t>
      </w:r>
      <w:r w:rsidR="00DA5CD0" w:rsidRPr="00DF2D3F">
        <w:rPr>
          <w:rFonts w:ascii="Arial" w:hAnsi="Arial" w:cs="Arial"/>
        </w:rPr>
        <w:t>dalla data di scadenza riportata in fattura</w:t>
      </w:r>
      <w:r w:rsidRPr="00DF2D3F">
        <w:rPr>
          <w:rFonts w:ascii="Arial" w:hAnsi="Arial" w:cs="Arial"/>
        </w:rPr>
        <w:t xml:space="preserve"> pari al vigente Tasso Ufficiale di Riferimento aumentato di </w:t>
      </w:r>
      <w:r w:rsidRPr="008411DC">
        <w:rPr>
          <w:rFonts w:ascii="Arial" w:hAnsi="Arial" w:cs="Arial"/>
        </w:rPr>
        <w:t>3</w:t>
      </w:r>
      <w:r w:rsidRPr="00DF2D3F">
        <w:rPr>
          <w:rFonts w:ascii="Arial" w:hAnsi="Arial" w:cs="Arial"/>
        </w:rPr>
        <w:t xml:space="preserve"> punti percentuali, nonché le eventuali spese postali sostenute per comunicazioni relative a solleciti di pagamento (posta ordinaria, raccomandata, ecc.).</w:t>
      </w:r>
    </w:p>
    <w:p w14:paraId="1E45F915" w14:textId="7F189CB1" w:rsidR="006B5A74" w:rsidRPr="00DF2D3F" w:rsidRDefault="00CC0A14" w:rsidP="00DF2D3F">
      <w:pPr>
        <w:autoSpaceDE w:val="0"/>
        <w:autoSpaceDN w:val="0"/>
        <w:adjustRightInd w:val="0"/>
        <w:jc w:val="both"/>
        <w:rPr>
          <w:rFonts w:ascii="Arial" w:hAnsi="Arial" w:cs="Arial"/>
        </w:rPr>
      </w:pPr>
      <w:r w:rsidRPr="00DF2D3F">
        <w:rPr>
          <w:rFonts w:ascii="Arial" w:hAnsi="Arial" w:cs="Arial"/>
        </w:rPr>
        <w:t>Il g</w:t>
      </w:r>
      <w:r w:rsidR="007A7491" w:rsidRPr="00DF2D3F">
        <w:rPr>
          <w:rFonts w:ascii="Arial" w:hAnsi="Arial" w:cs="Arial"/>
        </w:rPr>
        <w:t>estore s’impegna</w:t>
      </w:r>
      <w:r w:rsidR="006F72D4" w:rsidRPr="00DF2D3F">
        <w:rPr>
          <w:rFonts w:ascii="Arial" w:hAnsi="Arial" w:cs="Arial"/>
        </w:rPr>
        <w:t>, ad implementare</w:t>
      </w:r>
      <w:r w:rsidR="007A7491" w:rsidRPr="00DF2D3F">
        <w:rPr>
          <w:rFonts w:ascii="Arial" w:hAnsi="Arial" w:cs="Arial"/>
        </w:rPr>
        <w:t xml:space="preserve"> entro il </w:t>
      </w:r>
      <w:r w:rsidR="007A7491" w:rsidRPr="008411DC">
        <w:rPr>
          <w:rFonts w:ascii="Arial" w:hAnsi="Arial" w:cs="Arial"/>
        </w:rPr>
        <w:t>1.1.20</w:t>
      </w:r>
      <w:r w:rsidR="00646DE1" w:rsidRPr="008411DC">
        <w:rPr>
          <w:rFonts w:ascii="Arial" w:hAnsi="Arial" w:cs="Arial"/>
        </w:rPr>
        <w:t>21</w:t>
      </w:r>
      <w:r w:rsidR="00620887" w:rsidRPr="00DF2D3F">
        <w:rPr>
          <w:rFonts w:ascii="Arial" w:hAnsi="Arial" w:cs="Arial"/>
        </w:rPr>
        <w:t>, in collaborazione con il Comitato Consultivo degli Utenti,</w:t>
      </w:r>
      <w:r w:rsidR="006F72D4" w:rsidRPr="00DF2D3F">
        <w:rPr>
          <w:rFonts w:ascii="Arial" w:hAnsi="Arial" w:cs="Arial"/>
        </w:rPr>
        <w:t xml:space="preserve"> </w:t>
      </w:r>
      <w:r w:rsidR="007A7491" w:rsidRPr="00DF2D3F">
        <w:rPr>
          <w:rFonts w:ascii="Arial" w:hAnsi="Arial" w:cs="Arial"/>
        </w:rPr>
        <w:t xml:space="preserve">un apposito </w:t>
      </w:r>
      <w:r w:rsidR="00A96BEA" w:rsidRPr="00DF2D3F">
        <w:rPr>
          <w:rFonts w:ascii="Arial" w:hAnsi="Arial" w:cs="Arial"/>
        </w:rPr>
        <w:t xml:space="preserve">sistema </w:t>
      </w:r>
      <w:r w:rsidR="006F72D4" w:rsidRPr="00DF2D3F">
        <w:rPr>
          <w:rFonts w:ascii="Arial" w:hAnsi="Arial" w:cs="Arial"/>
        </w:rPr>
        <w:t>per il riconoscimento di un trattamento di favore</w:t>
      </w:r>
      <w:r w:rsidR="007A7491" w:rsidRPr="00DF2D3F">
        <w:rPr>
          <w:rFonts w:ascii="Arial" w:hAnsi="Arial" w:cs="Arial"/>
        </w:rPr>
        <w:t xml:space="preserve"> rispetto alla morosità</w:t>
      </w:r>
      <w:r w:rsidR="00B51822" w:rsidRPr="00DF2D3F">
        <w:rPr>
          <w:rFonts w:ascii="Arial" w:hAnsi="Arial" w:cs="Arial"/>
        </w:rPr>
        <w:t xml:space="preserve"> </w:t>
      </w:r>
      <w:r w:rsidR="007A7491" w:rsidRPr="00DF2D3F">
        <w:rPr>
          <w:rFonts w:ascii="Arial" w:hAnsi="Arial" w:cs="Arial"/>
        </w:rPr>
        <w:t>de</w:t>
      </w:r>
      <w:r w:rsidR="00B51822" w:rsidRPr="00DF2D3F">
        <w:rPr>
          <w:rFonts w:ascii="Arial" w:hAnsi="Arial" w:cs="Arial"/>
        </w:rPr>
        <w:t>gli utenti “buoni pagatori” (che hanno pagato regolarmente negli ultimi 24 mesi</w:t>
      </w:r>
      <w:r w:rsidR="00A40B78" w:rsidRPr="00DF2D3F">
        <w:rPr>
          <w:rFonts w:ascii="Arial" w:hAnsi="Arial" w:cs="Arial"/>
        </w:rPr>
        <w:t xml:space="preserve"> tutte le fatture nei termini ivi indicati</w:t>
      </w:r>
      <w:r w:rsidR="00B51822" w:rsidRPr="00DF2D3F">
        <w:rPr>
          <w:rFonts w:ascii="Arial" w:hAnsi="Arial" w:cs="Arial"/>
        </w:rPr>
        <w:t>)</w:t>
      </w:r>
      <w:r w:rsidR="00620887" w:rsidRPr="00DF2D3F">
        <w:rPr>
          <w:rFonts w:ascii="Arial" w:hAnsi="Arial" w:cs="Arial"/>
        </w:rPr>
        <w:t>.</w:t>
      </w:r>
      <w:r w:rsidR="007A7491" w:rsidRPr="00DF2D3F">
        <w:rPr>
          <w:rFonts w:ascii="Arial" w:hAnsi="Arial" w:cs="Arial"/>
        </w:rPr>
        <w:t xml:space="preserve"> Il sistema così elaborato dovrà essere sottoposto all’Agenzia d’Ambito.</w:t>
      </w:r>
      <w:r w:rsidR="00B51822" w:rsidRPr="00DF2D3F">
        <w:rPr>
          <w:rFonts w:ascii="Arial" w:hAnsi="Arial" w:cs="Arial"/>
        </w:rPr>
        <w:t xml:space="preserve"> </w:t>
      </w:r>
      <w:r w:rsidR="006B5A74" w:rsidRPr="001C143B">
        <w:rPr>
          <w:rFonts w:ascii="Arial" w:hAnsi="Arial" w:cs="Arial"/>
        </w:rPr>
        <w:t>Il gestore indica, inoltre, le penali previste nei casi di tardiva presentazione della dichiarazione di attivazione o variazione dell’occupazione o conduzione ovvero di omessa od errata dichiarazione.</w:t>
      </w:r>
    </w:p>
    <w:p w14:paraId="7D714EA0" w14:textId="77777777" w:rsidR="006B5A74" w:rsidRPr="00DF2D3F" w:rsidRDefault="006B5A74" w:rsidP="00DF2D3F">
      <w:pPr>
        <w:autoSpaceDE w:val="0"/>
        <w:autoSpaceDN w:val="0"/>
        <w:adjustRightInd w:val="0"/>
        <w:jc w:val="both"/>
        <w:rPr>
          <w:rFonts w:ascii="Arial" w:hAnsi="Arial" w:cs="Arial"/>
        </w:rPr>
      </w:pPr>
      <w:r w:rsidRPr="00DF2D3F">
        <w:rPr>
          <w:rFonts w:ascii="Arial" w:hAnsi="Arial" w:cs="Arial"/>
        </w:rPr>
        <w:t xml:space="preserve">Il gestore garantisce </w:t>
      </w:r>
      <w:r w:rsidR="00620887" w:rsidRPr="00DF2D3F">
        <w:rPr>
          <w:rFonts w:ascii="Arial" w:hAnsi="Arial" w:cs="Arial"/>
        </w:rPr>
        <w:t xml:space="preserve">il </w:t>
      </w:r>
      <w:r w:rsidRPr="00DF2D3F">
        <w:rPr>
          <w:rFonts w:ascii="Arial" w:hAnsi="Arial" w:cs="Arial"/>
        </w:rPr>
        <w:t>servizio di assistenza agli utenti che chiedono elementi sulle tariffe applicate, sui contenuti delle fatture e sulle modalità con cui gli utenti possono contattare il gestore (es. numero verde dedicato, e-mail ecc..)</w:t>
      </w:r>
      <w:r w:rsidR="00CE0B1C" w:rsidRPr="00DF2D3F">
        <w:rPr>
          <w:rFonts w:ascii="Arial" w:hAnsi="Arial" w:cs="Arial"/>
        </w:rPr>
        <w:t>.</w:t>
      </w:r>
    </w:p>
    <w:p w14:paraId="7EE25292" w14:textId="77777777" w:rsidR="006B5A74" w:rsidRPr="00DF2D3F" w:rsidRDefault="006B5A74" w:rsidP="00DF2D3F">
      <w:pPr>
        <w:autoSpaceDE w:val="0"/>
        <w:autoSpaceDN w:val="0"/>
        <w:adjustRightInd w:val="0"/>
        <w:jc w:val="both"/>
        <w:rPr>
          <w:rFonts w:ascii="Arial" w:hAnsi="Arial" w:cs="Arial"/>
          <w:color w:val="00B050"/>
        </w:rPr>
      </w:pPr>
    </w:p>
    <w:p w14:paraId="4B86B462" w14:textId="062E5354" w:rsidR="00B51822" w:rsidRPr="00DF2D3F" w:rsidRDefault="00B62042" w:rsidP="003700AA">
      <w:pPr>
        <w:pStyle w:val="Titolo1"/>
        <w:numPr>
          <w:ilvl w:val="0"/>
          <w:numId w:val="18"/>
        </w:numPr>
        <w:spacing w:before="0" w:after="0"/>
        <w:rPr>
          <w:sz w:val="24"/>
          <w:szCs w:val="24"/>
        </w:rPr>
      </w:pPr>
      <w:bookmarkStart w:id="276" w:name="_Toc532484668"/>
      <w:bookmarkStart w:id="277" w:name="_Toc527708626"/>
      <w:r w:rsidRPr="00DF2D3F">
        <w:rPr>
          <w:sz w:val="24"/>
          <w:szCs w:val="24"/>
        </w:rPr>
        <w:t>RETTIFICHE DI FATTURAZIONE</w:t>
      </w:r>
      <w:bookmarkEnd w:id="276"/>
      <w:r w:rsidRPr="00DF2D3F">
        <w:rPr>
          <w:sz w:val="24"/>
          <w:szCs w:val="24"/>
        </w:rPr>
        <w:t xml:space="preserve"> </w:t>
      </w:r>
      <w:bookmarkEnd w:id="277"/>
    </w:p>
    <w:p w14:paraId="09C2EB7F" w14:textId="77777777" w:rsidR="00226789" w:rsidRPr="00DF2D3F" w:rsidRDefault="00226789" w:rsidP="00DF2D3F">
      <w:pPr>
        <w:jc w:val="both"/>
        <w:rPr>
          <w:rFonts w:ascii="Arial" w:hAnsi="Arial" w:cs="Arial"/>
          <w:bCs/>
        </w:rPr>
      </w:pPr>
      <w:r w:rsidRPr="00DF2D3F">
        <w:rPr>
          <w:rFonts w:ascii="Arial" w:hAnsi="Arial" w:cs="Arial"/>
          <w:bCs/>
        </w:rPr>
        <w:t xml:space="preserve">Le indicazioni del presente paragrafo si applicano esclusivamente alle Utenze gestite in regime di tariffa corrispettiva espressamente affidata all’applicazione del </w:t>
      </w:r>
      <w:r w:rsidR="00CC0A14" w:rsidRPr="00DF2D3F">
        <w:rPr>
          <w:rFonts w:ascii="Arial" w:hAnsi="Arial" w:cs="Arial"/>
          <w:bCs/>
        </w:rPr>
        <w:t>g</w:t>
      </w:r>
      <w:r w:rsidRPr="00DF2D3F">
        <w:rPr>
          <w:rFonts w:ascii="Arial" w:hAnsi="Arial" w:cs="Arial"/>
          <w:bCs/>
        </w:rPr>
        <w:t>estore; in ogni altro caso la competenza in materia è direttamente in capo al Comune, anche qualora le attivi</w:t>
      </w:r>
      <w:r w:rsidR="00CC0A14" w:rsidRPr="00DF2D3F">
        <w:rPr>
          <w:rFonts w:ascii="Arial" w:hAnsi="Arial" w:cs="Arial"/>
          <w:bCs/>
        </w:rPr>
        <w:t>tà operative siano delegate al g</w:t>
      </w:r>
      <w:r w:rsidRPr="00DF2D3F">
        <w:rPr>
          <w:rFonts w:ascii="Arial" w:hAnsi="Arial" w:cs="Arial"/>
          <w:bCs/>
        </w:rPr>
        <w:t>estore.</w:t>
      </w:r>
      <w:r w:rsidR="00674F8E" w:rsidRPr="00DF2D3F">
        <w:rPr>
          <w:rFonts w:ascii="Arial" w:hAnsi="Arial" w:cs="Arial"/>
          <w:bCs/>
          <w:color w:val="FF0000"/>
        </w:rPr>
        <w:t xml:space="preserve"> </w:t>
      </w:r>
    </w:p>
    <w:p w14:paraId="15D11D17" w14:textId="4B1933E0" w:rsidR="00B51822" w:rsidRPr="00DF2D3F" w:rsidRDefault="00B51822" w:rsidP="00DF2D3F">
      <w:pPr>
        <w:autoSpaceDE w:val="0"/>
        <w:autoSpaceDN w:val="0"/>
        <w:adjustRightInd w:val="0"/>
        <w:jc w:val="both"/>
        <w:rPr>
          <w:rFonts w:ascii="Arial" w:hAnsi="Arial" w:cs="Arial"/>
        </w:rPr>
      </w:pPr>
      <w:r w:rsidRPr="00DF2D3F">
        <w:rPr>
          <w:rFonts w:ascii="Arial" w:hAnsi="Arial" w:cs="Arial"/>
        </w:rPr>
        <w:t>Il gestore</w:t>
      </w:r>
      <w:r w:rsidR="00963890" w:rsidRPr="00DF2D3F">
        <w:rPr>
          <w:rFonts w:ascii="Arial" w:hAnsi="Arial" w:cs="Arial"/>
        </w:rPr>
        <w:t xml:space="preserve"> </w:t>
      </w:r>
      <w:r w:rsidRPr="00DF2D3F">
        <w:rPr>
          <w:rFonts w:ascii="Arial" w:hAnsi="Arial" w:cs="Arial"/>
        </w:rPr>
        <w:t>in caso di individuazione di errori nel processo di</w:t>
      </w:r>
      <w:r w:rsidR="00DC39C5" w:rsidRPr="00DF2D3F">
        <w:rPr>
          <w:rFonts w:ascii="Arial" w:hAnsi="Arial" w:cs="Arial"/>
        </w:rPr>
        <w:t xml:space="preserve"> </w:t>
      </w:r>
      <w:r w:rsidR="008411DC">
        <w:rPr>
          <w:rFonts w:ascii="Arial" w:hAnsi="Arial" w:cs="Arial"/>
        </w:rPr>
        <w:t>fattura</w:t>
      </w:r>
      <w:r w:rsidR="00DC39C5" w:rsidRPr="00DF2D3F">
        <w:rPr>
          <w:rFonts w:ascii="Arial" w:hAnsi="Arial" w:cs="Arial"/>
        </w:rPr>
        <w:t>zione</w:t>
      </w:r>
      <w:r w:rsidRPr="00DF2D3F">
        <w:rPr>
          <w:rFonts w:ascii="Arial" w:hAnsi="Arial" w:cs="Arial"/>
        </w:rPr>
        <w:t>,</w:t>
      </w:r>
      <w:r w:rsidR="00056F67" w:rsidRPr="00DF2D3F">
        <w:rPr>
          <w:rFonts w:ascii="Arial" w:hAnsi="Arial" w:cs="Arial"/>
          <w:color w:val="FF0000"/>
        </w:rPr>
        <w:t xml:space="preserve"> </w:t>
      </w:r>
      <w:r w:rsidRPr="00DF2D3F">
        <w:rPr>
          <w:rFonts w:ascii="Arial" w:hAnsi="Arial" w:cs="Arial"/>
        </w:rPr>
        <w:t>corregge gli stessi d’ufficio e ne dà comunicazione all’utente, anche a seguito di verifiche e controlli presso il luogo di fornitura.</w:t>
      </w:r>
    </w:p>
    <w:p w14:paraId="1255A671" w14:textId="77777777" w:rsidR="000135FC" w:rsidRPr="00DF2D3F" w:rsidRDefault="000135FC" w:rsidP="00DF2D3F">
      <w:pPr>
        <w:autoSpaceDE w:val="0"/>
        <w:autoSpaceDN w:val="0"/>
        <w:adjustRightInd w:val="0"/>
        <w:jc w:val="both"/>
        <w:rPr>
          <w:rFonts w:ascii="Arial" w:hAnsi="Arial" w:cs="Arial"/>
        </w:rPr>
      </w:pPr>
      <w:r w:rsidRPr="00DF2D3F">
        <w:rPr>
          <w:rFonts w:ascii="Arial" w:hAnsi="Arial" w:cs="Arial"/>
        </w:rPr>
        <w:t>L’errore può essere segnalato dall’utente direttamente allo sportello fisico, al numero verde segnalato sulla fattura oppure in forma scr</w:t>
      </w:r>
      <w:r w:rsidR="00CC0A14" w:rsidRPr="00DF2D3F">
        <w:rPr>
          <w:rFonts w:ascii="Arial" w:hAnsi="Arial" w:cs="Arial"/>
        </w:rPr>
        <w:t>itta e genera l’obbligo per il g</w:t>
      </w:r>
      <w:r w:rsidRPr="00DF2D3F">
        <w:rPr>
          <w:rFonts w:ascii="Arial" w:hAnsi="Arial" w:cs="Arial"/>
        </w:rPr>
        <w:t>estore di avviare la fase istruttoria per la rettifica del documento.</w:t>
      </w:r>
    </w:p>
    <w:p w14:paraId="7ADF0188" w14:textId="77777777" w:rsidR="00B51822" w:rsidRPr="001C143B" w:rsidRDefault="000135FC" w:rsidP="00DF2D3F">
      <w:pPr>
        <w:autoSpaceDE w:val="0"/>
        <w:autoSpaceDN w:val="0"/>
        <w:adjustRightInd w:val="0"/>
        <w:jc w:val="both"/>
        <w:rPr>
          <w:rFonts w:ascii="Arial" w:hAnsi="Arial" w:cs="Arial"/>
        </w:rPr>
      </w:pPr>
      <w:r w:rsidRPr="001C143B">
        <w:rPr>
          <w:rFonts w:ascii="Arial" w:hAnsi="Arial" w:cs="Arial"/>
        </w:rPr>
        <w:t xml:space="preserve">In caso di importi già pagati ed esclusivamente per le segnalazioni avvenute in forma scritta (posta ordinaria, fax, posta elettronica) la rettifica è effettuata entro 40 giorni dalla data di ricevimento della segnalazione, fatti salvi i tempi di eventuali istruttorie che si rendessero necessarie. </w:t>
      </w:r>
      <w:r w:rsidR="00B51822" w:rsidRPr="001C143B">
        <w:rPr>
          <w:rFonts w:ascii="Arial" w:hAnsi="Arial" w:cs="Arial"/>
        </w:rPr>
        <w:t>Per le richieste scritte fa fede la data di registrazione ufficiale del gestore ovvero dell’avvenuta consegna in caso di invio a mezzo raccomandata.</w:t>
      </w:r>
    </w:p>
    <w:p w14:paraId="584ABF5B" w14:textId="1405A91D" w:rsidR="00B51822" w:rsidRPr="00DF2D3F" w:rsidRDefault="000D42C8" w:rsidP="00DF2D3F">
      <w:pPr>
        <w:autoSpaceDE w:val="0"/>
        <w:autoSpaceDN w:val="0"/>
        <w:adjustRightInd w:val="0"/>
        <w:jc w:val="both"/>
        <w:rPr>
          <w:rFonts w:ascii="Arial" w:hAnsi="Arial" w:cs="Arial"/>
        </w:rPr>
      </w:pPr>
      <w:r w:rsidRPr="001C143B">
        <w:rPr>
          <w:rFonts w:ascii="Arial" w:hAnsi="Arial" w:cs="Arial"/>
        </w:rPr>
        <w:t xml:space="preserve">In caso di tariffazione puntuale la </w:t>
      </w:r>
      <w:r w:rsidR="00B51822" w:rsidRPr="001C143B">
        <w:rPr>
          <w:rFonts w:ascii="Arial" w:hAnsi="Arial" w:cs="Arial"/>
        </w:rPr>
        <w:t xml:space="preserve">restituzione degli importi pagati in eccesso </w:t>
      </w:r>
      <w:r w:rsidR="00370AB3" w:rsidRPr="001C143B">
        <w:rPr>
          <w:rFonts w:ascii="Arial" w:hAnsi="Arial" w:cs="Arial"/>
        </w:rPr>
        <w:t xml:space="preserve">deve </w:t>
      </w:r>
      <w:r w:rsidR="00B51822" w:rsidRPr="001C143B">
        <w:rPr>
          <w:rFonts w:ascii="Arial" w:hAnsi="Arial" w:cs="Arial"/>
        </w:rPr>
        <w:t xml:space="preserve">avvenire </w:t>
      </w:r>
      <w:r w:rsidR="00370AB3" w:rsidRPr="001C143B">
        <w:rPr>
          <w:rFonts w:ascii="Arial" w:hAnsi="Arial" w:cs="Arial"/>
        </w:rPr>
        <w:t xml:space="preserve">entro </w:t>
      </w:r>
      <w:r w:rsidR="00056F67" w:rsidRPr="001C143B">
        <w:rPr>
          <w:rFonts w:ascii="Arial" w:hAnsi="Arial" w:cs="Arial"/>
        </w:rPr>
        <w:t>50</w:t>
      </w:r>
      <w:r w:rsidR="00370AB3" w:rsidRPr="001C143B">
        <w:rPr>
          <w:rFonts w:ascii="Arial" w:hAnsi="Arial" w:cs="Arial"/>
        </w:rPr>
        <w:t xml:space="preserve"> giorni dalla data della rettifica </w:t>
      </w:r>
      <w:r w:rsidR="00B51822" w:rsidRPr="001C143B">
        <w:rPr>
          <w:rFonts w:ascii="Arial" w:hAnsi="Arial" w:cs="Arial"/>
        </w:rPr>
        <w:t>mediante l’emissione di un assegno bancario non trasferibile (FAD) riscuotibile secondo le modalità indicate nella comunicazione oppure mediante compensazione di eventuali situazioni debitorie</w:t>
      </w:r>
      <w:r w:rsidR="004F4072" w:rsidRPr="001C143B">
        <w:rPr>
          <w:rFonts w:ascii="Arial" w:hAnsi="Arial" w:cs="Arial"/>
        </w:rPr>
        <w:t xml:space="preserve"> oppure tramite bonifico in caso di Clienti con domiciliazione dei pagamenti presso un istituto di credito o ancora mediante compensazione nella </w:t>
      </w:r>
      <w:r w:rsidR="008411DC">
        <w:rPr>
          <w:rFonts w:ascii="Arial" w:hAnsi="Arial" w:cs="Arial"/>
        </w:rPr>
        <w:t>fattura</w:t>
      </w:r>
      <w:r w:rsidR="004F4072" w:rsidRPr="001C143B">
        <w:rPr>
          <w:rFonts w:ascii="Arial" w:hAnsi="Arial" w:cs="Arial"/>
        </w:rPr>
        <w:t xml:space="preserve"> successiva in caso di importi inferiori a €</w:t>
      </w:r>
      <w:r w:rsidR="00066638" w:rsidRPr="001C143B">
        <w:rPr>
          <w:rFonts w:ascii="Arial" w:hAnsi="Arial" w:cs="Arial"/>
        </w:rPr>
        <w:t xml:space="preserve"> </w:t>
      </w:r>
      <w:r w:rsidR="004F4072" w:rsidRPr="001C143B">
        <w:rPr>
          <w:rFonts w:ascii="Arial" w:hAnsi="Arial" w:cs="Arial"/>
        </w:rPr>
        <w:t>20,00.</w:t>
      </w:r>
      <w:r w:rsidR="00066638" w:rsidRPr="001C143B">
        <w:rPr>
          <w:rFonts w:ascii="Arial" w:hAnsi="Arial" w:cs="Arial"/>
        </w:rPr>
        <w:t xml:space="preserve"> Previo specifico accordo con l’utente il gestore potrà procedere</w:t>
      </w:r>
      <w:r w:rsidR="00B51822" w:rsidRPr="001C143B">
        <w:rPr>
          <w:rFonts w:ascii="Arial" w:hAnsi="Arial" w:cs="Arial"/>
        </w:rPr>
        <w:t xml:space="preserve"> </w:t>
      </w:r>
      <w:r w:rsidR="00066638" w:rsidRPr="001C143B">
        <w:rPr>
          <w:rFonts w:ascii="Arial" w:hAnsi="Arial" w:cs="Arial"/>
        </w:rPr>
        <w:t xml:space="preserve">alla compensazione nella </w:t>
      </w:r>
      <w:r w:rsidR="008411DC">
        <w:rPr>
          <w:rFonts w:ascii="Arial" w:hAnsi="Arial" w:cs="Arial"/>
        </w:rPr>
        <w:t>fattura</w:t>
      </w:r>
      <w:r w:rsidR="00066638" w:rsidRPr="001C143B">
        <w:rPr>
          <w:rFonts w:ascii="Arial" w:hAnsi="Arial" w:cs="Arial"/>
        </w:rPr>
        <w:t xml:space="preserve"> successiva anche per il caso di importi superiori a € 20,00.</w:t>
      </w:r>
    </w:p>
    <w:p w14:paraId="469BF720"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Errori di fatturazione in difetto non danno luogo ad indennizzo.</w:t>
      </w:r>
    </w:p>
    <w:p w14:paraId="68646422" w14:textId="77777777" w:rsidR="00370AB3" w:rsidRPr="00DF2D3F" w:rsidRDefault="00B51822" w:rsidP="00DF2D3F">
      <w:pPr>
        <w:autoSpaceDE w:val="0"/>
        <w:autoSpaceDN w:val="0"/>
        <w:adjustRightInd w:val="0"/>
        <w:jc w:val="both"/>
        <w:rPr>
          <w:rFonts w:ascii="Arial" w:hAnsi="Arial" w:cs="Arial"/>
        </w:rPr>
      </w:pPr>
      <w:r w:rsidRPr="00DF2D3F">
        <w:rPr>
          <w:rFonts w:ascii="Arial" w:hAnsi="Arial" w:cs="Arial"/>
        </w:rPr>
        <w:t>Rettifiche di fatturazione a seguito di applicazione sconti previsti dai regolamenti non danno luogo ad indennizzo, così come le eventuali rettifiche che derivano da ritardi della trasmissione al gestore dei dati anagrafici comunali.</w:t>
      </w:r>
    </w:p>
    <w:p w14:paraId="6E626090" w14:textId="77777777" w:rsidR="00370AB3" w:rsidRPr="00DF2D3F" w:rsidRDefault="00370AB3" w:rsidP="00DF2D3F">
      <w:pPr>
        <w:autoSpaceDE w:val="0"/>
        <w:autoSpaceDN w:val="0"/>
        <w:adjustRightInd w:val="0"/>
        <w:jc w:val="both"/>
        <w:rPr>
          <w:rFonts w:ascii="Arial" w:hAnsi="Arial" w:cs="Arial"/>
        </w:rPr>
      </w:pPr>
      <w:r w:rsidRPr="00DF2D3F">
        <w:rPr>
          <w:rFonts w:ascii="Arial" w:hAnsi="Arial" w:cs="Arial"/>
        </w:rPr>
        <w:t>Le somme versate e non dovute nell’anno solare antecedente l’invio della rettifica sono maggiorate degli interessi legali decorrenti dalla data del loro versamento.</w:t>
      </w:r>
    </w:p>
    <w:p w14:paraId="4F1F69F3" w14:textId="77777777" w:rsidR="00B51822" w:rsidRPr="00DF2D3F" w:rsidRDefault="00B51822" w:rsidP="00DF2D3F">
      <w:pPr>
        <w:autoSpaceDE w:val="0"/>
        <w:autoSpaceDN w:val="0"/>
        <w:adjustRightInd w:val="0"/>
        <w:jc w:val="both"/>
        <w:rPr>
          <w:rFonts w:ascii="Arial" w:hAnsi="Arial" w:cs="Arial"/>
        </w:rPr>
      </w:pPr>
    </w:p>
    <w:p w14:paraId="03307004" w14:textId="2E3FD5B1" w:rsidR="00B51822" w:rsidRPr="00DF2D3F" w:rsidRDefault="001136AA" w:rsidP="003700AA">
      <w:pPr>
        <w:pStyle w:val="Titolo1"/>
        <w:numPr>
          <w:ilvl w:val="0"/>
          <w:numId w:val="18"/>
        </w:numPr>
        <w:spacing w:before="0" w:after="0"/>
        <w:rPr>
          <w:sz w:val="24"/>
          <w:szCs w:val="24"/>
        </w:rPr>
      </w:pPr>
      <w:bookmarkStart w:id="278" w:name="_Toc527708627"/>
      <w:bookmarkStart w:id="279" w:name="_Toc532484669"/>
      <w:r w:rsidRPr="00DF2D3F">
        <w:rPr>
          <w:sz w:val="24"/>
          <w:szCs w:val="24"/>
        </w:rPr>
        <w:t>PERIODO DI APERTURA AL PUBBLICO DEGLI SPORTELLI (FISICI/ TELEFONICI) PER ATTIVITÀ AMMINISTRATIVE E COMMERCIALI</w:t>
      </w:r>
      <w:bookmarkEnd w:id="278"/>
      <w:bookmarkEnd w:id="279"/>
      <w:r w:rsidRPr="00DF2D3F">
        <w:rPr>
          <w:sz w:val="24"/>
          <w:szCs w:val="24"/>
        </w:rPr>
        <w:t xml:space="preserve"> </w:t>
      </w:r>
    </w:p>
    <w:p w14:paraId="7445E9AB" w14:textId="77777777" w:rsidR="00C20ECC" w:rsidRPr="00DF2D3F" w:rsidRDefault="00C20ECC" w:rsidP="00DF2D3F">
      <w:pPr>
        <w:autoSpaceDE w:val="0"/>
        <w:autoSpaceDN w:val="0"/>
        <w:adjustRightInd w:val="0"/>
        <w:jc w:val="both"/>
        <w:rPr>
          <w:rFonts w:ascii="Arial" w:hAnsi="Arial" w:cs="Arial"/>
        </w:rPr>
      </w:pPr>
      <w:r w:rsidRPr="00DF2D3F">
        <w:rPr>
          <w:rFonts w:ascii="Arial" w:hAnsi="Arial" w:cs="Arial"/>
        </w:rPr>
        <w:t>Il gestore garantisce agli utenti l’apertura di almeno uno sportello per</w:t>
      </w:r>
      <w:r w:rsidR="0073051A" w:rsidRPr="00DF2D3F">
        <w:rPr>
          <w:rFonts w:ascii="Arial" w:hAnsi="Arial" w:cs="Arial"/>
        </w:rPr>
        <w:t xml:space="preserve"> ogni</w:t>
      </w:r>
      <w:r w:rsidRPr="00DF2D3F">
        <w:rPr>
          <w:rFonts w:ascii="Arial" w:hAnsi="Arial" w:cs="Arial"/>
        </w:rPr>
        <w:t xml:space="preserve"> provincia </w:t>
      </w:r>
      <w:r w:rsidR="0073051A" w:rsidRPr="00DF2D3F">
        <w:rPr>
          <w:rFonts w:ascii="Arial" w:hAnsi="Arial" w:cs="Arial"/>
        </w:rPr>
        <w:t>o porzione di provincia servita</w:t>
      </w:r>
      <w:r w:rsidR="0080532A" w:rsidRPr="00DF2D3F">
        <w:rPr>
          <w:rFonts w:ascii="Arial" w:hAnsi="Arial" w:cs="Arial"/>
        </w:rPr>
        <w:t>,</w:t>
      </w:r>
      <w:r w:rsidR="0073051A" w:rsidRPr="00DF2D3F">
        <w:rPr>
          <w:rFonts w:ascii="Arial" w:hAnsi="Arial" w:cs="Arial"/>
        </w:rPr>
        <w:t xml:space="preserve"> </w:t>
      </w:r>
      <w:r w:rsidRPr="00DF2D3F">
        <w:rPr>
          <w:rFonts w:ascii="Arial" w:hAnsi="Arial" w:cs="Arial"/>
        </w:rPr>
        <w:t>presso il quale è possibile presentare reclami, richieste di rettifiche di fatturazione e di rateizzazione dei pagame</w:t>
      </w:r>
      <w:r w:rsidR="00EC5EB4" w:rsidRPr="00DF2D3F">
        <w:rPr>
          <w:rFonts w:ascii="Arial" w:hAnsi="Arial" w:cs="Arial"/>
        </w:rPr>
        <w:t>nti, richieste di informazioni e richieste di appuntamenti</w:t>
      </w:r>
      <w:r w:rsidRPr="00DF2D3F">
        <w:rPr>
          <w:rFonts w:ascii="Arial" w:hAnsi="Arial" w:cs="Arial"/>
        </w:rPr>
        <w:t>.</w:t>
      </w:r>
    </w:p>
    <w:p w14:paraId="3922495F" w14:textId="1E6C5324" w:rsidR="00FD2E17" w:rsidRPr="0038444C" w:rsidRDefault="00FD2E17" w:rsidP="00DF2D3F">
      <w:pPr>
        <w:autoSpaceDE w:val="0"/>
        <w:autoSpaceDN w:val="0"/>
        <w:adjustRightInd w:val="0"/>
        <w:jc w:val="both"/>
        <w:rPr>
          <w:rFonts w:ascii="Arial" w:hAnsi="Arial" w:cs="Arial"/>
        </w:rPr>
      </w:pPr>
      <w:r w:rsidRPr="0038444C">
        <w:rPr>
          <w:rFonts w:ascii="Arial" w:hAnsi="Arial" w:cs="Arial"/>
        </w:rPr>
        <w:t>Il gestore</w:t>
      </w:r>
      <w:r w:rsidR="008411DC" w:rsidRPr="0038444C">
        <w:rPr>
          <w:rFonts w:ascii="Arial" w:hAnsi="Arial" w:cs="Arial"/>
        </w:rPr>
        <w:t xml:space="preserve"> garantisce, come previsto nel Disciplinare dei Servizi di gestione dei rifiuti, un numero di moduli di aperture settimanali degli sportelli, ripartito fra quelli individu</w:t>
      </w:r>
      <w:r w:rsidR="0038444C">
        <w:rPr>
          <w:rFonts w:ascii="Arial" w:hAnsi="Arial" w:cs="Arial"/>
        </w:rPr>
        <w:t>a</w:t>
      </w:r>
      <w:r w:rsidR="008411DC" w:rsidRPr="0038444C">
        <w:rPr>
          <w:rFonts w:ascii="Arial" w:hAnsi="Arial" w:cs="Arial"/>
        </w:rPr>
        <w:t>ti, commisurato al numero di abitanti totali del territorio servito, nella misura di almeno un modulo settimanale (mattutino o pomeridiano) ogni 16.000 abitanti.</w:t>
      </w:r>
    </w:p>
    <w:p w14:paraId="3166CFA3" w14:textId="54BF1F89" w:rsidR="008411DC" w:rsidRPr="0038444C" w:rsidRDefault="008411DC" w:rsidP="00DF2D3F">
      <w:pPr>
        <w:autoSpaceDE w:val="0"/>
        <w:autoSpaceDN w:val="0"/>
        <w:adjustRightInd w:val="0"/>
        <w:jc w:val="both"/>
        <w:rPr>
          <w:rFonts w:ascii="Arial" w:hAnsi="Arial" w:cs="Arial"/>
        </w:rPr>
      </w:pPr>
      <w:r w:rsidRPr="0038444C">
        <w:rPr>
          <w:rFonts w:ascii="Arial" w:hAnsi="Arial" w:cs="Arial"/>
        </w:rPr>
        <w:t xml:space="preserve">Gli sportelli dislocati nelle zone a minor densità saranno aperti indicativamente almeno 1 modulo settimanale ciascuno, mattutino o pomeridiano; gli </w:t>
      </w:r>
      <w:proofErr w:type="spellStart"/>
      <w:r w:rsidRPr="0038444C">
        <w:rPr>
          <w:rFonts w:ascii="Arial" w:hAnsi="Arial" w:cs="Arial"/>
        </w:rPr>
        <w:t>Ecosportelli</w:t>
      </w:r>
      <w:proofErr w:type="spellEnd"/>
      <w:r w:rsidRPr="0038444C">
        <w:rPr>
          <w:rFonts w:ascii="Arial" w:hAnsi="Arial" w:cs="Arial"/>
        </w:rPr>
        <w:t xml:space="preserve"> dislocati nelle aree più densamente abitate potranno essere aperti fino ad un massimo di 6 moduli settimanali ciascuno, mattutini e/o pomeridiani o l’equivalente in ore ma con modalità continuata.</w:t>
      </w:r>
    </w:p>
    <w:p w14:paraId="4329B039" w14:textId="6D9C6468" w:rsidR="00CA5879" w:rsidRPr="0038444C" w:rsidRDefault="00CA5879" w:rsidP="00DF2D3F">
      <w:pPr>
        <w:autoSpaceDE w:val="0"/>
        <w:autoSpaceDN w:val="0"/>
        <w:adjustRightInd w:val="0"/>
        <w:jc w:val="both"/>
        <w:rPr>
          <w:rFonts w:ascii="Arial" w:hAnsi="Arial" w:cs="Arial"/>
        </w:rPr>
      </w:pPr>
      <w:r w:rsidRPr="0038444C">
        <w:rPr>
          <w:rFonts w:ascii="Arial" w:hAnsi="Arial" w:cs="Arial"/>
        </w:rPr>
        <w:t>Nel periodo estivo e nel periodo delle festività natalizie, gli sportelli potranno essere chiusi od osservare delle aperture ridotte, garantendo comunque il rispetto degli standard qualitativi del servizio previsti.</w:t>
      </w:r>
    </w:p>
    <w:p w14:paraId="31F455C1" w14:textId="77777777" w:rsidR="00C64BB0" w:rsidRPr="00DF2D3F" w:rsidRDefault="009C2558" w:rsidP="00DF2D3F">
      <w:pPr>
        <w:autoSpaceDE w:val="0"/>
        <w:autoSpaceDN w:val="0"/>
        <w:adjustRightInd w:val="0"/>
        <w:jc w:val="both"/>
        <w:rPr>
          <w:rFonts w:ascii="Arial" w:hAnsi="Arial" w:cs="Arial"/>
        </w:rPr>
      </w:pPr>
      <w:r w:rsidRPr="00DF2D3F">
        <w:rPr>
          <w:rFonts w:ascii="Arial" w:hAnsi="Arial" w:cs="Arial"/>
        </w:rPr>
        <w:t xml:space="preserve">Il </w:t>
      </w:r>
      <w:r w:rsidR="00CC0A14" w:rsidRPr="00DF2D3F">
        <w:rPr>
          <w:rFonts w:ascii="Arial" w:hAnsi="Arial" w:cs="Arial"/>
        </w:rPr>
        <w:t>g</w:t>
      </w:r>
      <w:r w:rsidRPr="00DF2D3F">
        <w:rPr>
          <w:rFonts w:ascii="Arial" w:hAnsi="Arial" w:cs="Arial"/>
        </w:rPr>
        <w:t>estore pubblica sul proprio sito internet l’ubicazione, i giorni</w:t>
      </w:r>
      <w:r w:rsidR="00CF587F" w:rsidRPr="00DF2D3F">
        <w:rPr>
          <w:rFonts w:ascii="Arial" w:hAnsi="Arial" w:cs="Arial"/>
        </w:rPr>
        <w:t xml:space="preserve"> </w:t>
      </w:r>
      <w:r w:rsidRPr="00DF2D3F">
        <w:rPr>
          <w:rFonts w:ascii="Arial" w:hAnsi="Arial" w:cs="Arial"/>
        </w:rPr>
        <w:t>e gli orari di apertura degli sportelli presso i quali l’utente può rivolgersi per lo svolgimento delle</w:t>
      </w:r>
      <w:r w:rsidR="00CF587F" w:rsidRPr="00DF2D3F">
        <w:rPr>
          <w:rFonts w:ascii="Arial" w:hAnsi="Arial" w:cs="Arial"/>
        </w:rPr>
        <w:t xml:space="preserve"> </w:t>
      </w:r>
      <w:r w:rsidRPr="00DF2D3F">
        <w:rPr>
          <w:rFonts w:ascii="Arial" w:hAnsi="Arial" w:cs="Arial"/>
        </w:rPr>
        <w:t xml:space="preserve">pratiche. Il gestore provvederà </w:t>
      </w:r>
      <w:r w:rsidR="000B4192" w:rsidRPr="00DF2D3F">
        <w:rPr>
          <w:rFonts w:ascii="Arial" w:hAnsi="Arial" w:cs="Arial"/>
        </w:rPr>
        <w:t xml:space="preserve">a </w:t>
      </w:r>
      <w:r w:rsidRPr="00DF2D3F">
        <w:rPr>
          <w:rFonts w:ascii="Arial" w:hAnsi="Arial" w:cs="Arial"/>
        </w:rPr>
        <w:t>servire tutti gli utenti che si troveranno in fila allo scadere dell’orario</w:t>
      </w:r>
      <w:r w:rsidR="00CF587F" w:rsidRPr="00DF2D3F">
        <w:rPr>
          <w:rFonts w:ascii="Arial" w:hAnsi="Arial" w:cs="Arial"/>
        </w:rPr>
        <w:t xml:space="preserve"> </w:t>
      </w:r>
      <w:r w:rsidRPr="00DF2D3F">
        <w:rPr>
          <w:rFonts w:ascii="Arial" w:hAnsi="Arial" w:cs="Arial"/>
        </w:rPr>
        <w:t>di apertura. In casi particolari, deve inoltre essere possibile all’utente concordare appuntamenti per</w:t>
      </w:r>
      <w:r w:rsidR="000B4192" w:rsidRPr="00DF2D3F">
        <w:rPr>
          <w:rFonts w:ascii="Arial" w:hAnsi="Arial" w:cs="Arial"/>
        </w:rPr>
        <w:t xml:space="preserve"> </w:t>
      </w:r>
      <w:r w:rsidRPr="00DF2D3F">
        <w:rPr>
          <w:rFonts w:ascii="Arial" w:hAnsi="Arial" w:cs="Arial"/>
        </w:rPr>
        <w:t xml:space="preserve">svolgere </w:t>
      </w:r>
      <w:r w:rsidR="000B4192" w:rsidRPr="00DF2D3F">
        <w:rPr>
          <w:rFonts w:ascii="Arial" w:hAnsi="Arial" w:cs="Arial"/>
        </w:rPr>
        <w:t xml:space="preserve">specifiche </w:t>
      </w:r>
      <w:r w:rsidRPr="00DF2D3F">
        <w:rPr>
          <w:rFonts w:ascii="Arial" w:hAnsi="Arial" w:cs="Arial"/>
        </w:rPr>
        <w:t>pratiche</w:t>
      </w:r>
    </w:p>
    <w:p w14:paraId="058AA861" w14:textId="77777777" w:rsidR="00AF7CDA" w:rsidRPr="00DF2D3F" w:rsidRDefault="00AF7CDA" w:rsidP="00DF2D3F">
      <w:pPr>
        <w:autoSpaceDE w:val="0"/>
        <w:autoSpaceDN w:val="0"/>
        <w:adjustRightInd w:val="0"/>
        <w:jc w:val="both"/>
        <w:rPr>
          <w:rFonts w:ascii="Arial" w:hAnsi="Arial" w:cs="Arial"/>
          <w:color w:val="00B050"/>
        </w:rPr>
      </w:pPr>
    </w:p>
    <w:p w14:paraId="336A4DDB" w14:textId="77777777" w:rsidR="008B2423" w:rsidRPr="00DF2D3F" w:rsidRDefault="008B2423" w:rsidP="00DF2D3F">
      <w:pPr>
        <w:autoSpaceDE w:val="0"/>
        <w:autoSpaceDN w:val="0"/>
        <w:adjustRightInd w:val="0"/>
        <w:jc w:val="both"/>
        <w:rPr>
          <w:rFonts w:ascii="Arial" w:hAnsi="Arial" w:cs="Arial"/>
          <w:color w:val="00B050"/>
        </w:rPr>
      </w:pPr>
    </w:p>
    <w:p w14:paraId="1039A261" w14:textId="1C742D24" w:rsidR="00B51822" w:rsidRPr="00DF2D3F" w:rsidRDefault="001136AA" w:rsidP="003700AA">
      <w:pPr>
        <w:pStyle w:val="Titolo1"/>
        <w:numPr>
          <w:ilvl w:val="0"/>
          <w:numId w:val="18"/>
        </w:numPr>
        <w:spacing w:before="0" w:after="0"/>
        <w:rPr>
          <w:sz w:val="24"/>
          <w:szCs w:val="24"/>
        </w:rPr>
      </w:pPr>
      <w:bookmarkStart w:id="280" w:name="_Toc527708628"/>
      <w:bookmarkStart w:id="281" w:name="_Toc532484670"/>
      <w:r w:rsidRPr="00DF2D3F">
        <w:rPr>
          <w:sz w:val="24"/>
          <w:szCs w:val="24"/>
        </w:rPr>
        <w:t>TEMPO DI ATTESA AGLI SPORTELLI FISICI E TELEFONICI</w:t>
      </w:r>
      <w:bookmarkEnd w:id="280"/>
      <w:bookmarkEnd w:id="281"/>
    </w:p>
    <w:p w14:paraId="0E171239" w14:textId="77777777" w:rsidR="00B51822" w:rsidRPr="00646DE1" w:rsidRDefault="00B51822" w:rsidP="00DF2D3F">
      <w:pPr>
        <w:autoSpaceDE w:val="0"/>
        <w:autoSpaceDN w:val="0"/>
        <w:adjustRightInd w:val="0"/>
        <w:jc w:val="both"/>
        <w:rPr>
          <w:rFonts w:ascii="Arial" w:hAnsi="Arial" w:cs="Arial"/>
        </w:rPr>
      </w:pPr>
      <w:r w:rsidRPr="00DF2D3F">
        <w:rPr>
          <w:rFonts w:ascii="Arial" w:hAnsi="Arial" w:cs="Arial"/>
        </w:rPr>
        <w:t xml:space="preserve">Il gestore assicura i seguenti tempi di attesa agli sportelli fisici per lo svolgimento delle pratiche relative al servizio di </w:t>
      </w:r>
      <w:r w:rsidRPr="00DF2D3F">
        <w:rPr>
          <w:rFonts w:ascii="Arial" w:hAnsi="Arial" w:cs="Arial"/>
          <w:bCs/>
        </w:rPr>
        <w:t>gestione dei rifiuti urbani e assimilati</w:t>
      </w:r>
      <w:r w:rsidR="00A3725C" w:rsidRPr="00DF2D3F">
        <w:rPr>
          <w:rFonts w:ascii="Arial" w:hAnsi="Arial" w:cs="Arial"/>
          <w:bCs/>
        </w:rPr>
        <w:t xml:space="preserve">, </w:t>
      </w:r>
      <w:r w:rsidR="00A3725C" w:rsidRPr="00DF2D3F">
        <w:rPr>
          <w:rFonts w:ascii="Arial" w:hAnsi="Arial" w:cs="Arial"/>
          <w:noProof/>
        </w:rPr>
        <w:t xml:space="preserve">misurato in minuti con arrotondamento al minuto superiore, intercorrente tra il momento in cui l’utente finale si presenta allo sportello fisico, </w:t>
      </w:r>
      <w:r w:rsidR="00A3725C" w:rsidRPr="00646DE1">
        <w:rPr>
          <w:rFonts w:ascii="Arial" w:hAnsi="Arial" w:cs="Arial"/>
          <w:noProof/>
        </w:rPr>
        <w:t>ritirando il biglietto dal “gestore code”, e il momento in cui il medesimo viene ricevuto</w:t>
      </w:r>
      <w:r w:rsidRPr="00646DE1">
        <w:rPr>
          <w:rFonts w:ascii="Arial" w:hAnsi="Arial" w:cs="Arial"/>
        </w:rPr>
        <w:t>:</w:t>
      </w:r>
    </w:p>
    <w:p w14:paraId="2622C3EA" w14:textId="77777777" w:rsidR="00B51822" w:rsidRPr="00646DE1" w:rsidRDefault="00B51822" w:rsidP="00DF2D3F">
      <w:pPr>
        <w:numPr>
          <w:ilvl w:val="0"/>
          <w:numId w:val="8"/>
        </w:numPr>
        <w:autoSpaceDE w:val="0"/>
        <w:autoSpaceDN w:val="0"/>
        <w:adjustRightInd w:val="0"/>
        <w:jc w:val="both"/>
        <w:rPr>
          <w:rFonts w:ascii="Arial" w:hAnsi="Arial" w:cs="Arial"/>
        </w:rPr>
      </w:pPr>
      <w:r w:rsidRPr="00646DE1">
        <w:rPr>
          <w:rFonts w:ascii="Arial" w:hAnsi="Arial" w:cs="Arial"/>
        </w:rPr>
        <w:t>temp</w:t>
      </w:r>
      <w:r w:rsidR="0073051A" w:rsidRPr="00646DE1">
        <w:rPr>
          <w:rFonts w:ascii="Arial" w:hAnsi="Arial" w:cs="Arial"/>
        </w:rPr>
        <w:t>o medio giornaliero di attesa: 3</w:t>
      </w:r>
      <w:r w:rsidRPr="00646DE1">
        <w:rPr>
          <w:rFonts w:ascii="Arial" w:hAnsi="Arial" w:cs="Arial"/>
        </w:rPr>
        <w:t>0 minuti</w:t>
      </w:r>
      <w:r w:rsidR="008B6C3D" w:rsidRPr="00646DE1">
        <w:rPr>
          <w:rFonts w:ascii="Arial" w:hAnsi="Arial" w:cs="Arial"/>
        </w:rPr>
        <w:t xml:space="preserve">  </w:t>
      </w:r>
    </w:p>
    <w:p w14:paraId="1EC2AC1F" w14:textId="77777777" w:rsidR="00B51822" w:rsidRPr="00646DE1" w:rsidRDefault="00B51822" w:rsidP="00DF2D3F">
      <w:pPr>
        <w:numPr>
          <w:ilvl w:val="0"/>
          <w:numId w:val="8"/>
        </w:numPr>
        <w:autoSpaceDE w:val="0"/>
        <w:autoSpaceDN w:val="0"/>
        <w:adjustRightInd w:val="0"/>
        <w:jc w:val="both"/>
        <w:rPr>
          <w:rFonts w:ascii="Arial" w:hAnsi="Arial" w:cs="Arial"/>
        </w:rPr>
      </w:pPr>
      <w:r w:rsidRPr="00646DE1">
        <w:rPr>
          <w:rFonts w:ascii="Arial" w:hAnsi="Arial" w:cs="Arial"/>
        </w:rPr>
        <w:t>tempo massimo giornaliero di attesa: 1 ora.</w:t>
      </w:r>
    </w:p>
    <w:p w14:paraId="2D51D903" w14:textId="77777777" w:rsidR="00B51822" w:rsidRPr="00646DE1" w:rsidRDefault="00B51822" w:rsidP="00DF2D3F">
      <w:pPr>
        <w:autoSpaceDE w:val="0"/>
        <w:autoSpaceDN w:val="0"/>
        <w:adjustRightInd w:val="0"/>
        <w:jc w:val="both"/>
        <w:rPr>
          <w:rFonts w:ascii="Arial" w:hAnsi="Arial" w:cs="Arial"/>
          <w:color w:val="FF0000"/>
        </w:rPr>
      </w:pPr>
      <w:r w:rsidRPr="00646DE1">
        <w:rPr>
          <w:rFonts w:ascii="Arial" w:hAnsi="Arial" w:cs="Arial"/>
        </w:rPr>
        <w:t>Il gestore assicura il seguente tempo di attesa agli sportelli telefonici</w:t>
      </w:r>
      <w:r w:rsidR="00A07478" w:rsidRPr="00646DE1">
        <w:rPr>
          <w:rFonts w:ascii="Arial" w:hAnsi="Arial" w:cs="Arial"/>
        </w:rPr>
        <w:t xml:space="preserve"> (intercorrente tra l’inizio della risposta, anche tramite risponditore automatico e l’inizio della conversazione con l’operatore)</w:t>
      </w:r>
      <w:r w:rsidRPr="00646DE1">
        <w:rPr>
          <w:rFonts w:ascii="Arial" w:hAnsi="Arial" w:cs="Arial"/>
        </w:rPr>
        <w:t>:</w:t>
      </w:r>
      <w:r w:rsidR="00446664" w:rsidRPr="00646DE1">
        <w:rPr>
          <w:rFonts w:ascii="Arial" w:hAnsi="Arial" w:cs="Arial"/>
          <w:color w:val="FF0000"/>
        </w:rPr>
        <w:t xml:space="preserve"> </w:t>
      </w:r>
    </w:p>
    <w:p w14:paraId="37FF00F6" w14:textId="77777777" w:rsidR="00A3725C" w:rsidRPr="00646DE1" w:rsidRDefault="00B51822" w:rsidP="00DF2D3F">
      <w:pPr>
        <w:numPr>
          <w:ilvl w:val="0"/>
          <w:numId w:val="9"/>
        </w:numPr>
        <w:autoSpaceDE w:val="0"/>
        <w:autoSpaceDN w:val="0"/>
        <w:adjustRightInd w:val="0"/>
        <w:jc w:val="both"/>
        <w:rPr>
          <w:rFonts w:ascii="Arial" w:hAnsi="Arial" w:cs="Arial"/>
          <w:noProof/>
        </w:rPr>
      </w:pPr>
      <w:r w:rsidRPr="00646DE1">
        <w:rPr>
          <w:rFonts w:ascii="Arial" w:hAnsi="Arial" w:cs="Arial"/>
        </w:rPr>
        <w:t xml:space="preserve">tempo medio di attesa: </w:t>
      </w:r>
      <w:r w:rsidR="00A3725C" w:rsidRPr="00646DE1">
        <w:rPr>
          <w:rFonts w:ascii="Arial" w:hAnsi="Arial" w:cs="Arial"/>
        </w:rPr>
        <w:t>4</w:t>
      </w:r>
      <w:r w:rsidRPr="00646DE1">
        <w:rPr>
          <w:rFonts w:ascii="Arial" w:hAnsi="Arial" w:cs="Arial"/>
        </w:rPr>
        <w:t xml:space="preserve"> minuti</w:t>
      </w:r>
      <w:r w:rsidR="00A07478" w:rsidRPr="00646DE1">
        <w:rPr>
          <w:rFonts w:ascii="Arial" w:hAnsi="Arial" w:cs="Arial"/>
        </w:rPr>
        <w:t>;</w:t>
      </w:r>
      <w:r w:rsidR="008B6C3D" w:rsidRPr="00646DE1">
        <w:rPr>
          <w:rFonts w:ascii="Arial" w:hAnsi="Arial" w:cs="Arial"/>
        </w:rPr>
        <w:t xml:space="preserve"> </w:t>
      </w:r>
    </w:p>
    <w:p w14:paraId="4CD4B209" w14:textId="77777777" w:rsidR="00981C4D" w:rsidRPr="00646DE1" w:rsidRDefault="00A07478" w:rsidP="00DF2D3F">
      <w:pPr>
        <w:numPr>
          <w:ilvl w:val="0"/>
          <w:numId w:val="9"/>
        </w:numPr>
        <w:autoSpaceDE w:val="0"/>
        <w:autoSpaceDN w:val="0"/>
        <w:adjustRightInd w:val="0"/>
        <w:jc w:val="both"/>
        <w:rPr>
          <w:rFonts w:ascii="Arial" w:hAnsi="Arial" w:cs="Arial"/>
          <w:noProof/>
        </w:rPr>
      </w:pPr>
      <w:r w:rsidRPr="00646DE1">
        <w:rPr>
          <w:rFonts w:ascii="Arial" w:hAnsi="Arial" w:cs="Arial"/>
        </w:rPr>
        <w:t>tempo massimo di attesa:</w:t>
      </w:r>
      <w:r w:rsidR="00045A1A" w:rsidRPr="00646DE1">
        <w:rPr>
          <w:rFonts w:ascii="Arial" w:hAnsi="Arial" w:cs="Arial"/>
        </w:rPr>
        <w:t xml:space="preserve"> </w:t>
      </w:r>
      <w:r w:rsidR="00A3725C" w:rsidRPr="00646DE1">
        <w:rPr>
          <w:rFonts w:ascii="Arial" w:hAnsi="Arial" w:cs="Arial"/>
        </w:rPr>
        <w:t>6</w:t>
      </w:r>
      <w:r w:rsidRPr="00646DE1">
        <w:rPr>
          <w:rFonts w:ascii="Arial" w:hAnsi="Arial" w:cs="Arial"/>
        </w:rPr>
        <w:t xml:space="preserve"> minuti</w:t>
      </w:r>
      <w:r w:rsidR="00B51822" w:rsidRPr="00646DE1">
        <w:rPr>
          <w:rFonts w:ascii="Arial" w:hAnsi="Arial" w:cs="Arial"/>
        </w:rPr>
        <w:t>.</w:t>
      </w:r>
      <w:r w:rsidR="008B6C3D" w:rsidRPr="00646DE1">
        <w:rPr>
          <w:rFonts w:ascii="Arial" w:hAnsi="Arial" w:cs="Arial"/>
        </w:rPr>
        <w:t xml:space="preserve"> </w:t>
      </w:r>
    </w:p>
    <w:p w14:paraId="16BEE6DA" w14:textId="77777777" w:rsidR="00981C4D" w:rsidRPr="00DF2D3F" w:rsidRDefault="00981C4D" w:rsidP="00DF2D3F">
      <w:pPr>
        <w:autoSpaceDE w:val="0"/>
        <w:autoSpaceDN w:val="0"/>
        <w:adjustRightInd w:val="0"/>
        <w:jc w:val="both"/>
        <w:rPr>
          <w:rFonts w:ascii="Arial" w:hAnsi="Arial" w:cs="Arial"/>
          <w:noProof/>
        </w:rPr>
      </w:pPr>
      <w:r w:rsidRPr="00DF2D3F">
        <w:rPr>
          <w:rFonts w:ascii="Arial" w:hAnsi="Arial" w:cs="Arial"/>
          <w:noProof/>
        </w:rPr>
        <w:t>I tempi indicati devono intendersi in condizioni normali di servizio; a fronte di eccezonali afflussi di utenti, indipendenti dalla volontà del gestore, sarà data comunicazione ai presenti in sala</w:t>
      </w:r>
      <w:r w:rsidR="006A738C" w:rsidRPr="00DF2D3F">
        <w:rPr>
          <w:rFonts w:ascii="Arial" w:hAnsi="Arial" w:cs="Arial"/>
          <w:noProof/>
        </w:rPr>
        <w:t xml:space="preserve">, o tramite i risponditori automatici per le comunicazioni telefoniche, </w:t>
      </w:r>
      <w:r w:rsidRPr="00DF2D3F">
        <w:rPr>
          <w:rFonts w:ascii="Arial" w:hAnsi="Arial" w:cs="Arial"/>
          <w:noProof/>
        </w:rPr>
        <w:t>e si pot</w:t>
      </w:r>
      <w:r w:rsidR="00201CD0" w:rsidRPr="00DF2D3F">
        <w:rPr>
          <w:rFonts w:ascii="Arial" w:hAnsi="Arial" w:cs="Arial"/>
          <w:noProof/>
        </w:rPr>
        <w:t>enzieranno, per quan</w:t>
      </w:r>
      <w:r w:rsidR="00D507CC" w:rsidRPr="00DF2D3F">
        <w:rPr>
          <w:rFonts w:ascii="Arial" w:hAnsi="Arial" w:cs="Arial"/>
          <w:noProof/>
        </w:rPr>
        <w:t>t</w:t>
      </w:r>
      <w:r w:rsidR="00201CD0" w:rsidRPr="00DF2D3F">
        <w:rPr>
          <w:rFonts w:ascii="Arial" w:hAnsi="Arial" w:cs="Arial"/>
          <w:noProof/>
        </w:rPr>
        <w:t>o possibile, gli sportelli in uso al fine di rispettare i tempi di attesa previsti nella carta.</w:t>
      </w:r>
    </w:p>
    <w:p w14:paraId="34AAFC08" w14:textId="4D1AD511" w:rsidR="00A3725C" w:rsidRPr="00DF2D3F" w:rsidRDefault="00A3725C" w:rsidP="00DF2D3F">
      <w:pPr>
        <w:autoSpaceDE w:val="0"/>
        <w:autoSpaceDN w:val="0"/>
        <w:adjustRightInd w:val="0"/>
        <w:jc w:val="both"/>
        <w:rPr>
          <w:rFonts w:ascii="Arial" w:hAnsi="Arial" w:cs="Arial"/>
          <w:noProof/>
        </w:rPr>
      </w:pPr>
      <w:r w:rsidRPr="001C143B">
        <w:rPr>
          <w:rFonts w:ascii="Arial" w:hAnsi="Arial" w:cs="Arial"/>
          <w:noProof/>
        </w:rPr>
        <w:t>Al tempo di attesa agli sportelli sono legati due standard di qualità di tipo generale, come</w:t>
      </w:r>
      <w:r w:rsidR="00D507CC" w:rsidRPr="001C143B">
        <w:rPr>
          <w:rFonts w:ascii="Arial" w:hAnsi="Arial" w:cs="Arial"/>
          <w:noProof/>
        </w:rPr>
        <w:t xml:space="preserve"> indicati in tabella al </w:t>
      </w:r>
      <w:r w:rsidRPr="001C143B">
        <w:rPr>
          <w:rFonts w:ascii="Arial" w:hAnsi="Arial" w:cs="Arial"/>
          <w:noProof/>
        </w:rPr>
        <w:t xml:space="preserve">successivo </w:t>
      </w:r>
      <w:r w:rsidR="00D507CC" w:rsidRPr="001C143B">
        <w:rPr>
          <w:rFonts w:ascii="Arial" w:hAnsi="Arial" w:cs="Arial"/>
          <w:noProof/>
        </w:rPr>
        <w:t>a</w:t>
      </w:r>
      <w:r w:rsidRPr="001C143B">
        <w:rPr>
          <w:rFonts w:ascii="Arial" w:hAnsi="Arial" w:cs="Arial"/>
          <w:noProof/>
        </w:rPr>
        <w:t xml:space="preserve">rticolo </w:t>
      </w:r>
      <w:r w:rsidR="00646DE1" w:rsidRPr="001C143B">
        <w:rPr>
          <w:rFonts w:ascii="Arial" w:hAnsi="Arial" w:cs="Arial"/>
          <w:noProof/>
        </w:rPr>
        <w:t>38</w:t>
      </w:r>
      <w:r w:rsidR="0031448B" w:rsidRPr="001C143B">
        <w:rPr>
          <w:rFonts w:ascii="Arial" w:hAnsi="Arial" w:cs="Arial"/>
          <w:noProof/>
        </w:rPr>
        <w:t>.</w:t>
      </w:r>
    </w:p>
    <w:p w14:paraId="1E9399A6" w14:textId="77777777" w:rsidR="00B51822" w:rsidRPr="00DF2D3F" w:rsidRDefault="00B51822" w:rsidP="00DF2D3F">
      <w:pPr>
        <w:autoSpaceDE w:val="0"/>
        <w:autoSpaceDN w:val="0"/>
        <w:adjustRightInd w:val="0"/>
        <w:ind w:firstLine="708"/>
        <w:jc w:val="both"/>
        <w:rPr>
          <w:rFonts w:ascii="Arial" w:hAnsi="Arial" w:cs="Arial"/>
          <w:strike/>
        </w:rPr>
      </w:pPr>
    </w:p>
    <w:p w14:paraId="1F7A2782" w14:textId="31F9DA58" w:rsidR="00B51822" w:rsidRPr="00DF2D3F" w:rsidRDefault="001136AA" w:rsidP="003700AA">
      <w:pPr>
        <w:pStyle w:val="Titolo1"/>
        <w:numPr>
          <w:ilvl w:val="0"/>
          <w:numId w:val="18"/>
        </w:numPr>
        <w:spacing w:before="0" w:after="0"/>
        <w:rPr>
          <w:sz w:val="24"/>
          <w:szCs w:val="24"/>
        </w:rPr>
      </w:pPr>
      <w:bookmarkStart w:id="282" w:name="_Toc527708629"/>
      <w:bookmarkStart w:id="283" w:name="_Toc532484671"/>
      <w:r w:rsidRPr="00DF2D3F">
        <w:rPr>
          <w:sz w:val="24"/>
          <w:szCs w:val="24"/>
        </w:rPr>
        <w:t>SVOLGIMENTO DI PRATICHE PER VIA TELEFONICA E/O PER CORRISPON</w:t>
      </w:r>
      <w:r w:rsidR="00FF5BD1">
        <w:rPr>
          <w:sz w:val="24"/>
          <w:szCs w:val="24"/>
        </w:rPr>
        <w:t xml:space="preserve">DENZA, POSTA ELETTRONICA, WEB, </w:t>
      </w:r>
      <w:r w:rsidRPr="00DF2D3F">
        <w:rPr>
          <w:sz w:val="24"/>
          <w:szCs w:val="24"/>
        </w:rPr>
        <w:t>SERVIZIO INFORMAZIONI</w:t>
      </w:r>
      <w:bookmarkEnd w:id="282"/>
      <w:bookmarkEnd w:id="283"/>
    </w:p>
    <w:p w14:paraId="2C4A7487" w14:textId="77777777" w:rsidR="008B6C3D" w:rsidRPr="00DF2D3F" w:rsidRDefault="008B6C3D" w:rsidP="00DF2D3F">
      <w:pPr>
        <w:autoSpaceDE w:val="0"/>
        <w:autoSpaceDN w:val="0"/>
        <w:adjustRightInd w:val="0"/>
        <w:jc w:val="both"/>
        <w:rPr>
          <w:rFonts w:ascii="Arial" w:hAnsi="Arial" w:cs="Arial"/>
          <w:bCs/>
          <w:iCs/>
        </w:rPr>
      </w:pPr>
    </w:p>
    <w:p w14:paraId="3F6531C4" w14:textId="77777777" w:rsidR="0054247B" w:rsidRPr="00DF2D3F" w:rsidRDefault="00B51822" w:rsidP="00DF2D3F">
      <w:pPr>
        <w:autoSpaceDE w:val="0"/>
        <w:autoSpaceDN w:val="0"/>
        <w:adjustRightInd w:val="0"/>
        <w:jc w:val="both"/>
        <w:rPr>
          <w:rFonts w:ascii="Arial" w:hAnsi="Arial" w:cs="Arial"/>
        </w:rPr>
      </w:pPr>
      <w:r w:rsidRPr="00DF2D3F">
        <w:rPr>
          <w:rFonts w:ascii="Arial" w:hAnsi="Arial" w:cs="Arial"/>
          <w:bCs/>
          <w:iCs/>
        </w:rPr>
        <w:t xml:space="preserve">Il gestore assicura un servizio telefonico clienti (call center) con operatore, tramite il </w:t>
      </w:r>
      <w:r w:rsidR="002210EE" w:rsidRPr="001C143B">
        <w:rPr>
          <w:rFonts w:ascii="Arial" w:hAnsi="Arial" w:cs="Arial"/>
        </w:rPr>
        <w:t>numero verde 800.68.98.98 (solo da telefono fisso) o per chiamate da cellulari 0543 784700</w:t>
      </w:r>
      <w:r w:rsidR="002C47E9" w:rsidRPr="001C143B">
        <w:rPr>
          <w:rFonts w:ascii="Arial" w:hAnsi="Arial" w:cs="Arial"/>
          <w:bCs/>
          <w:iCs/>
        </w:rPr>
        <w:t>,</w:t>
      </w:r>
      <w:r w:rsidRPr="00DF2D3F">
        <w:rPr>
          <w:rFonts w:ascii="Arial" w:hAnsi="Arial" w:cs="Arial"/>
          <w:bCs/>
          <w:iCs/>
        </w:rPr>
        <w:t xml:space="preserve"> con un orario di accesso al servizio </w:t>
      </w:r>
      <w:r w:rsidR="0054247B" w:rsidRPr="00DF2D3F">
        <w:rPr>
          <w:rFonts w:ascii="Arial" w:hAnsi="Arial" w:cs="Arial"/>
        </w:rPr>
        <w:t xml:space="preserve">non inferiore alle </w:t>
      </w:r>
      <w:r w:rsidR="008B6C3D" w:rsidRPr="00DF2D3F">
        <w:rPr>
          <w:rFonts w:ascii="Arial" w:hAnsi="Arial" w:cs="Arial"/>
        </w:rPr>
        <w:t>6</w:t>
      </w:r>
      <w:r w:rsidR="0054247B" w:rsidRPr="00DF2D3F">
        <w:rPr>
          <w:rFonts w:ascii="Arial" w:hAnsi="Arial" w:cs="Arial"/>
        </w:rPr>
        <w:t xml:space="preserve"> ore giornaliere, nell’intervallo 8.00 – 18.00, nei giorni feriali (da lunedì a venerdì)</w:t>
      </w:r>
      <w:r w:rsidR="0062201C" w:rsidRPr="00DF2D3F">
        <w:rPr>
          <w:rFonts w:ascii="Arial" w:hAnsi="Arial" w:cs="Arial"/>
        </w:rPr>
        <w:t xml:space="preserve"> </w:t>
      </w:r>
      <w:r w:rsidR="0054247B" w:rsidRPr="00DF2D3F">
        <w:rPr>
          <w:rFonts w:ascii="Arial" w:hAnsi="Arial" w:cs="Arial"/>
        </w:rPr>
        <w:t>non inferiore alle 4 ore giornaliere dalle ore 8.00 alle ore 13.00 il sabato, restano esclusi i festivi.</w:t>
      </w:r>
    </w:p>
    <w:p w14:paraId="2832F410" w14:textId="77777777" w:rsidR="00B51822" w:rsidRPr="00DF2D3F" w:rsidRDefault="00B51822" w:rsidP="00DF2D3F">
      <w:pPr>
        <w:autoSpaceDE w:val="0"/>
        <w:autoSpaceDN w:val="0"/>
        <w:adjustRightInd w:val="0"/>
        <w:jc w:val="both"/>
        <w:rPr>
          <w:rFonts w:ascii="Arial" w:hAnsi="Arial" w:cs="Arial"/>
          <w:bCs/>
          <w:iCs/>
        </w:rPr>
      </w:pPr>
      <w:r w:rsidRPr="00DF2D3F">
        <w:rPr>
          <w:rFonts w:ascii="Arial" w:hAnsi="Arial" w:cs="Arial"/>
          <w:bCs/>
          <w:iCs/>
        </w:rPr>
        <w:t>Il servizio telefonico è integrato con un risponditore automatico che consente sia il ricorso all’operatore negli orari sopra indicati</w:t>
      </w:r>
      <w:r w:rsidR="006E2D0C" w:rsidRPr="00DF2D3F">
        <w:rPr>
          <w:rFonts w:ascii="Arial" w:hAnsi="Arial" w:cs="Arial"/>
          <w:bCs/>
          <w:iCs/>
        </w:rPr>
        <w:t>,</w:t>
      </w:r>
      <w:r w:rsidRPr="00DF2D3F">
        <w:rPr>
          <w:rFonts w:ascii="Arial" w:hAnsi="Arial" w:cs="Arial"/>
          <w:bCs/>
          <w:iCs/>
        </w:rPr>
        <w:t xml:space="preserve"> </w:t>
      </w:r>
      <w:r w:rsidRPr="001C143B">
        <w:rPr>
          <w:rFonts w:ascii="Arial" w:hAnsi="Arial" w:cs="Arial"/>
          <w:bCs/>
          <w:iCs/>
        </w:rPr>
        <w:t xml:space="preserve">sia di ottenere 24 ore su 24 </w:t>
      </w:r>
      <w:r w:rsidR="006E2D0C" w:rsidRPr="001C143B">
        <w:rPr>
          <w:rFonts w:ascii="Arial" w:hAnsi="Arial" w:cs="Arial"/>
          <w:bCs/>
          <w:iCs/>
        </w:rPr>
        <w:t xml:space="preserve">informazioni sugli orari di apertura del </w:t>
      </w:r>
      <w:r w:rsidR="006B559C" w:rsidRPr="001C143B">
        <w:rPr>
          <w:rFonts w:ascii="Arial" w:hAnsi="Arial" w:cs="Arial"/>
          <w:bCs/>
          <w:iCs/>
        </w:rPr>
        <w:t>servizio</w:t>
      </w:r>
      <w:r w:rsidRPr="001C143B">
        <w:rPr>
          <w:rFonts w:ascii="Arial" w:hAnsi="Arial" w:cs="Arial"/>
          <w:bCs/>
          <w:iCs/>
        </w:rPr>
        <w:t>. Il risponditore automatico</w:t>
      </w:r>
      <w:r w:rsidR="005F32FE" w:rsidRPr="001C143B">
        <w:rPr>
          <w:rFonts w:ascii="Arial" w:hAnsi="Arial" w:cs="Arial"/>
          <w:bCs/>
          <w:iCs/>
        </w:rPr>
        <w:t xml:space="preserve"> -</w:t>
      </w:r>
      <w:r w:rsidR="006B559C" w:rsidRPr="001C143B">
        <w:rPr>
          <w:rFonts w:ascii="Arial" w:hAnsi="Arial" w:cs="Arial"/>
          <w:bCs/>
          <w:iCs/>
        </w:rPr>
        <w:t xml:space="preserve"> ove presente</w:t>
      </w:r>
      <w:r w:rsidR="005F32FE" w:rsidRPr="001C143B">
        <w:rPr>
          <w:rFonts w:ascii="Arial" w:hAnsi="Arial" w:cs="Arial"/>
          <w:bCs/>
          <w:iCs/>
        </w:rPr>
        <w:t xml:space="preserve"> -</w:t>
      </w:r>
      <w:r w:rsidR="006B559C" w:rsidRPr="001C143B">
        <w:rPr>
          <w:rFonts w:ascii="Arial" w:hAnsi="Arial" w:cs="Arial"/>
          <w:bCs/>
          <w:iCs/>
        </w:rPr>
        <w:t xml:space="preserve"> </w:t>
      </w:r>
      <w:r w:rsidR="00FD0AB2" w:rsidRPr="001C143B">
        <w:rPr>
          <w:rFonts w:ascii="Arial" w:hAnsi="Arial" w:cs="Arial"/>
          <w:bCs/>
          <w:iCs/>
        </w:rPr>
        <w:t xml:space="preserve">o </w:t>
      </w:r>
      <w:r w:rsidR="006B559C" w:rsidRPr="001C143B">
        <w:rPr>
          <w:rFonts w:ascii="Arial" w:hAnsi="Arial" w:cs="Arial"/>
          <w:bCs/>
          <w:iCs/>
        </w:rPr>
        <w:t>l’operatore fisico</w:t>
      </w:r>
      <w:r w:rsidR="00FE2C96" w:rsidRPr="001C143B">
        <w:rPr>
          <w:rFonts w:ascii="Arial" w:hAnsi="Arial" w:cs="Arial"/>
          <w:bCs/>
          <w:iCs/>
        </w:rPr>
        <w:t xml:space="preserve"> forniscono</w:t>
      </w:r>
      <w:r w:rsidRPr="001C143B">
        <w:rPr>
          <w:rFonts w:ascii="Arial" w:hAnsi="Arial" w:cs="Arial"/>
          <w:bCs/>
          <w:iCs/>
        </w:rPr>
        <w:t xml:space="preserve"> all'utente</w:t>
      </w:r>
      <w:r w:rsidR="006B559C" w:rsidRPr="001C143B">
        <w:rPr>
          <w:rFonts w:ascii="Arial" w:hAnsi="Arial" w:cs="Arial"/>
          <w:bCs/>
          <w:iCs/>
        </w:rPr>
        <w:t xml:space="preserve"> </w:t>
      </w:r>
      <w:r w:rsidR="00E0050D" w:rsidRPr="001C143B">
        <w:rPr>
          <w:rFonts w:ascii="Arial" w:hAnsi="Arial" w:cs="Arial"/>
          <w:bCs/>
          <w:iCs/>
        </w:rPr>
        <w:t xml:space="preserve">il “codice operatore” </w:t>
      </w:r>
      <w:r w:rsidR="00FD0AB2" w:rsidRPr="001C143B">
        <w:rPr>
          <w:rFonts w:ascii="Arial" w:hAnsi="Arial" w:cs="Arial"/>
          <w:bCs/>
          <w:iCs/>
        </w:rPr>
        <w:t xml:space="preserve">ovvero </w:t>
      </w:r>
      <w:r w:rsidR="006B559C" w:rsidRPr="001C143B">
        <w:rPr>
          <w:rFonts w:ascii="Arial" w:hAnsi="Arial" w:cs="Arial"/>
          <w:bCs/>
          <w:iCs/>
        </w:rPr>
        <w:t xml:space="preserve">le generalità </w:t>
      </w:r>
      <w:r w:rsidR="005F32FE" w:rsidRPr="001C143B">
        <w:rPr>
          <w:rFonts w:ascii="Arial" w:hAnsi="Arial" w:cs="Arial"/>
          <w:bCs/>
          <w:iCs/>
        </w:rPr>
        <w:t xml:space="preserve">del soggetto preposto al contatto telefonico </w:t>
      </w:r>
      <w:r w:rsidR="006B559C" w:rsidRPr="001C143B">
        <w:rPr>
          <w:rFonts w:ascii="Arial" w:hAnsi="Arial" w:cs="Arial"/>
          <w:bCs/>
          <w:iCs/>
        </w:rPr>
        <w:t xml:space="preserve">ai fini dell’identificazione certa </w:t>
      </w:r>
      <w:r w:rsidR="005F32FE" w:rsidRPr="001C143B">
        <w:rPr>
          <w:rFonts w:ascii="Arial" w:hAnsi="Arial" w:cs="Arial"/>
          <w:bCs/>
          <w:iCs/>
        </w:rPr>
        <w:t xml:space="preserve">dello stesso </w:t>
      </w:r>
      <w:r w:rsidR="006B559C" w:rsidRPr="001C143B">
        <w:rPr>
          <w:rFonts w:ascii="Arial" w:hAnsi="Arial" w:cs="Arial"/>
          <w:bCs/>
          <w:iCs/>
        </w:rPr>
        <w:t>da parte dell’utente</w:t>
      </w:r>
      <w:r w:rsidRPr="001C143B">
        <w:rPr>
          <w:rFonts w:ascii="Arial" w:hAnsi="Arial" w:cs="Arial"/>
          <w:bCs/>
          <w:iCs/>
        </w:rPr>
        <w:t>.</w:t>
      </w:r>
    </w:p>
    <w:p w14:paraId="45C9C4B5" w14:textId="42A042E8" w:rsidR="00B51822" w:rsidRPr="00DF2D3F" w:rsidRDefault="00B51822" w:rsidP="00DF2D3F">
      <w:pPr>
        <w:autoSpaceDE w:val="0"/>
        <w:autoSpaceDN w:val="0"/>
        <w:adjustRightInd w:val="0"/>
        <w:jc w:val="both"/>
        <w:rPr>
          <w:rFonts w:ascii="Arial" w:hAnsi="Arial" w:cs="Arial"/>
          <w:bCs/>
          <w:iCs/>
        </w:rPr>
      </w:pPr>
      <w:r w:rsidRPr="00DF2D3F">
        <w:rPr>
          <w:rFonts w:ascii="Arial" w:hAnsi="Arial" w:cs="Arial"/>
          <w:bCs/>
          <w:iCs/>
        </w:rPr>
        <w:t>Il gestore riceve e svolge pratiche anche posta elettronica, corrispondenza, riservandosi di contattare l’utente qualora manchino le informazioni fondamentali.</w:t>
      </w:r>
    </w:p>
    <w:p w14:paraId="688C24C0" w14:textId="77777777" w:rsidR="00EC5EB4" w:rsidRPr="00DF2D3F" w:rsidRDefault="00EC5EB4" w:rsidP="00DF2D3F">
      <w:pPr>
        <w:autoSpaceDE w:val="0"/>
        <w:autoSpaceDN w:val="0"/>
        <w:adjustRightInd w:val="0"/>
        <w:jc w:val="both"/>
        <w:rPr>
          <w:rFonts w:ascii="Arial" w:hAnsi="Arial" w:cs="Arial"/>
        </w:rPr>
      </w:pPr>
      <w:r w:rsidRPr="00DF2D3F">
        <w:rPr>
          <w:rFonts w:ascii="Arial" w:hAnsi="Arial" w:cs="Arial"/>
        </w:rPr>
        <w:t>Il numero telefonico e l’orario di apertura degli sportelli telefonici è indicato sul sito internet del gestore.</w:t>
      </w:r>
    </w:p>
    <w:p w14:paraId="636AC126" w14:textId="77777777" w:rsidR="00EC5EB4" w:rsidRPr="00DF2D3F" w:rsidRDefault="00EC5EB4" w:rsidP="00DF2D3F">
      <w:pPr>
        <w:autoSpaceDE w:val="0"/>
        <w:autoSpaceDN w:val="0"/>
        <w:adjustRightInd w:val="0"/>
        <w:jc w:val="both"/>
        <w:rPr>
          <w:rFonts w:ascii="Arial" w:hAnsi="Arial" w:cs="Arial"/>
          <w:bCs/>
          <w:iCs/>
        </w:rPr>
      </w:pPr>
    </w:p>
    <w:p w14:paraId="1180C21F" w14:textId="77777777" w:rsidR="007B00A5" w:rsidRPr="00DF2D3F" w:rsidRDefault="007B00A5" w:rsidP="00DF2D3F">
      <w:pPr>
        <w:autoSpaceDE w:val="0"/>
        <w:autoSpaceDN w:val="0"/>
        <w:adjustRightInd w:val="0"/>
        <w:jc w:val="both"/>
        <w:rPr>
          <w:rFonts w:ascii="Arial" w:hAnsi="Arial" w:cs="Arial"/>
          <w:bCs/>
          <w:iCs/>
        </w:rPr>
      </w:pPr>
    </w:p>
    <w:p w14:paraId="13A3E7A5" w14:textId="0279950B" w:rsidR="00B51822" w:rsidRPr="00DF2D3F" w:rsidRDefault="00B80AEE" w:rsidP="003700AA">
      <w:pPr>
        <w:pStyle w:val="Titolo1"/>
        <w:numPr>
          <w:ilvl w:val="0"/>
          <w:numId w:val="18"/>
        </w:numPr>
        <w:spacing w:before="0" w:after="0"/>
        <w:rPr>
          <w:sz w:val="24"/>
          <w:szCs w:val="24"/>
        </w:rPr>
      </w:pPr>
      <w:bookmarkStart w:id="284" w:name="_Toc527708630"/>
      <w:bookmarkStart w:id="285" w:name="_Toc532484672"/>
      <w:r w:rsidRPr="00DF2D3F">
        <w:rPr>
          <w:sz w:val="24"/>
          <w:szCs w:val="24"/>
        </w:rPr>
        <w:t>FACILITAZIONI PER PARTICOLARI CATEGORIE DI UTENTI</w:t>
      </w:r>
      <w:bookmarkEnd w:id="284"/>
      <w:bookmarkEnd w:id="285"/>
    </w:p>
    <w:p w14:paraId="11FA6A41" w14:textId="06DF851D" w:rsidR="00B51822" w:rsidRPr="00DF2D3F" w:rsidRDefault="00B51822" w:rsidP="00DF2D3F">
      <w:pPr>
        <w:jc w:val="both"/>
        <w:rPr>
          <w:rFonts w:ascii="Arial" w:hAnsi="Arial" w:cs="Arial"/>
          <w:bCs/>
        </w:rPr>
      </w:pPr>
      <w:r w:rsidRPr="00DF2D3F">
        <w:rPr>
          <w:rFonts w:ascii="Arial" w:hAnsi="Arial" w:cs="Arial"/>
          <w:bCs/>
        </w:rPr>
        <w:t>Il gestore assicura la conformità alle norme vigenti delle proprie strutture</w:t>
      </w:r>
      <w:r w:rsidR="00EF4878" w:rsidRPr="00DF2D3F">
        <w:rPr>
          <w:rFonts w:ascii="Arial" w:hAnsi="Arial" w:cs="Arial"/>
          <w:bCs/>
        </w:rPr>
        <w:t xml:space="preserve"> </w:t>
      </w:r>
      <w:r w:rsidRPr="00DF2D3F">
        <w:rPr>
          <w:rFonts w:ascii="Arial" w:hAnsi="Arial" w:cs="Arial"/>
          <w:bCs/>
        </w:rPr>
        <w:t xml:space="preserve">per facilitare l’accesso di alcune categorie di utenti (es. portatori di handicap ed altre categorie protette) ai </w:t>
      </w:r>
      <w:r w:rsidR="0099772D" w:rsidRPr="00DF2D3F">
        <w:rPr>
          <w:rFonts w:ascii="Arial" w:hAnsi="Arial" w:cs="Arial"/>
          <w:bCs/>
        </w:rPr>
        <w:t xml:space="preserve">propri </w:t>
      </w:r>
      <w:r w:rsidRPr="00DF2D3F">
        <w:rPr>
          <w:rFonts w:ascii="Arial" w:hAnsi="Arial" w:cs="Arial"/>
          <w:bCs/>
        </w:rPr>
        <w:t xml:space="preserve">servizi </w:t>
      </w:r>
      <w:r w:rsidR="000331F1" w:rsidRPr="00DF2D3F">
        <w:rPr>
          <w:rFonts w:ascii="Arial" w:hAnsi="Arial" w:cs="Arial"/>
          <w:bCs/>
        </w:rPr>
        <w:t>amministrativi e commerciali</w:t>
      </w:r>
      <w:r w:rsidR="00056F67" w:rsidRPr="00DF2D3F">
        <w:rPr>
          <w:rFonts w:ascii="Arial" w:hAnsi="Arial" w:cs="Arial"/>
          <w:bCs/>
        </w:rPr>
        <w:t xml:space="preserve"> </w:t>
      </w:r>
      <w:r w:rsidR="00C974EE" w:rsidRPr="00DF2D3F">
        <w:rPr>
          <w:rFonts w:ascii="Arial" w:hAnsi="Arial" w:cs="Arial"/>
          <w:bCs/>
        </w:rPr>
        <w:t xml:space="preserve">e </w:t>
      </w:r>
      <w:r w:rsidR="00C974EE" w:rsidRPr="001C143B">
        <w:rPr>
          <w:rFonts w:ascii="Arial" w:hAnsi="Arial" w:cs="Arial"/>
          <w:bCs/>
        </w:rPr>
        <w:t>si impegna a</w:t>
      </w:r>
      <w:r w:rsidR="0099772D" w:rsidRPr="001C143B">
        <w:rPr>
          <w:rFonts w:ascii="Arial" w:hAnsi="Arial" w:cs="Arial"/>
          <w:bCs/>
        </w:rPr>
        <w:t>d</w:t>
      </w:r>
      <w:r w:rsidR="00C974EE" w:rsidRPr="001C143B">
        <w:rPr>
          <w:rFonts w:ascii="Arial" w:hAnsi="Arial" w:cs="Arial"/>
          <w:bCs/>
        </w:rPr>
        <w:t xml:space="preserve"> agevolar</w:t>
      </w:r>
      <w:r w:rsidRPr="001C143B">
        <w:rPr>
          <w:rFonts w:ascii="Arial" w:hAnsi="Arial" w:cs="Arial"/>
          <w:bCs/>
        </w:rPr>
        <w:t xml:space="preserve">e </w:t>
      </w:r>
      <w:r w:rsidR="00C974EE" w:rsidRPr="001C143B">
        <w:rPr>
          <w:rFonts w:ascii="Arial" w:hAnsi="Arial" w:cs="Arial"/>
          <w:bCs/>
        </w:rPr>
        <w:t xml:space="preserve">tali soggetti nella </w:t>
      </w:r>
      <w:r w:rsidRPr="001C143B">
        <w:rPr>
          <w:rFonts w:ascii="Arial" w:hAnsi="Arial" w:cs="Arial"/>
          <w:bCs/>
        </w:rPr>
        <w:t>fruizione dei</w:t>
      </w:r>
      <w:r w:rsidR="0099772D" w:rsidRPr="001C143B">
        <w:rPr>
          <w:rFonts w:ascii="Arial" w:hAnsi="Arial" w:cs="Arial"/>
          <w:bCs/>
        </w:rPr>
        <w:t xml:space="preserve"> medesimi servizi</w:t>
      </w:r>
      <w:r w:rsidRPr="001C143B">
        <w:rPr>
          <w:rFonts w:ascii="Arial" w:hAnsi="Arial" w:cs="Arial"/>
          <w:bCs/>
        </w:rPr>
        <w:t xml:space="preserve"> </w:t>
      </w:r>
      <w:r w:rsidR="0099772D" w:rsidRPr="001C143B">
        <w:rPr>
          <w:rFonts w:ascii="Arial" w:hAnsi="Arial" w:cs="Arial"/>
          <w:bCs/>
        </w:rPr>
        <w:t xml:space="preserve">offerti </w:t>
      </w:r>
      <w:r w:rsidR="00863C7D" w:rsidRPr="001C143B">
        <w:rPr>
          <w:rFonts w:ascii="Arial" w:hAnsi="Arial" w:cs="Arial"/>
          <w:bCs/>
        </w:rPr>
        <w:t>d</w:t>
      </w:r>
      <w:r w:rsidR="00F76E83">
        <w:rPr>
          <w:rFonts w:ascii="Arial" w:hAnsi="Arial" w:cs="Arial"/>
          <w:bCs/>
        </w:rPr>
        <w:t>a</w:t>
      </w:r>
      <w:r w:rsidR="00863C7D" w:rsidRPr="001C143B">
        <w:rPr>
          <w:rFonts w:ascii="Arial" w:hAnsi="Arial" w:cs="Arial"/>
          <w:bCs/>
        </w:rPr>
        <w:t xml:space="preserve">l gestore </w:t>
      </w:r>
      <w:r w:rsidR="00EF4878" w:rsidRPr="001C143B">
        <w:rPr>
          <w:rFonts w:ascii="Arial" w:hAnsi="Arial" w:cs="Arial"/>
          <w:bCs/>
        </w:rPr>
        <w:t xml:space="preserve">(ad esempio tramite eliminazione di barriere architettoniche, creazione di corsie preferenziali agli sportelli, servizi di comunicazione per non udenti, segnali tattili per non vedenti, </w:t>
      </w:r>
      <w:r w:rsidR="008411DC">
        <w:rPr>
          <w:rFonts w:ascii="Arial" w:hAnsi="Arial" w:cs="Arial"/>
          <w:bCs/>
        </w:rPr>
        <w:t>fattura</w:t>
      </w:r>
      <w:r w:rsidR="00EF4878" w:rsidRPr="001C143B">
        <w:rPr>
          <w:rFonts w:ascii="Arial" w:hAnsi="Arial" w:cs="Arial"/>
          <w:bCs/>
        </w:rPr>
        <w:t xml:space="preserve"> e carta dei servizi in braille </w:t>
      </w:r>
      <w:proofErr w:type="spellStart"/>
      <w:r w:rsidR="00EF4878" w:rsidRPr="001C143B">
        <w:rPr>
          <w:rFonts w:ascii="Arial" w:hAnsi="Arial" w:cs="Arial"/>
          <w:bCs/>
        </w:rPr>
        <w:t>ecc</w:t>
      </w:r>
      <w:proofErr w:type="spellEnd"/>
      <w:r w:rsidR="00EF4878" w:rsidRPr="001C143B">
        <w:rPr>
          <w:rFonts w:ascii="Arial" w:hAnsi="Arial" w:cs="Arial"/>
          <w:bCs/>
        </w:rPr>
        <w:t>)</w:t>
      </w:r>
      <w:r w:rsidRPr="001C143B">
        <w:rPr>
          <w:rFonts w:ascii="Arial" w:hAnsi="Arial" w:cs="Arial"/>
          <w:bCs/>
        </w:rPr>
        <w:t>.</w:t>
      </w:r>
    </w:p>
    <w:p w14:paraId="4ECAF3C3" w14:textId="77777777" w:rsidR="00042135" w:rsidRPr="00DF2D3F" w:rsidRDefault="00042135" w:rsidP="00DF2D3F">
      <w:pPr>
        <w:pStyle w:val="ATO-Titolo2"/>
        <w:spacing w:before="0" w:after="0"/>
        <w:ind w:left="1440" w:hanging="720"/>
        <w:rPr>
          <w:sz w:val="24"/>
          <w:szCs w:val="24"/>
        </w:rPr>
      </w:pPr>
    </w:p>
    <w:p w14:paraId="5AF669DD" w14:textId="6BB9689B" w:rsidR="00B51822" w:rsidRPr="00DF2D3F" w:rsidRDefault="00B80AEE" w:rsidP="003700AA">
      <w:pPr>
        <w:pStyle w:val="Titolo1"/>
        <w:numPr>
          <w:ilvl w:val="0"/>
          <w:numId w:val="18"/>
        </w:numPr>
        <w:spacing w:before="0" w:after="0"/>
        <w:rPr>
          <w:sz w:val="24"/>
          <w:szCs w:val="24"/>
        </w:rPr>
      </w:pPr>
      <w:bookmarkStart w:id="286" w:name="_Toc527708631"/>
      <w:bookmarkStart w:id="287" w:name="_Toc532484673"/>
      <w:r w:rsidRPr="00DF2D3F">
        <w:rPr>
          <w:sz w:val="24"/>
          <w:szCs w:val="24"/>
        </w:rPr>
        <w:t>RISPOSTE A RICHIESTE E RECLAMI</w:t>
      </w:r>
      <w:bookmarkEnd w:id="286"/>
      <w:bookmarkEnd w:id="287"/>
    </w:p>
    <w:p w14:paraId="3A481DF3" w14:textId="77777777" w:rsidR="0005398C" w:rsidRPr="00A137F2" w:rsidRDefault="00B51822" w:rsidP="00DF2D3F">
      <w:pPr>
        <w:autoSpaceDE w:val="0"/>
        <w:autoSpaceDN w:val="0"/>
        <w:adjustRightInd w:val="0"/>
        <w:jc w:val="both"/>
        <w:rPr>
          <w:rFonts w:ascii="Arial" w:hAnsi="Arial" w:cs="Arial"/>
        </w:rPr>
      </w:pPr>
      <w:r w:rsidRPr="00A137F2">
        <w:rPr>
          <w:rFonts w:ascii="Arial" w:hAnsi="Arial" w:cs="Arial"/>
          <w:bCs/>
        </w:rPr>
        <w:t>Il gestore risponderà, per iscritto qualora necessario/opportuno, ai reclami</w:t>
      </w:r>
      <w:r w:rsidR="00486F58" w:rsidRPr="00A137F2">
        <w:rPr>
          <w:rFonts w:ascii="Arial" w:hAnsi="Arial" w:cs="Arial"/>
          <w:bCs/>
        </w:rPr>
        <w:t xml:space="preserve"> </w:t>
      </w:r>
      <w:r w:rsidRPr="00A137F2">
        <w:rPr>
          <w:rFonts w:ascii="Arial" w:hAnsi="Arial" w:cs="Arial"/>
          <w:bCs/>
        </w:rPr>
        <w:t>presentati da</w:t>
      </w:r>
      <w:r w:rsidR="0018638C" w:rsidRPr="00A137F2">
        <w:rPr>
          <w:rFonts w:ascii="Arial" w:hAnsi="Arial" w:cs="Arial"/>
          <w:bCs/>
        </w:rPr>
        <w:t xml:space="preserve">gli utenti </w:t>
      </w:r>
      <w:r w:rsidR="00056F67" w:rsidRPr="00A137F2">
        <w:rPr>
          <w:rFonts w:ascii="Arial" w:hAnsi="Arial" w:cs="Arial"/>
          <w:bCs/>
        </w:rPr>
        <w:t>secondo le modalità previste dalla presente carta</w:t>
      </w:r>
      <w:r w:rsidR="00056F67" w:rsidRPr="00A137F2">
        <w:rPr>
          <w:rFonts w:ascii="Arial" w:hAnsi="Arial" w:cs="Arial"/>
          <w:b/>
          <w:bCs/>
        </w:rPr>
        <w:t xml:space="preserve"> </w:t>
      </w:r>
      <w:r w:rsidR="0018638C" w:rsidRPr="00A137F2">
        <w:rPr>
          <w:rFonts w:ascii="Arial" w:hAnsi="Arial" w:cs="Arial"/>
          <w:bCs/>
        </w:rPr>
        <w:t>entro un massimo di 3</w:t>
      </w:r>
      <w:r w:rsidRPr="00A137F2">
        <w:rPr>
          <w:rFonts w:ascii="Arial" w:hAnsi="Arial" w:cs="Arial"/>
          <w:bCs/>
        </w:rPr>
        <w:t>0 giorni dal ricevimento degli stessi (data di protocollo del gestore).</w:t>
      </w:r>
      <w:r w:rsidR="0005398C" w:rsidRPr="00A137F2">
        <w:rPr>
          <w:rFonts w:ascii="Arial" w:hAnsi="Arial" w:cs="Arial"/>
        </w:rPr>
        <w:t xml:space="preserve"> </w:t>
      </w:r>
    </w:p>
    <w:p w14:paraId="7BB1C4DF" w14:textId="77777777" w:rsidR="00B51822" w:rsidRPr="00A137F2" w:rsidRDefault="0005398C" w:rsidP="00DF2D3F">
      <w:pPr>
        <w:autoSpaceDE w:val="0"/>
        <w:autoSpaceDN w:val="0"/>
        <w:adjustRightInd w:val="0"/>
        <w:jc w:val="both"/>
        <w:rPr>
          <w:rFonts w:ascii="Arial" w:hAnsi="Arial" w:cs="Arial"/>
          <w:bCs/>
        </w:rPr>
      </w:pPr>
      <w:r w:rsidRPr="00A137F2">
        <w:rPr>
          <w:rFonts w:ascii="Arial" w:hAnsi="Arial" w:cs="Arial"/>
          <w:bCs/>
        </w:rPr>
        <w:t xml:space="preserve">Nella risposta il gestore riferisce all'utente in ordine ai reclami dallo stesso presentati con la massima </w:t>
      </w:r>
      <w:r w:rsidR="0018638C" w:rsidRPr="00A137F2">
        <w:rPr>
          <w:rFonts w:ascii="Arial" w:hAnsi="Arial" w:cs="Arial"/>
          <w:bCs/>
        </w:rPr>
        <w:t>celerità, e comunque non oltre 3</w:t>
      </w:r>
      <w:r w:rsidRPr="00A137F2">
        <w:rPr>
          <w:rFonts w:ascii="Arial" w:hAnsi="Arial" w:cs="Arial"/>
          <w:bCs/>
        </w:rPr>
        <w:t xml:space="preserve">0 giorni dalla presentazione del reclamo, circa gli accertamenti compiuti, indicando altresì i termini entro i quali il gestore provvederà alla rimozione delle irregolarità riscontrate o al ristoro del pregiudizio arrecato. </w:t>
      </w:r>
    </w:p>
    <w:p w14:paraId="6DDA97CB" w14:textId="77777777" w:rsidR="00B51822" w:rsidRPr="00A137F2" w:rsidRDefault="00B51822" w:rsidP="00DF2D3F">
      <w:pPr>
        <w:autoSpaceDE w:val="0"/>
        <w:autoSpaceDN w:val="0"/>
        <w:adjustRightInd w:val="0"/>
        <w:jc w:val="both"/>
        <w:rPr>
          <w:rFonts w:ascii="Arial" w:hAnsi="Arial" w:cs="Arial"/>
          <w:bCs/>
        </w:rPr>
      </w:pPr>
      <w:r w:rsidRPr="00A137F2">
        <w:rPr>
          <w:rFonts w:ascii="Arial" w:hAnsi="Arial" w:cs="Arial"/>
          <w:bCs/>
        </w:rPr>
        <w:t xml:space="preserve">Il gestore si impegna, inoltre, a rispondere </w:t>
      </w:r>
      <w:r w:rsidR="00486F58" w:rsidRPr="00A137F2">
        <w:rPr>
          <w:rFonts w:ascii="Arial" w:hAnsi="Arial" w:cs="Arial"/>
          <w:bCs/>
        </w:rPr>
        <w:t>nel medesimo termine</w:t>
      </w:r>
      <w:r w:rsidR="00486F58" w:rsidRPr="00A137F2">
        <w:rPr>
          <w:rFonts w:ascii="Arial" w:hAnsi="Arial" w:cs="Arial"/>
          <w:bCs/>
          <w:color w:val="00B050"/>
        </w:rPr>
        <w:t xml:space="preserve"> </w:t>
      </w:r>
      <w:r w:rsidRPr="00A137F2">
        <w:rPr>
          <w:rFonts w:ascii="Arial" w:hAnsi="Arial" w:cs="Arial"/>
          <w:bCs/>
        </w:rPr>
        <w:t xml:space="preserve">ad ogni altra richiesta presentata dagli utenti. </w:t>
      </w:r>
      <w:r w:rsidR="00486F58" w:rsidRPr="00A137F2">
        <w:rPr>
          <w:rFonts w:ascii="Arial" w:hAnsi="Arial" w:cs="Arial"/>
          <w:bCs/>
        </w:rPr>
        <w:t>Anche q</w:t>
      </w:r>
      <w:r w:rsidRPr="00A137F2">
        <w:rPr>
          <w:rFonts w:ascii="Arial" w:hAnsi="Arial" w:cs="Arial"/>
          <w:bCs/>
        </w:rPr>
        <w:t>ualora si rendesse necessaria/opportuna una risposta in forma scritta essa verrà data nel medesimo tempo previsto per il reclamo.</w:t>
      </w:r>
    </w:p>
    <w:p w14:paraId="75FE3F74" w14:textId="77777777" w:rsidR="00B51822" w:rsidRPr="00A137F2" w:rsidRDefault="00B51822" w:rsidP="00DF2D3F">
      <w:pPr>
        <w:autoSpaceDE w:val="0"/>
        <w:autoSpaceDN w:val="0"/>
        <w:adjustRightInd w:val="0"/>
        <w:jc w:val="both"/>
        <w:rPr>
          <w:rFonts w:ascii="Arial" w:hAnsi="Arial" w:cs="Arial"/>
          <w:bCs/>
        </w:rPr>
      </w:pPr>
      <w:r w:rsidRPr="00A137F2">
        <w:rPr>
          <w:rFonts w:ascii="Arial" w:hAnsi="Arial" w:cs="Arial"/>
          <w:bCs/>
        </w:rPr>
        <w:t>Nei casi più complessi, entro lo stesso termine verrà inviata una prima comunicazione che fisserà i termini per la risposta definitiva</w:t>
      </w:r>
      <w:r w:rsidR="00486F58" w:rsidRPr="00A137F2">
        <w:rPr>
          <w:rFonts w:ascii="Arial" w:hAnsi="Arial" w:cs="Arial"/>
          <w:bCs/>
        </w:rPr>
        <w:t>, che non potranno in ogni caso essere prolungati di oltre 30 giorni</w:t>
      </w:r>
      <w:r w:rsidRPr="00A137F2">
        <w:rPr>
          <w:rFonts w:ascii="Arial" w:hAnsi="Arial" w:cs="Arial"/>
          <w:bCs/>
        </w:rPr>
        <w:t>.</w:t>
      </w:r>
    </w:p>
    <w:p w14:paraId="35D536F5" w14:textId="77777777" w:rsidR="00B51822" w:rsidRPr="00DF2D3F" w:rsidRDefault="00B51822" w:rsidP="00DF2D3F">
      <w:pPr>
        <w:autoSpaceDE w:val="0"/>
        <w:autoSpaceDN w:val="0"/>
        <w:adjustRightInd w:val="0"/>
        <w:jc w:val="both"/>
        <w:rPr>
          <w:rFonts w:ascii="Arial" w:hAnsi="Arial" w:cs="Arial"/>
          <w:bCs/>
        </w:rPr>
      </w:pPr>
      <w:r w:rsidRPr="00A137F2">
        <w:rPr>
          <w:rFonts w:ascii="Arial" w:hAnsi="Arial" w:cs="Arial"/>
          <w:bCs/>
        </w:rPr>
        <w:t xml:space="preserve">Tutta la corrispondenza con l’utente riporta l’indicazione </w:t>
      </w:r>
      <w:r w:rsidR="00807F6A" w:rsidRPr="00A137F2">
        <w:rPr>
          <w:rFonts w:ascii="Arial" w:hAnsi="Arial" w:cs="Arial"/>
          <w:bCs/>
        </w:rPr>
        <w:t>ed il recapito</w:t>
      </w:r>
      <w:r w:rsidR="00807F6A" w:rsidRPr="00A137F2">
        <w:rPr>
          <w:rFonts w:ascii="Arial" w:hAnsi="Arial" w:cs="Arial"/>
          <w:bCs/>
          <w:color w:val="00B050"/>
        </w:rPr>
        <w:t xml:space="preserve"> </w:t>
      </w:r>
      <w:r w:rsidRPr="00A137F2">
        <w:rPr>
          <w:rFonts w:ascii="Arial" w:hAnsi="Arial" w:cs="Arial"/>
          <w:bCs/>
        </w:rPr>
        <w:t>del referente del gestore.</w:t>
      </w:r>
    </w:p>
    <w:p w14:paraId="4E556BD5" w14:textId="77777777" w:rsidR="009C67A4" w:rsidRPr="00DF2D3F" w:rsidRDefault="009C67A4" w:rsidP="00DF2D3F">
      <w:pPr>
        <w:autoSpaceDE w:val="0"/>
        <w:autoSpaceDN w:val="0"/>
        <w:adjustRightInd w:val="0"/>
        <w:jc w:val="both"/>
        <w:rPr>
          <w:rFonts w:ascii="Arial" w:hAnsi="Arial" w:cs="Arial"/>
          <w:bCs/>
        </w:rPr>
      </w:pPr>
      <w:r w:rsidRPr="00A137F2">
        <w:rPr>
          <w:rFonts w:ascii="Arial" w:hAnsi="Arial" w:cs="Arial"/>
          <w:bCs/>
        </w:rPr>
        <w:t>L’utente può presentare reclamo al gestore medesimo, sia in forma scritta</w:t>
      </w:r>
      <w:r w:rsidR="00680791" w:rsidRPr="00A137F2">
        <w:rPr>
          <w:rFonts w:ascii="Arial" w:hAnsi="Arial" w:cs="Arial"/>
          <w:bCs/>
        </w:rPr>
        <w:t>, attraverso i consueti canali di comunicazione con il gestore, che in forma verbale p</w:t>
      </w:r>
      <w:r w:rsidRPr="00A137F2">
        <w:rPr>
          <w:rFonts w:ascii="Arial" w:hAnsi="Arial" w:cs="Arial"/>
          <w:bCs/>
        </w:rPr>
        <w:t xml:space="preserve">resso gli sportelli </w:t>
      </w:r>
      <w:r w:rsidR="00680791" w:rsidRPr="00A137F2">
        <w:rPr>
          <w:rFonts w:ascii="Arial" w:hAnsi="Arial" w:cs="Arial"/>
          <w:bCs/>
        </w:rPr>
        <w:t>ove viene redatto apposito verbale di reclamo da parte dell’operatore. Il verbale viene sottoscritto dall’utente</w:t>
      </w:r>
      <w:r w:rsidR="004D52F1" w:rsidRPr="00A137F2">
        <w:rPr>
          <w:rFonts w:ascii="Arial" w:hAnsi="Arial" w:cs="Arial"/>
          <w:bCs/>
        </w:rPr>
        <w:t xml:space="preserve"> e riporta i dati necessari all’identificazione dell’operatore</w:t>
      </w:r>
      <w:r w:rsidR="00680791" w:rsidRPr="00A137F2">
        <w:rPr>
          <w:rFonts w:ascii="Arial" w:hAnsi="Arial" w:cs="Arial"/>
          <w:bCs/>
        </w:rPr>
        <w:t>.</w:t>
      </w:r>
    </w:p>
    <w:p w14:paraId="3E169947" w14:textId="77777777" w:rsidR="007B00A5" w:rsidRPr="00DF2D3F" w:rsidRDefault="007B00A5" w:rsidP="00DF2D3F">
      <w:pPr>
        <w:autoSpaceDE w:val="0"/>
        <w:autoSpaceDN w:val="0"/>
        <w:adjustRightInd w:val="0"/>
        <w:jc w:val="both"/>
        <w:rPr>
          <w:rFonts w:ascii="Arial" w:hAnsi="Arial" w:cs="Arial"/>
          <w:strike/>
          <w:u w:val="single"/>
        </w:rPr>
      </w:pPr>
    </w:p>
    <w:p w14:paraId="04031CE7" w14:textId="77777777" w:rsidR="00B51822" w:rsidRPr="00DF2D3F" w:rsidRDefault="00B51822" w:rsidP="00DF2D3F">
      <w:pPr>
        <w:pStyle w:val="StileATO-Titolo1CentratoSinistro125cmPrimariga0cm"/>
        <w:spacing w:before="0" w:after="0"/>
        <w:jc w:val="left"/>
        <w:rPr>
          <w:rFonts w:cs="Arial"/>
          <w:sz w:val="24"/>
          <w:szCs w:val="24"/>
        </w:rPr>
      </w:pPr>
      <w:bookmarkStart w:id="288" w:name="_Toc527708632"/>
      <w:bookmarkStart w:id="289" w:name="_Toc532484674"/>
      <w:r w:rsidRPr="00DF2D3F">
        <w:rPr>
          <w:rFonts w:cs="Arial"/>
          <w:sz w:val="24"/>
          <w:szCs w:val="24"/>
        </w:rPr>
        <w:t>Sezione V - Rapporti con l’utenza e tutela dell’utente</w:t>
      </w:r>
      <w:bookmarkEnd w:id="288"/>
      <w:bookmarkEnd w:id="289"/>
    </w:p>
    <w:p w14:paraId="067870CF" w14:textId="77777777" w:rsidR="007B00A5" w:rsidRPr="00DF2D3F" w:rsidRDefault="007B00A5" w:rsidP="00DF2D3F">
      <w:pPr>
        <w:pStyle w:val="StileATO-Titolo1CentratoSinistro125cmPrimariga0cm"/>
        <w:spacing w:before="0" w:after="0"/>
        <w:jc w:val="left"/>
        <w:rPr>
          <w:rFonts w:cs="Arial"/>
          <w:sz w:val="24"/>
          <w:szCs w:val="24"/>
        </w:rPr>
      </w:pPr>
    </w:p>
    <w:p w14:paraId="558C7317" w14:textId="4EEB253B" w:rsidR="00B51822" w:rsidRPr="00DF2D3F" w:rsidRDefault="00B80AEE" w:rsidP="003700AA">
      <w:pPr>
        <w:pStyle w:val="Titolo1"/>
        <w:numPr>
          <w:ilvl w:val="0"/>
          <w:numId w:val="18"/>
        </w:numPr>
        <w:spacing w:before="0" w:after="0"/>
        <w:rPr>
          <w:sz w:val="24"/>
          <w:szCs w:val="24"/>
        </w:rPr>
      </w:pPr>
      <w:bookmarkStart w:id="290" w:name="_Toc527708633"/>
      <w:bookmarkStart w:id="291" w:name="_Toc532484675"/>
      <w:r w:rsidRPr="00DF2D3F">
        <w:rPr>
          <w:sz w:val="24"/>
          <w:szCs w:val="24"/>
        </w:rPr>
        <w:t>SEMPLIFICAZIONE DELLE PROCEDURE</w:t>
      </w:r>
      <w:bookmarkEnd w:id="290"/>
      <w:bookmarkEnd w:id="291"/>
    </w:p>
    <w:p w14:paraId="0828148C" w14:textId="77777777" w:rsidR="00B51822" w:rsidRPr="00DF2D3F" w:rsidRDefault="00B51822" w:rsidP="00DF2D3F">
      <w:pPr>
        <w:jc w:val="both"/>
        <w:rPr>
          <w:rFonts w:ascii="Arial" w:hAnsi="Arial" w:cs="Arial"/>
          <w:bCs/>
        </w:rPr>
      </w:pPr>
      <w:r w:rsidRPr="00DF2D3F">
        <w:rPr>
          <w:rFonts w:ascii="Arial" w:hAnsi="Arial" w:cs="Arial"/>
          <w:bCs/>
        </w:rPr>
        <w:t>Il gestore provvede alla razionalizzazione, riduzione, semplificazione ed informatizzazione delle procedure, impegnandosi a ridurre, per quanto possibile, gli adempimenti richiesti agli utenti ed a fornire gli opportuni chiarimenti su di essi, adottando gli strumenti necessari a questo fine (call center, sito web, ecc.).</w:t>
      </w:r>
    </w:p>
    <w:p w14:paraId="04A8F483" w14:textId="77777777" w:rsidR="002026A8" w:rsidRPr="00DF2D3F" w:rsidRDefault="002026A8" w:rsidP="00DF2D3F">
      <w:pPr>
        <w:jc w:val="both"/>
        <w:rPr>
          <w:rFonts w:ascii="Arial" w:hAnsi="Arial" w:cs="Arial"/>
          <w:bCs/>
        </w:rPr>
      </w:pPr>
    </w:p>
    <w:p w14:paraId="60B8FB29" w14:textId="76F405E9" w:rsidR="00B51822" w:rsidRPr="00DF2D3F" w:rsidRDefault="00B80AEE" w:rsidP="003700AA">
      <w:pPr>
        <w:pStyle w:val="Titolo1"/>
        <w:numPr>
          <w:ilvl w:val="0"/>
          <w:numId w:val="18"/>
        </w:numPr>
        <w:spacing w:before="0" w:after="0"/>
        <w:rPr>
          <w:sz w:val="24"/>
          <w:szCs w:val="24"/>
        </w:rPr>
      </w:pPr>
      <w:bookmarkStart w:id="292" w:name="_Toc527708634"/>
      <w:bookmarkStart w:id="293" w:name="_Toc532484676"/>
      <w:r w:rsidRPr="00DF2D3F">
        <w:rPr>
          <w:sz w:val="24"/>
          <w:szCs w:val="24"/>
        </w:rPr>
        <w:t>INFORMAZIONE AGLI UTENTI</w:t>
      </w:r>
      <w:bookmarkEnd w:id="292"/>
      <w:bookmarkEnd w:id="293"/>
    </w:p>
    <w:p w14:paraId="33884F3A" w14:textId="77777777" w:rsidR="00B51822" w:rsidRPr="00DF2D3F" w:rsidRDefault="00B51822" w:rsidP="00DF2D3F">
      <w:pPr>
        <w:jc w:val="both"/>
        <w:rPr>
          <w:rFonts w:ascii="Arial" w:hAnsi="Arial" w:cs="Arial"/>
          <w:bCs/>
        </w:rPr>
      </w:pPr>
      <w:r w:rsidRPr="00DF2D3F">
        <w:rPr>
          <w:rFonts w:ascii="Arial" w:hAnsi="Arial" w:cs="Arial"/>
          <w:bCs/>
        </w:rPr>
        <w:t>Il gestore si impegna ad informare costantemente gli utenti attraverso mezzi di divulgazione periodici sulle procedure, le iniziative aziendali, gli aspetti normativi e tariffari, le modalità di fornitura del servizio, le condizioni economiche, tecniche e giuridiche relative alla erogazione dello stesso, e sulle loro modifiche.</w:t>
      </w:r>
    </w:p>
    <w:p w14:paraId="0F543D2A" w14:textId="77777777" w:rsidR="00B51822" w:rsidRPr="00DF2D3F" w:rsidRDefault="00B51822" w:rsidP="00DF2D3F">
      <w:pPr>
        <w:jc w:val="both"/>
        <w:rPr>
          <w:rFonts w:ascii="Arial" w:hAnsi="Arial" w:cs="Arial"/>
          <w:bCs/>
        </w:rPr>
      </w:pPr>
      <w:r w:rsidRPr="00DF2D3F">
        <w:rPr>
          <w:rFonts w:ascii="Arial" w:hAnsi="Arial" w:cs="Arial"/>
          <w:bCs/>
        </w:rPr>
        <w:t>Il gestore al fine di garantire agli utenti la costante informazione sulle modalità di erogazione del servizio:</w:t>
      </w:r>
    </w:p>
    <w:p w14:paraId="2DBB269C"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istituisce un portale internet</w:t>
      </w:r>
      <w:r w:rsidR="002C5DCF" w:rsidRPr="00DF2D3F">
        <w:rPr>
          <w:rFonts w:ascii="Arial" w:hAnsi="Arial" w:cs="Arial"/>
        </w:rPr>
        <w:t>,</w:t>
      </w:r>
      <w:r w:rsidRPr="00DF2D3F">
        <w:rPr>
          <w:rFonts w:ascii="Arial" w:hAnsi="Arial" w:cs="Arial"/>
        </w:rPr>
        <w:t xml:space="preserve"> </w:t>
      </w:r>
      <w:r w:rsidRPr="00CA5879">
        <w:rPr>
          <w:rFonts w:ascii="Arial" w:hAnsi="Arial" w:cs="Arial"/>
        </w:rPr>
        <w:t>accessibile</w:t>
      </w:r>
      <w:r w:rsidR="002C5DCF" w:rsidRPr="00CA5879">
        <w:rPr>
          <w:rFonts w:ascii="Arial" w:hAnsi="Arial" w:cs="Arial"/>
        </w:rPr>
        <w:t xml:space="preserve"> anche</w:t>
      </w:r>
      <w:r w:rsidR="002C5DCF" w:rsidRPr="00CA5879">
        <w:rPr>
          <w:rFonts w:ascii="Arial" w:hAnsi="Arial" w:cs="Arial"/>
          <w:color w:val="00B050"/>
        </w:rPr>
        <w:t xml:space="preserve"> </w:t>
      </w:r>
      <w:r w:rsidR="002C5DCF" w:rsidRPr="00CA5879">
        <w:rPr>
          <w:rFonts w:ascii="Arial" w:hAnsi="Arial" w:cs="Arial"/>
        </w:rPr>
        <w:t>a soggetti con disabilità</w:t>
      </w:r>
      <w:r w:rsidR="002C5DCF" w:rsidRPr="00DF2D3F">
        <w:rPr>
          <w:rFonts w:ascii="Arial" w:hAnsi="Arial" w:cs="Arial"/>
        </w:rPr>
        <w:t xml:space="preserve">, </w:t>
      </w:r>
      <w:r w:rsidRPr="00DF2D3F">
        <w:rPr>
          <w:rFonts w:ascii="Arial" w:hAnsi="Arial" w:cs="Arial"/>
        </w:rPr>
        <w:t>al quale è possibile accedere per acquisire informazioni sui servizi aziendali, scaricare copia dei documenti relativi alla Carta del servizio ed ai Regolamenti, presentare richieste e reclami</w:t>
      </w:r>
      <w:r w:rsidR="00DD669A" w:rsidRPr="00DF2D3F">
        <w:rPr>
          <w:rFonts w:ascii="Arial" w:hAnsi="Arial" w:cs="Arial"/>
        </w:rPr>
        <w:t xml:space="preserve"> e comunicare con il gestore</w:t>
      </w:r>
      <w:r w:rsidRPr="00DF2D3F">
        <w:rPr>
          <w:rFonts w:ascii="Arial" w:hAnsi="Arial" w:cs="Arial"/>
        </w:rPr>
        <w:t>;</w:t>
      </w:r>
    </w:p>
    <w:p w14:paraId="7FC50AE8" w14:textId="77777777" w:rsidR="003114D5" w:rsidRPr="00DF2D3F" w:rsidRDefault="003114D5" w:rsidP="00DF2D3F">
      <w:pPr>
        <w:autoSpaceDE w:val="0"/>
        <w:autoSpaceDN w:val="0"/>
        <w:adjustRightInd w:val="0"/>
        <w:jc w:val="both"/>
        <w:rPr>
          <w:rFonts w:ascii="Arial" w:hAnsi="Arial" w:cs="Arial"/>
        </w:rPr>
      </w:pPr>
      <w:r w:rsidRPr="00646DE1">
        <w:rPr>
          <w:rFonts w:ascii="Arial" w:hAnsi="Arial" w:cs="Arial"/>
        </w:rPr>
        <w:t xml:space="preserve">- </w:t>
      </w:r>
      <w:r w:rsidR="001F0092" w:rsidRPr="00646DE1">
        <w:rPr>
          <w:rFonts w:ascii="Arial" w:hAnsi="Arial" w:cs="Arial"/>
        </w:rPr>
        <w:t>ove previsto dal contratto di servizio</w:t>
      </w:r>
      <w:r w:rsidR="00775715" w:rsidRPr="00646DE1">
        <w:rPr>
          <w:rFonts w:ascii="Arial" w:hAnsi="Arial" w:cs="Arial"/>
        </w:rPr>
        <w:t>,</w:t>
      </w:r>
      <w:r w:rsidR="00DD669A" w:rsidRPr="00646DE1">
        <w:rPr>
          <w:rFonts w:ascii="Arial" w:hAnsi="Arial" w:cs="Arial"/>
        </w:rPr>
        <w:t xml:space="preserve"> e comunque qualora ne ravveda l’opportunità,</w:t>
      </w:r>
      <w:r w:rsidR="001F0092" w:rsidRPr="00646DE1">
        <w:rPr>
          <w:rFonts w:ascii="Arial" w:hAnsi="Arial" w:cs="Arial"/>
        </w:rPr>
        <w:t xml:space="preserve"> </w:t>
      </w:r>
      <w:r w:rsidRPr="00646DE1">
        <w:rPr>
          <w:rFonts w:ascii="Arial" w:hAnsi="Arial" w:cs="Arial"/>
        </w:rPr>
        <w:t>predispone apposita app per smartphone</w:t>
      </w:r>
      <w:r w:rsidR="00775715" w:rsidRPr="00646DE1">
        <w:rPr>
          <w:rFonts w:ascii="Arial" w:hAnsi="Arial" w:cs="Arial"/>
        </w:rPr>
        <w:t xml:space="preserve"> che consenta la </w:t>
      </w:r>
      <w:r w:rsidRPr="00646DE1">
        <w:rPr>
          <w:rFonts w:ascii="Arial" w:hAnsi="Arial" w:cs="Arial"/>
        </w:rPr>
        <w:t xml:space="preserve">comunicazione diretta tra utenti e gestore anche al fine della segnalazione di </w:t>
      </w:r>
      <w:r w:rsidR="00775715" w:rsidRPr="00646DE1">
        <w:rPr>
          <w:rFonts w:ascii="Arial" w:hAnsi="Arial" w:cs="Arial"/>
        </w:rPr>
        <w:t xml:space="preserve">eventuali </w:t>
      </w:r>
      <w:r w:rsidRPr="00646DE1">
        <w:rPr>
          <w:rFonts w:ascii="Arial" w:hAnsi="Arial" w:cs="Arial"/>
        </w:rPr>
        <w:t>disservizi;</w:t>
      </w:r>
    </w:p>
    <w:p w14:paraId="45405720" w14:textId="2FCCAC4B" w:rsidR="00AC40ED" w:rsidRPr="00DF2D3F" w:rsidRDefault="00B51822" w:rsidP="00DF2D3F">
      <w:pPr>
        <w:autoSpaceDE w:val="0"/>
        <w:autoSpaceDN w:val="0"/>
        <w:adjustRightInd w:val="0"/>
        <w:jc w:val="both"/>
        <w:rPr>
          <w:rFonts w:ascii="Arial" w:hAnsi="Arial" w:cs="Arial"/>
        </w:rPr>
      </w:pPr>
      <w:r w:rsidRPr="00DF2D3F">
        <w:rPr>
          <w:rFonts w:ascii="Arial" w:hAnsi="Arial" w:cs="Arial"/>
        </w:rPr>
        <w:t xml:space="preserve">- informa gli utenti, tramite appositi spazi in </w:t>
      </w:r>
      <w:r w:rsidR="008411DC">
        <w:rPr>
          <w:rFonts w:ascii="Arial" w:hAnsi="Arial" w:cs="Arial"/>
        </w:rPr>
        <w:t>fattura</w:t>
      </w:r>
      <w:r w:rsidRPr="00DF2D3F">
        <w:rPr>
          <w:rFonts w:ascii="Arial" w:hAnsi="Arial" w:cs="Arial"/>
        </w:rPr>
        <w:t>, avvisi, opuscoli chiari</w:t>
      </w:r>
      <w:r w:rsidR="00DD669A" w:rsidRPr="00DF2D3F">
        <w:rPr>
          <w:rFonts w:ascii="Arial" w:hAnsi="Arial" w:cs="Arial"/>
        </w:rPr>
        <w:t>,</w:t>
      </w:r>
      <w:r w:rsidRPr="00DF2D3F">
        <w:rPr>
          <w:rFonts w:ascii="Arial" w:hAnsi="Arial" w:cs="Arial"/>
        </w:rPr>
        <w:t xml:space="preserve"> facilmente leggibili</w:t>
      </w:r>
      <w:r w:rsidR="00DD669A" w:rsidRPr="00DF2D3F">
        <w:rPr>
          <w:rFonts w:ascii="Arial" w:hAnsi="Arial" w:cs="Arial"/>
        </w:rPr>
        <w:t xml:space="preserve"> e agevolmente reperibili</w:t>
      </w:r>
      <w:r w:rsidRPr="00DF2D3F">
        <w:rPr>
          <w:rFonts w:ascii="Arial" w:hAnsi="Arial" w:cs="Arial"/>
        </w:rPr>
        <w:t>, delle condizioni tecniche ed economiche per l’effettuazione del servizio, con riferimento anche alla composizione e variazione della tariffa</w:t>
      </w:r>
      <w:r w:rsidR="00DD669A" w:rsidRPr="00DF2D3F">
        <w:rPr>
          <w:rFonts w:ascii="Arial" w:hAnsi="Arial" w:cs="Arial"/>
        </w:rPr>
        <w:t xml:space="preserve"> ed a</w:t>
      </w:r>
      <w:r w:rsidRPr="00DF2D3F">
        <w:rPr>
          <w:rFonts w:ascii="Arial" w:hAnsi="Arial" w:cs="Arial"/>
        </w:rPr>
        <w:t xml:space="preserve">lle agevolazioni esistenti; </w:t>
      </w:r>
    </w:p>
    <w:p w14:paraId="505B2F61" w14:textId="7233906C" w:rsidR="00B51822" w:rsidRPr="00DF2D3F" w:rsidRDefault="00AC40ED" w:rsidP="00DF2D3F">
      <w:pPr>
        <w:autoSpaceDE w:val="0"/>
        <w:autoSpaceDN w:val="0"/>
        <w:adjustRightInd w:val="0"/>
        <w:jc w:val="both"/>
        <w:rPr>
          <w:rFonts w:ascii="Arial" w:hAnsi="Arial" w:cs="Arial"/>
        </w:rPr>
      </w:pPr>
      <w:r w:rsidRPr="00DF2D3F">
        <w:rPr>
          <w:rFonts w:ascii="Arial" w:hAnsi="Arial" w:cs="Arial"/>
        </w:rPr>
        <w:t xml:space="preserve">- </w:t>
      </w:r>
      <w:r w:rsidR="00B51822" w:rsidRPr="00DF2D3F">
        <w:rPr>
          <w:rFonts w:ascii="Arial" w:hAnsi="Arial" w:cs="Arial"/>
        </w:rPr>
        <w:t xml:space="preserve"> al fine di agevolare la pianificazione delle spese familiari</w:t>
      </w:r>
      <w:r w:rsidRPr="00DF2D3F">
        <w:rPr>
          <w:rFonts w:ascii="Arial" w:hAnsi="Arial" w:cs="Arial"/>
        </w:rPr>
        <w:t>,</w:t>
      </w:r>
      <w:r w:rsidR="00B51822" w:rsidRPr="00DF2D3F">
        <w:rPr>
          <w:rFonts w:ascii="Arial" w:hAnsi="Arial" w:cs="Arial"/>
        </w:rPr>
        <w:t xml:space="preserve"> </w:t>
      </w:r>
      <w:r w:rsidR="00D86380" w:rsidRPr="00DF2D3F">
        <w:rPr>
          <w:rFonts w:ascii="Arial" w:hAnsi="Arial" w:cs="Arial"/>
        </w:rPr>
        <w:t xml:space="preserve">fornisce informazioni sulla frequenza di emissione delle </w:t>
      </w:r>
      <w:r w:rsidR="008411DC">
        <w:rPr>
          <w:rFonts w:ascii="Arial" w:hAnsi="Arial" w:cs="Arial"/>
        </w:rPr>
        <w:t>fatture</w:t>
      </w:r>
      <w:r w:rsidR="00D86380" w:rsidRPr="00DF2D3F">
        <w:rPr>
          <w:rFonts w:ascii="Arial" w:hAnsi="Arial" w:cs="Arial"/>
        </w:rPr>
        <w:t>;</w:t>
      </w:r>
      <w:r w:rsidR="00B51822" w:rsidRPr="00DF2D3F">
        <w:rPr>
          <w:rFonts w:ascii="Arial" w:hAnsi="Arial" w:cs="Arial"/>
        </w:rPr>
        <w:t xml:space="preserve"> </w:t>
      </w:r>
    </w:p>
    <w:p w14:paraId="55358463"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cura i rapporti con l’Agenzia di ambito, i Comuni e le Circoscrizioni, fornendo le informazioni ed i chiarimenti richiesti;</w:t>
      </w:r>
    </w:p>
    <w:p w14:paraId="0124B63E"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svolge attività promozionale ed informativa finalizzata alla cultura dei servizi pubblici, al rispetto dell’ambiente, alla prevenzione e riduzione dell’inquinamento e della produzione di rifiuti, all’incentivazione della raccolta differenziata;</w:t>
      </w:r>
    </w:p>
    <w:p w14:paraId="787007B1" w14:textId="77777777" w:rsidR="00B51822" w:rsidRPr="00DF2D3F" w:rsidRDefault="00B51822" w:rsidP="00DF2D3F">
      <w:pPr>
        <w:autoSpaceDE w:val="0"/>
        <w:autoSpaceDN w:val="0"/>
        <w:adjustRightInd w:val="0"/>
        <w:jc w:val="both"/>
        <w:rPr>
          <w:rFonts w:ascii="Arial" w:hAnsi="Arial" w:cs="Arial"/>
        </w:rPr>
      </w:pPr>
      <w:r w:rsidRPr="00A137F2">
        <w:rPr>
          <w:rFonts w:ascii="Arial" w:hAnsi="Arial" w:cs="Arial"/>
        </w:rPr>
        <w:t>- pubblica gli esiti delle verifiche compiute sul rispetto degli standard, trasmettendoli contestualmente al Comitato consultivo di cui all’art.</w:t>
      </w:r>
      <w:r w:rsidR="0021103D" w:rsidRPr="00A137F2">
        <w:rPr>
          <w:rFonts w:ascii="Arial" w:hAnsi="Arial" w:cs="Arial"/>
          <w:color w:val="00B050"/>
        </w:rPr>
        <w:t xml:space="preserve"> </w:t>
      </w:r>
      <w:r w:rsidR="0021103D" w:rsidRPr="00A137F2">
        <w:rPr>
          <w:rFonts w:ascii="Arial" w:hAnsi="Arial" w:cs="Arial"/>
        </w:rPr>
        <w:t>15 L.R. n. 23/2011</w:t>
      </w:r>
      <w:r w:rsidRPr="00A137F2">
        <w:rPr>
          <w:rFonts w:ascii="Arial" w:hAnsi="Arial" w:cs="Arial"/>
        </w:rPr>
        <w:t xml:space="preserve"> e </w:t>
      </w:r>
      <w:proofErr w:type="spellStart"/>
      <w:r w:rsidRPr="00A137F2">
        <w:rPr>
          <w:rFonts w:ascii="Arial" w:hAnsi="Arial" w:cs="Arial"/>
        </w:rPr>
        <w:t>s.m.i.</w:t>
      </w:r>
      <w:proofErr w:type="spellEnd"/>
      <w:r w:rsidRPr="00A137F2">
        <w:rPr>
          <w:rFonts w:ascii="Arial" w:hAnsi="Arial" w:cs="Arial"/>
        </w:rPr>
        <w:t>;</w:t>
      </w:r>
    </w:p>
    <w:p w14:paraId="7CE400B8"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xml:space="preserve">- </w:t>
      </w:r>
      <w:r w:rsidR="00761A49" w:rsidRPr="00DF2D3F">
        <w:rPr>
          <w:rFonts w:ascii="Arial" w:hAnsi="Arial" w:cs="Arial"/>
        </w:rPr>
        <w:t xml:space="preserve">valuta e </w:t>
      </w:r>
      <w:r w:rsidRPr="00DF2D3F">
        <w:rPr>
          <w:rFonts w:ascii="Arial" w:hAnsi="Arial" w:cs="Arial"/>
        </w:rPr>
        <w:t xml:space="preserve">promuove tutte le iniziative utili per la trasparenza e la semplificazione nell’accesso ai servizi, </w:t>
      </w:r>
      <w:r w:rsidR="00EA350B" w:rsidRPr="00DF2D3F">
        <w:rPr>
          <w:rFonts w:ascii="Arial" w:hAnsi="Arial" w:cs="Arial"/>
        </w:rPr>
        <w:t>tenendo conto anche dei</w:t>
      </w:r>
      <w:r w:rsidRPr="00DF2D3F">
        <w:rPr>
          <w:rFonts w:ascii="Arial" w:hAnsi="Arial" w:cs="Arial"/>
        </w:rPr>
        <w:t xml:space="preserve"> suggerimenti del Comitato consultivo degli utenti dell’A</w:t>
      </w:r>
      <w:r w:rsidR="00BB06A4" w:rsidRPr="00DF2D3F">
        <w:rPr>
          <w:rFonts w:ascii="Arial" w:hAnsi="Arial" w:cs="Arial"/>
        </w:rPr>
        <w:t>genzia d’ambito</w:t>
      </w:r>
      <w:r w:rsidRPr="00DF2D3F">
        <w:rPr>
          <w:rFonts w:ascii="Arial" w:hAnsi="Arial" w:cs="Arial"/>
        </w:rPr>
        <w:t>;</w:t>
      </w:r>
    </w:p>
    <w:p w14:paraId="51FC7C1E"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informa gli utenti delle decisioni che li riguardano, delle loro motivazioni, della possibilità di reclamo e degli</w:t>
      </w:r>
      <w:r w:rsidR="009B607A" w:rsidRPr="00DF2D3F">
        <w:rPr>
          <w:rFonts w:ascii="Arial" w:hAnsi="Arial" w:cs="Arial"/>
        </w:rPr>
        <w:t xml:space="preserve"> strumenti di ricorso avverso esse, anche avvalendosi </w:t>
      </w:r>
      <w:r w:rsidRPr="00DF2D3F">
        <w:rPr>
          <w:rFonts w:ascii="Arial" w:hAnsi="Arial" w:cs="Arial"/>
        </w:rPr>
        <w:t>del Comitato Consultivo;</w:t>
      </w:r>
    </w:p>
    <w:p w14:paraId="5E326CAE" w14:textId="71D4A797" w:rsidR="00B51822" w:rsidRPr="00DF2D3F" w:rsidRDefault="00B51822" w:rsidP="00DF2D3F">
      <w:pPr>
        <w:autoSpaceDE w:val="0"/>
        <w:autoSpaceDN w:val="0"/>
        <w:adjustRightInd w:val="0"/>
        <w:jc w:val="both"/>
        <w:rPr>
          <w:rFonts w:ascii="Arial" w:hAnsi="Arial" w:cs="Arial"/>
        </w:rPr>
      </w:pPr>
      <w:r w:rsidRPr="00DF2D3F">
        <w:rPr>
          <w:rFonts w:ascii="Arial" w:hAnsi="Arial" w:cs="Arial"/>
        </w:rPr>
        <w:t xml:space="preserve">- verifica periodicamente, anche tramite apposite indagini, concordate con l’Agenzia di ambito, che si avvale del Comitato consultivo degli utenti, il livello di conoscenza della Carta dei Servizi e si impegna a favorirne una crescente diffusione (anche tramite specifici messaggi di richiamo da inserire nelle </w:t>
      </w:r>
      <w:r w:rsidR="008411DC">
        <w:rPr>
          <w:rFonts w:ascii="Arial" w:hAnsi="Arial" w:cs="Arial"/>
        </w:rPr>
        <w:t>fatture</w:t>
      </w:r>
      <w:r w:rsidRPr="00DF2D3F">
        <w:rPr>
          <w:rFonts w:ascii="Arial" w:hAnsi="Arial" w:cs="Arial"/>
        </w:rPr>
        <w:t>).</w:t>
      </w:r>
    </w:p>
    <w:p w14:paraId="4F802A9F" w14:textId="77777777" w:rsidR="007B00A5" w:rsidRPr="00DF2D3F" w:rsidRDefault="007B00A5" w:rsidP="00DF2D3F">
      <w:pPr>
        <w:autoSpaceDE w:val="0"/>
        <w:autoSpaceDN w:val="0"/>
        <w:adjustRightInd w:val="0"/>
        <w:jc w:val="both"/>
        <w:rPr>
          <w:rFonts w:ascii="Arial" w:hAnsi="Arial" w:cs="Arial"/>
        </w:rPr>
      </w:pPr>
    </w:p>
    <w:p w14:paraId="02F006AF" w14:textId="07715E98" w:rsidR="00B51822" w:rsidRPr="00DF2D3F" w:rsidRDefault="00B80AEE" w:rsidP="003700AA">
      <w:pPr>
        <w:pStyle w:val="Titolo1"/>
        <w:numPr>
          <w:ilvl w:val="0"/>
          <w:numId w:val="18"/>
        </w:numPr>
        <w:spacing w:before="0" w:after="0"/>
        <w:rPr>
          <w:sz w:val="24"/>
          <w:szCs w:val="24"/>
        </w:rPr>
      </w:pPr>
      <w:bookmarkStart w:id="294" w:name="_Toc527708635"/>
      <w:bookmarkStart w:id="295" w:name="_Toc532484677"/>
      <w:r w:rsidRPr="00DF2D3F">
        <w:rPr>
          <w:sz w:val="24"/>
          <w:szCs w:val="24"/>
        </w:rPr>
        <w:t>RAPPORTI CON GLI UTENTI</w:t>
      </w:r>
      <w:bookmarkEnd w:id="294"/>
      <w:bookmarkEnd w:id="295"/>
    </w:p>
    <w:p w14:paraId="7317F478" w14:textId="77777777" w:rsidR="00DF73CA" w:rsidRPr="00DF2D3F" w:rsidRDefault="00DF73CA" w:rsidP="00DF2D3F">
      <w:pPr>
        <w:jc w:val="both"/>
        <w:rPr>
          <w:rFonts w:ascii="Arial" w:hAnsi="Arial" w:cs="Arial"/>
        </w:rPr>
      </w:pPr>
      <w:r w:rsidRPr="00DF2D3F">
        <w:rPr>
          <w:rFonts w:ascii="Arial" w:hAnsi="Arial" w:cs="Arial"/>
        </w:rPr>
        <w:t>In relazione alle esigenze di comunicazione, informazione e rapporto con il territorio, Alea Ambiente gestisce l’insieme delle strutture che curano le relazioni con l’utenza.</w:t>
      </w:r>
    </w:p>
    <w:p w14:paraId="790A8C3D" w14:textId="77777777" w:rsidR="00DF73CA" w:rsidRPr="00DF2D3F" w:rsidRDefault="00DF73CA" w:rsidP="00DF2D3F">
      <w:pPr>
        <w:ind w:left="360"/>
        <w:jc w:val="both"/>
        <w:rPr>
          <w:rFonts w:ascii="Arial" w:hAnsi="Arial" w:cs="Arial"/>
        </w:rPr>
      </w:pPr>
    </w:p>
    <w:p w14:paraId="24B2E8B0" w14:textId="77777777" w:rsidR="00DF73CA" w:rsidRPr="00DF2D3F" w:rsidRDefault="00DF73CA" w:rsidP="003700AA">
      <w:pPr>
        <w:pStyle w:val="Titolo1"/>
        <w:numPr>
          <w:ilvl w:val="2"/>
          <w:numId w:val="18"/>
        </w:numPr>
        <w:spacing w:before="0" w:after="0"/>
        <w:ind w:left="1560"/>
        <w:rPr>
          <w:sz w:val="24"/>
          <w:szCs w:val="24"/>
        </w:rPr>
      </w:pPr>
      <w:bookmarkStart w:id="296" w:name="_Toc527708636"/>
      <w:bookmarkStart w:id="297" w:name="_Toc532484678"/>
      <w:proofErr w:type="spellStart"/>
      <w:r w:rsidRPr="00DF2D3F">
        <w:rPr>
          <w:sz w:val="24"/>
          <w:szCs w:val="24"/>
        </w:rPr>
        <w:t>EcoSportelli</w:t>
      </w:r>
      <w:bookmarkEnd w:id="296"/>
      <w:bookmarkEnd w:id="297"/>
      <w:proofErr w:type="spellEnd"/>
    </w:p>
    <w:p w14:paraId="7E956A65" w14:textId="77777777" w:rsidR="00DF73CA" w:rsidRPr="00DF2D3F" w:rsidRDefault="00DF73CA" w:rsidP="00DF2D3F">
      <w:pPr>
        <w:ind w:left="360"/>
        <w:jc w:val="both"/>
        <w:rPr>
          <w:rFonts w:ascii="Arial" w:hAnsi="Arial" w:cs="Arial"/>
        </w:rPr>
      </w:pPr>
      <w:r w:rsidRPr="00DF2D3F">
        <w:rPr>
          <w:rFonts w:ascii="Arial" w:hAnsi="Arial" w:cs="Arial"/>
        </w:rPr>
        <w:t xml:space="preserve">Gli </w:t>
      </w:r>
      <w:proofErr w:type="spellStart"/>
      <w:r w:rsidRPr="00DF2D3F">
        <w:rPr>
          <w:rFonts w:ascii="Arial" w:hAnsi="Arial" w:cs="Arial"/>
        </w:rPr>
        <w:t>EcoSportelli</w:t>
      </w:r>
      <w:proofErr w:type="spellEnd"/>
      <w:r w:rsidRPr="00DF2D3F">
        <w:rPr>
          <w:rFonts w:ascii="Arial" w:hAnsi="Arial" w:cs="Arial"/>
        </w:rPr>
        <w:t xml:space="preserve"> e i nuovi Punti Alea Ambiente sono uffici, punti di incontro tra azienda e cittadini, dove è possibile chiedere informazioni, attivare o chiudere i servizi, ricevere i sacchetti adeguati alla raccolta, ritirare i contenitori o sostituirli. </w:t>
      </w:r>
    </w:p>
    <w:p w14:paraId="451FA951" w14:textId="77777777" w:rsidR="00DF73CA" w:rsidRPr="00DF2D3F" w:rsidRDefault="00DF73CA" w:rsidP="00DF2D3F">
      <w:pPr>
        <w:ind w:left="360"/>
        <w:jc w:val="both"/>
        <w:rPr>
          <w:rFonts w:ascii="Arial" w:hAnsi="Arial" w:cs="Arial"/>
        </w:rPr>
      </w:pPr>
      <w:r w:rsidRPr="00DF2D3F">
        <w:rPr>
          <w:rFonts w:ascii="Arial" w:hAnsi="Arial" w:cs="Arial"/>
        </w:rPr>
        <w:t xml:space="preserve">Costituiscono il servizio di front office, condotto presso locali gestiti da Alea Ambiente e dislocati sul territorio servito.  Le giornate e gli orari di apertura degli </w:t>
      </w:r>
      <w:proofErr w:type="spellStart"/>
      <w:r w:rsidRPr="00DF2D3F">
        <w:rPr>
          <w:rFonts w:ascii="Arial" w:hAnsi="Arial" w:cs="Arial"/>
        </w:rPr>
        <w:t>EcoSportelli</w:t>
      </w:r>
      <w:proofErr w:type="spellEnd"/>
      <w:r w:rsidRPr="00DF2D3F">
        <w:rPr>
          <w:rFonts w:ascii="Arial" w:hAnsi="Arial" w:cs="Arial"/>
        </w:rPr>
        <w:t>, comunicati attraverso la distribuzione capillare alle utenze dell’</w:t>
      </w:r>
      <w:proofErr w:type="spellStart"/>
      <w:r w:rsidRPr="00DF2D3F">
        <w:rPr>
          <w:rFonts w:ascii="Arial" w:hAnsi="Arial" w:cs="Arial"/>
        </w:rPr>
        <w:t>EcoCalendario</w:t>
      </w:r>
      <w:proofErr w:type="spellEnd"/>
      <w:r w:rsidRPr="00DF2D3F">
        <w:rPr>
          <w:rFonts w:ascii="Arial" w:hAnsi="Arial" w:cs="Arial"/>
        </w:rPr>
        <w:t>, sono disponibili anche nel sito www.alea-ambiente.it e nell’app di Alea Ambiente.</w:t>
      </w:r>
    </w:p>
    <w:p w14:paraId="6AAF4F61" w14:textId="77777777" w:rsidR="00DF73CA" w:rsidRPr="00DF2D3F" w:rsidRDefault="00DF73CA" w:rsidP="00DF2D3F">
      <w:pPr>
        <w:ind w:left="360"/>
        <w:jc w:val="both"/>
        <w:rPr>
          <w:rFonts w:ascii="Arial" w:hAnsi="Arial" w:cs="Arial"/>
        </w:rPr>
      </w:pPr>
      <w:r w:rsidRPr="00DF2D3F">
        <w:rPr>
          <w:rFonts w:ascii="Arial" w:hAnsi="Arial" w:cs="Arial"/>
        </w:rPr>
        <w:t xml:space="preserve">Alea Ambiente prevede un numero di moduli di apertura per </w:t>
      </w:r>
      <w:proofErr w:type="spellStart"/>
      <w:r w:rsidRPr="00DF2D3F">
        <w:rPr>
          <w:rFonts w:ascii="Arial" w:hAnsi="Arial" w:cs="Arial"/>
        </w:rPr>
        <w:t>EcoSportello</w:t>
      </w:r>
      <w:proofErr w:type="spellEnd"/>
      <w:r w:rsidRPr="00DF2D3F">
        <w:rPr>
          <w:rFonts w:ascii="Arial" w:hAnsi="Arial" w:cs="Arial"/>
        </w:rPr>
        <w:t>, mattutini o pomeridiani, definiti in base alle fasce di popolazione residente.</w:t>
      </w:r>
    </w:p>
    <w:p w14:paraId="62853CF7" w14:textId="77777777" w:rsidR="00DF73CA" w:rsidRPr="00DF2D3F" w:rsidRDefault="00DF73CA" w:rsidP="00DF2D3F">
      <w:pPr>
        <w:ind w:left="360"/>
        <w:jc w:val="both"/>
        <w:rPr>
          <w:rFonts w:ascii="Arial" w:hAnsi="Arial" w:cs="Arial"/>
        </w:rPr>
      </w:pPr>
      <w:r w:rsidRPr="00DF2D3F">
        <w:rPr>
          <w:rFonts w:ascii="Arial" w:hAnsi="Arial" w:cs="Arial"/>
        </w:rPr>
        <w:tab/>
      </w:r>
    </w:p>
    <w:p w14:paraId="2C80ABD2" w14:textId="77777777" w:rsidR="00DF73CA" w:rsidRPr="00DF2D3F" w:rsidRDefault="00DF73CA" w:rsidP="00DF2D3F">
      <w:pPr>
        <w:ind w:left="360"/>
        <w:jc w:val="both"/>
        <w:rPr>
          <w:rFonts w:ascii="Arial" w:hAnsi="Arial" w:cs="Arial"/>
        </w:rPr>
      </w:pPr>
      <w:r w:rsidRPr="00DF2D3F">
        <w:rPr>
          <w:rFonts w:ascii="Arial" w:hAnsi="Arial" w:cs="Arial"/>
        </w:rPr>
        <w:t>Le principali attività assicurate dagli addetti dell’ufficio Rete Clienti derivanti dallo sportello multicanale (</w:t>
      </w:r>
      <w:proofErr w:type="spellStart"/>
      <w:r w:rsidRPr="00DF2D3F">
        <w:rPr>
          <w:rFonts w:ascii="Arial" w:hAnsi="Arial" w:cs="Arial"/>
        </w:rPr>
        <w:t>EcoSportello</w:t>
      </w:r>
      <w:proofErr w:type="spellEnd"/>
      <w:r w:rsidRPr="00DF2D3F">
        <w:rPr>
          <w:rFonts w:ascii="Arial" w:hAnsi="Arial" w:cs="Arial"/>
        </w:rPr>
        <w:t>/Punto Alea Ambiente, sportello on-line, sportello telefonico, ecc.) sono:</w:t>
      </w:r>
    </w:p>
    <w:p w14:paraId="5F4C53D4"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Attivazione, cessazione, modifica dei servizi per le utenze relativi alla gestione dei rifiuti urbani;</w:t>
      </w:r>
    </w:p>
    <w:p w14:paraId="0E38E33B"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 xml:space="preserve">Distribuzione di contenitori e sacchetti; </w:t>
      </w:r>
    </w:p>
    <w:p w14:paraId="37720189"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 xml:space="preserve">Attività di informazione ambientale; </w:t>
      </w:r>
    </w:p>
    <w:p w14:paraId="2BB1B9F7"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Accoglimento e verifica delle questioni contabili dell’utenza (solleciti, pagamenti, rimborsi);</w:t>
      </w:r>
    </w:p>
    <w:p w14:paraId="5C38005C"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Gestione pratiche di revisione fattura;</w:t>
      </w:r>
    </w:p>
    <w:p w14:paraId="6B72BC22"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Gestione delle segnalazioni di disservizio;</w:t>
      </w:r>
    </w:p>
    <w:p w14:paraId="2BA86814"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Gestione segnalazioni difformità;</w:t>
      </w:r>
    </w:p>
    <w:p w14:paraId="76AD8754"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Verifica delle pratiche raccolte e registrazione telematica dei dati;</w:t>
      </w:r>
    </w:p>
    <w:p w14:paraId="7A2D86F7"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Gestione della corrispondenza e dei contatti con l’utenza;</w:t>
      </w:r>
    </w:p>
    <w:p w14:paraId="3F9FAFD6"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Attivazione, cessazione, modifica di servizi integrativi o aggiuntivi per le utenze;</w:t>
      </w:r>
    </w:p>
    <w:p w14:paraId="6C297331"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Gestione delle segnalazioni di abbandoni;</w:t>
      </w:r>
    </w:p>
    <w:p w14:paraId="0D34FF76"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Gestione degli ordini riguardanti i servizi da eseguire;</w:t>
      </w:r>
    </w:p>
    <w:p w14:paraId="453911A2"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Gestione fatturazione di alcuni servizi.</w:t>
      </w:r>
    </w:p>
    <w:p w14:paraId="39663D6F" w14:textId="77777777" w:rsidR="00DF73CA" w:rsidRPr="00DF2D3F" w:rsidRDefault="00DF73CA" w:rsidP="00DF2D3F">
      <w:pPr>
        <w:ind w:left="360"/>
        <w:jc w:val="both"/>
        <w:rPr>
          <w:rFonts w:ascii="Arial" w:hAnsi="Arial" w:cs="Arial"/>
        </w:rPr>
      </w:pPr>
      <w:r w:rsidRPr="00DF2D3F">
        <w:rPr>
          <w:rFonts w:ascii="Arial" w:hAnsi="Arial" w:cs="Arial"/>
        </w:rPr>
        <w:t xml:space="preserve">Gli indirizzi e orari di apertura degli </w:t>
      </w:r>
      <w:proofErr w:type="spellStart"/>
      <w:r w:rsidRPr="00DF2D3F">
        <w:rPr>
          <w:rFonts w:ascii="Arial" w:hAnsi="Arial" w:cs="Arial"/>
        </w:rPr>
        <w:t>EcoSportelli</w:t>
      </w:r>
      <w:proofErr w:type="spellEnd"/>
      <w:r w:rsidRPr="00DF2D3F">
        <w:rPr>
          <w:rFonts w:ascii="Arial" w:hAnsi="Arial" w:cs="Arial"/>
        </w:rPr>
        <w:t xml:space="preserve"> sono pubblicati anche sul sito ww.alea-ambiente.it.  </w:t>
      </w:r>
    </w:p>
    <w:p w14:paraId="224F8D0A" w14:textId="77777777" w:rsidR="00DF73CA" w:rsidRPr="00DF2D3F" w:rsidRDefault="00DF73CA" w:rsidP="00DF2D3F">
      <w:pPr>
        <w:ind w:left="360"/>
        <w:jc w:val="both"/>
        <w:rPr>
          <w:rFonts w:ascii="Arial" w:hAnsi="Arial" w:cs="Arial"/>
        </w:rPr>
      </w:pPr>
    </w:p>
    <w:p w14:paraId="60E27792" w14:textId="77777777" w:rsidR="00DF73CA" w:rsidRPr="00DF2D3F" w:rsidRDefault="00DF73CA" w:rsidP="003700AA">
      <w:pPr>
        <w:pStyle w:val="Titolo1"/>
        <w:numPr>
          <w:ilvl w:val="2"/>
          <w:numId w:val="18"/>
        </w:numPr>
        <w:spacing w:before="0" w:after="0"/>
        <w:ind w:left="1560"/>
        <w:rPr>
          <w:sz w:val="24"/>
          <w:szCs w:val="24"/>
        </w:rPr>
      </w:pPr>
      <w:bookmarkStart w:id="298" w:name="_Toc527708637"/>
      <w:bookmarkStart w:id="299" w:name="_Toc532484679"/>
      <w:r w:rsidRPr="00DF2D3F">
        <w:rPr>
          <w:sz w:val="24"/>
          <w:szCs w:val="24"/>
        </w:rPr>
        <w:t>Call center</w:t>
      </w:r>
      <w:bookmarkEnd w:id="298"/>
      <w:bookmarkEnd w:id="299"/>
    </w:p>
    <w:p w14:paraId="6B120C0E" w14:textId="09AB9C05" w:rsidR="00DF73CA" w:rsidRPr="00DF2D3F" w:rsidRDefault="00DF73CA" w:rsidP="00DF2D3F">
      <w:pPr>
        <w:ind w:left="360"/>
        <w:jc w:val="both"/>
        <w:rPr>
          <w:rFonts w:ascii="Arial" w:hAnsi="Arial" w:cs="Arial"/>
        </w:rPr>
      </w:pPr>
      <w:r w:rsidRPr="00DF2D3F">
        <w:rPr>
          <w:rFonts w:ascii="Arial" w:hAnsi="Arial" w:cs="Arial"/>
        </w:rPr>
        <w:t xml:space="preserve">Alea Ambiente ha predisposto un servizio di </w:t>
      </w:r>
      <w:r w:rsidR="00CA5879">
        <w:rPr>
          <w:rFonts w:ascii="Arial" w:hAnsi="Arial" w:cs="Arial"/>
        </w:rPr>
        <w:t>call</w:t>
      </w:r>
      <w:r w:rsidRPr="00DF2D3F">
        <w:rPr>
          <w:rFonts w:ascii="Arial" w:hAnsi="Arial" w:cs="Arial"/>
        </w:rPr>
        <w:t xml:space="preserve"> center per la gestione delle chiamate telefoniche provenienti dall’utenza. Il numero del call center (chiamata gratuita da telefonia fissa e a pagamento dai telefoni cellulari) e gli orari di funzionamento sono comunicati attraverso l’</w:t>
      </w:r>
      <w:proofErr w:type="spellStart"/>
      <w:r w:rsidRPr="00DF2D3F">
        <w:rPr>
          <w:rFonts w:ascii="Arial" w:hAnsi="Arial" w:cs="Arial"/>
        </w:rPr>
        <w:t>EcoCalendario</w:t>
      </w:r>
      <w:proofErr w:type="spellEnd"/>
      <w:r w:rsidRPr="00DF2D3F">
        <w:rPr>
          <w:rFonts w:ascii="Arial" w:hAnsi="Arial" w:cs="Arial"/>
        </w:rPr>
        <w:t xml:space="preserve">, la modulistica a disposizione degli utenti, il sito web. </w:t>
      </w:r>
    </w:p>
    <w:p w14:paraId="2E656422" w14:textId="77777777" w:rsidR="00DF73CA" w:rsidRPr="00DF2D3F" w:rsidRDefault="00DF73CA" w:rsidP="00DF2D3F">
      <w:pPr>
        <w:ind w:left="360"/>
        <w:jc w:val="both"/>
        <w:rPr>
          <w:rFonts w:ascii="Arial" w:hAnsi="Arial" w:cs="Arial"/>
        </w:rPr>
      </w:pPr>
      <w:r w:rsidRPr="00DF2D3F">
        <w:rPr>
          <w:rFonts w:ascii="Arial" w:hAnsi="Arial" w:cs="Arial"/>
        </w:rPr>
        <w:t>Per l’erogazione del servizio Alea Ambiente si avvale di personale qualificato, adeguatamente formato e costantemente aggiornato, in grado di soddisfare la maggior parte delle richieste telefoniche. Oltre a gestire le telefonate, l’addetto al call center provvede a:</w:t>
      </w:r>
    </w:p>
    <w:p w14:paraId="02BF2753"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inoltrare le chiamate dirette all’ufficio di competenza;</w:t>
      </w:r>
    </w:p>
    <w:p w14:paraId="7A544CC0"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trasmettere a personale specifico le richieste degli utenti che non siano risolvibili telefonicamente;</w:t>
      </w:r>
    </w:p>
    <w:p w14:paraId="0F116B66"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 xml:space="preserve">gestire le segnalazioni di disservizio; </w:t>
      </w:r>
    </w:p>
    <w:p w14:paraId="2A51E606"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gestire le prenotazioni per il servizio di consegna a domicilio dei sacchetti;</w:t>
      </w:r>
    </w:p>
    <w:p w14:paraId="22F22FF9" w14:textId="77777777" w:rsidR="00DF73CA" w:rsidRPr="00DF2D3F" w:rsidRDefault="00DF73CA" w:rsidP="00DF2D3F">
      <w:pPr>
        <w:ind w:left="360"/>
        <w:jc w:val="both"/>
        <w:rPr>
          <w:rFonts w:ascii="Arial" w:hAnsi="Arial" w:cs="Arial"/>
        </w:rPr>
      </w:pPr>
      <w:r w:rsidRPr="00DF2D3F">
        <w:rPr>
          <w:rFonts w:ascii="Arial" w:hAnsi="Arial" w:cs="Arial"/>
        </w:rPr>
        <w:t>•</w:t>
      </w:r>
      <w:r w:rsidRPr="00DF2D3F">
        <w:rPr>
          <w:rFonts w:ascii="Arial" w:hAnsi="Arial" w:cs="Arial"/>
        </w:rPr>
        <w:tab/>
        <w:t>gestire le prenotazioni degli appuntamenti dei Punti Alea Ambiente.</w:t>
      </w:r>
    </w:p>
    <w:p w14:paraId="40273B59" w14:textId="77777777" w:rsidR="00DF73CA" w:rsidRPr="00DF2D3F" w:rsidRDefault="00DF73CA" w:rsidP="00DF2D3F">
      <w:pPr>
        <w:ind w:left="360"/>
        <w:jc w:val="both"/>
        <w:rPr>
          <w:rFonts w:ascii="Arial" w:hAnsi="Arial" w:cs="Arial"/>
        </w:rPr>
      </w:pPr>
    </w:p>
    <w:p w14:paraId="3AB9C51D" w14:textId="77777777" w:rsidR="00B51822" w:rsidRPr="00DF2D3F" w:rsidRDefault="00B51822" w:rsidP="00DF2D3F">
      <w:pPr>
        <w:ind w:left="360"/>
        <w:jc w:val="both"/>
        <w:rPr>
          <w:rFonts w:ascii="Arial" w:hAnsi="Arial" w:cs="Arial"/>
        </w:rPr>
      </w:pPr>
      <w:r w:rsidRPr="00DF2D3F">
        <w:rPr>
          <w:rFonts w:ascii="Arial" w:hAnsi="Arial" w:cs="Arial"/>
        </w:rPr>
        <w:t>Il personale preposto al contatto con l’utenza, dotato di tesserino di riconoscimento,</w:t>
      </w:r>
      <w:r w:rsidR="00781D26" w:rsidRPr="00DF2D3F">
        <w:rPr>
          <w:rFonts w:ascii="Arial" w:hAnsi="Arial" w:cs="Arial"/>
        </w:rPr>
        <w:t xml:space="preserve"> nel rispetto della normativa vigente,</w:t>
      </w:r>
      <w:r w:rsidRPr="00DF2D3F">
        <w:rPr>
          <w:rFonts w:ascii="Arial" w:hAnsi="Arial" w:cs="Arial"/>
        </w:rPr>
        <w:t xml:space="preserve"> è tenuto a trattare con cortesia e rispetto tutti gli utenti e ad usare un linguaggio semplice e di immediata comprensione.</w:t>
      </w:r>
    </w:p>
    <w:p w14:paraId="03CBCF11" w14:textId="77777777" w:rsidR="00943BB5" w:rsidRPr="00DF2D3F" w:rsidRDefault="00943BB5" w:rsidP="00DF2D3F">
      <w:pPr>
        <w:ind w:left="360"/>
        <w:jc w:val="both"/>
        <w:rPr>
          <w:rFonts w:ascii="Arial" w:hAnsi="Arial" w:cs="Arial"/>
        </w:rPr>
      </w:pPr>
      <w:r w:rsidRPr="00646DE1">
        <w:rPr>
          <w:rFonts w:ascii="Arial" w:hAnsi="Arial" w:cs="Arial"/>
        </w:rPr>
        <w:t>Il gestore garantisce che ad ogni procedura</w:t>
      </w:r>
      <w:r w:rsidR="00D0205D" w:rsidRPr="00646DE1">
        <w:rPr>
          <w:rFonts w:ascii="Arial" w:hAnsi="Arial" w:cs="Arial"/>
        </w:rPr>
        <w:t xml:space="preserve"> di cui all’art. 32</w:t>
      </w:r>
      <w:r w:rsidR="002C42AB" w:rsidRPr="00646DE1">
        <w:rPr>
          <w:rFonts w:ascii="Arial" w:hAnsi="Arial" w:cs="Arial"/>
        </w:rPr>
        <w:t xml:space="preserve"> </w:t>
      </w:r>
      <w:r w:rsidRPr="00646DE1">
        <w:rPr>
          <w:rFonts w:ascii="Arial" w:hAnsi="Arial" w:cs="Arial"/>
        </w:rPr>
        <w:t>avviata da parte dell’utente sia attribuito un codice univoco di identificazione della richiesta, comunicato all’utente, che la segue durante tutto il suo svolgimento e che viene riportato in tutti i relativi documenti emessi dal gestore stesso.</w:t>
      </w:r>
      <w:r w:rsidRPr="00DF2D3F">
        <w:rPr>
          <w:rFonts w:ascii="Arial" w:hAnsi="Arial" w:cs="Arial"/>
        </w:rPr>
        <w:t xml:space="preserve"> </w:t>
      </w:r>
    </w:p>
    <w:p w14:paraId="3CD3775F" w14:textId="77777777" w:rsidR="00B51822" w:rsidRPr="00DF2D3F" w:rsidRDefault="00B51822" w:rsidP="00DF2D3F">
      <w:pPr>
        <w:ind w:left="360"/>
        <w:jc w:val="both"/>
        <w:rPr>
          <w:rFonts w:ascii="Arial" w:hAnsi="Arial" w:cs="Arial"/>
        </w:rPr>
      </w:pPr>
      <w:r w:rsidRPr="00DF2D3F">
        <w:rPr>
          <w:rFonts w:ascii="Arial" w:hAnsi="Arial" w:cs="Arial"/>
        </w:rPr>
        <w:t>Il gestore effettua</w:t>
      </w:r>
      <w:r w:rsidR="00FA1D7A" w:rsidRPr="00DF2D3F">
        <w:rPr>
          <w:rFonts w:ascii="Arial" w:hAnsi="Arial" w:cs="Arial"/>
        </w:rPr>
        <w:t>, con oneri a proprio carico,</w:t>
      </w:r>
      <w:r w:rsidRPr="00DF2D3F">
        <w:rPr>
          <w:rFonts w:ascii="Arial" w:hAnsi="Arial" w:cs="Arial"/>
        </w:rPr>
        <w:t xml:space="preserve"> periodiche rilevazioni della soddisfazione della clientela finalizzate al miglioramento della qualità del servizio erog</w:t>
      </w:r>
      <w:r w:rsidR="00B27D8E" w:rsidRPr="00DF2D3F">
        <w:rPr>
          <w:rFonts w:ascii="Arial" w:hAnsi="Arial" w:cs="Arial"/>
        </w:rPr>
        <w:t>ato in accordo con l’Agenzia d’</w:t>
      </w:r>
      <w:r w:rsidRPr="00DF2D3F">
        <w:rPr>
          <w:rFonts w:ascii="Arial" w:hAnsi="Arial" w:cs="Arial"/>
        </w:rPr>
        <w:t xml:space="preserve">ambito, che si avvale del </w:t>
      </w:r>
      <w:r w:rsidR="00B27D8E" w:rsidRPr="00DF2D3F">
        <w:rPr>
          <w:rFonts w:ascii="Arial" w:hAnsi="Arial" w:cs="Arial"/>
        </w:rPr>
        <w:t xml:space="preserve">Comitato </w:t>
      </w:r>
      <w:r w:rsidRPr="00DF2D3F">
        <w:rPr>
          <w:rFonts w:ascii="Arial" w:hAnsi="Arial" w:cs="Arial"/>
        </w:rPr>
        <w:t>Consultivo degli utenti.</w:t>
      </w:r>
    </w:p>
    <w:p w14:paraId="17975A32" w14:textId="77777777" w:rsidR="00B51822" w:rsidRPr="00DF2D3F" w:rsidRDefault="00B51822" w:rsidP="00DF2D3F">
      <w:pPr>
        <w:ind w:left="360"/>
        <w:jc w:val="both"/>
        <w:rPr>
          <w:rFonts w:ascii="Arial" w:hAnsi="Arial" w:cs="Arial"/>
        </w:rPr>
      </w:pPr>
      <w:r w:rsidRPr="00DF2D3F">
        <w:rPr>
          <w:rFonts w:ascii="Arial" w:hAnsi="Arial" w:cs="Arial"/>
        </w:rPr>
        <w:t>Nel caso si renda necessario per soddisfare la richiesta dell’utente, il gestore si attiva per contattare gli altri eventuali Enti coinvolti e ne cura i rapporti, per quanto di propria competenza.</w:t>
      </w:r>
    </w:p>
    <w:p w14:paraId="246BEC1C" w14:textId="77777777" w:rsidR="007B00A5" w:rsidRPr="00DF2D3F" w:rsidRDefault="007B00A5" w:rsidP="00DF2D3F">
      <w:pPr>
        <w:jc w:val="both"/>
        <w:rPr>
          <w:rFonts w:ascii="Arial" w:hAnsi="Arial" w:cs="Arial"/>
          <w:bCs/>
        </w:rPr>
      </w:pPr>
    </w:p>
    <w:p w14:paraId="5B4DADA3" w14:textId="6C8B2E06" w:rsidR="00B51822" w:rsidRPr="00DF2D3F" w:rsidRDefault="00B80AEE" w:rsidP="003700AA">
      <w:pPr>
        <w:pStyle w:val="Titolo1"/>
        <w:numPr>
          <w:ilvl w:val="0"/>
          <w:numId w:val="18"/>
        </w:numPr>
        <w:spacing w:before="0" w:after="0"/>
        <w:rPr>
          <w:sz w:val="24"/>
          <w:szCs w:val="24"/>
        </w:rPr>
      </w:pPr>
      <w:bookmarkStart w:id="300" w:name="_Toc527708638"/>
      <w:bookmarkStart w:id="301" w:name="_Toc532484680"/>
      <w:r w:rsidRPr="00DF2D3F">
        <w:rPr>
          <w:sz w:val="24"/>
          <w:szCs w:val="24"/>
        </w:rPr>
        <w:t>VALUTAZIONE DELLA QUALITÀ DEL SERVIZIO EROGATO</w:t>
      </w:r>
      <w:bookmarkEnd w:id="300"/>
      <w:bookmarkEnd w:id="301"/>
    </w:p>
    <w:p w14:paraId="4E0B1A49" w14:textId="77777777" w:rsidR="00C66AFD" w:rsidRPr="00A137F2" w:rsidRDefault="00397280" w:rsidP="00DF2D3F">
      <w:pPr>
        <w:jc w:val="both"/>
        <w:rPr>
          <w:rFonts w:ascii="Arial" w:hAnsi="Arial" w:cs="Arial"/>
          <w:bCs/>
        </w:rPr>
      </w:pPr>
      <w:r w:rsidRPr="00A137F2">
        <w:rPr>
          <w:rFonts w:ascii="Arial" w:hAnsi="Arial" w:cs="Arial"/>
          <w:bCs/>
        </w:rPr>
        <w:t xml:space="preserve">Le attività di rilevazione della soddisfazione degli utenti saranno svolte secondo la norma di buona tecnica UNI 11098:2003 “Sistemi di gestione della qualità” e potranno essere condotte anche con la collaborazione dell’Agenzia di ambito e del Comitato Consultivo utenti. </w:t>
      </w:r>
      <w:r w:rsidR="00696525" w:rsidRPr="00A137F2">
        <w:rPr>
          <w:rFonts w:ascii="Arial" w:hAnsi="Arial" w:cs="Arial"/>
          <w:bCs/>
        </w:rPr>
        <w:t xml:space="preserve">Le rilevazioni avranno cadenza periodica, normalmente svolte a fine anno con pubblicazione dei risultati nei primi mesi dell’anno successivo e saranno costituite da interviste anche telefoniche su campioni rappresentativi di tutti i clienti del servizio, possibilmente coinvolgendo il principale referente del </w:t>
      </w:r>
      <w:r w:rsidR="00CC0A14" w:rsidRPr="00A137F2">
        <w:rPr>
          <w:rFonts w:ascii="Arial" w:hAnsi="Arial" w:cs="Arial"/>
          <w:bCs/>
        </w:rPr>
        <w:t>g</w:t>
      </w:r>
      <w:r w:rsidR="00696525" w:rsidRPr="00A137F2">
        <w:rPr>
          <w:rFonts w:ascii="Arial" w:hAnsi="Arial" w:cs="Arial"/>
          <w:bCs/>
        </w:rPr>
        <w:t>estore all’interno del nucleo utente</w:t>
      </w:r>
    </w:p>
    <w:p w14:paraId="1AFC34B8" w14:textId="77777777" w:rsidR="00C66AFD" w:rsidRPr="00A137F2" w:rsidRDefault="00696525" w:rsidP="00DF2D3F">
      <w:pPr>
        <w:jc w:val="both"/>
        <w:rPr>
          <w:rFonts w:ascii="Arial" w:hAnsi="Arial" w:cs="Arial"/>
          <w:bCs/>
        </w:rPr>
      </w:pPr>
      <w:r w:rsidRPr="00A137F2">
        <w:rPr>
          <w:rFonts w:ascii="Arial" w:hAnsi="Arial" w:cs="Arial"/>
          <w:bCs/>
        </w:rPr>
        <w:t xml:space="preserve">. </w:t>
      </w:r>
    </w:p>
    <w:p w14:paraId="587F3449" w14:textId="77777777" w:rsidR="00B51822" w:rsidRPr="00A137F2" w:rsidRDefault="00C66AFD" w:rsidP="00DF2D3F">
      <w:pPr>
        <w:jc w:val="both"/>
        <w:rPr>
          <w:rFonts w:ascii="Arial" w:hAnsi="Arial" w:cs="Arial"/>
          <w:bCs/>
          <w:color w:val="FF0000"/>
        </w:rPr>
      </w:pPr>
      <w:r w:rsidRPr="00A137F2">
        <w:rPr>
          <w:rFonts w:ascii="Arial" w:hAnsi="Arial" w:cs="Arial"/>
          <w:bCs/>
        </w:rPr>
        <w:t xml:space="preserve">Nelle rilevazioni di cui sopra saranno </w:t>
      </w:r>
      <w:r w:rsidR="00B51822" w:rsidRPr="00A137F2">
        <w:rPr>
          <w:rFonts w:ascii="Arial" w:hAnsi="Arial" w:cs="Arial"/>
          <w:bCs/>
        </w:rPr>
        <w:t>fra l’altro indicati:</w:t>
      </w:r>
      <w:r w:rsidR="002C42AB" w:rsidRPr="00A137F2">
        <w:rPr>
          <w:rFonts w:ascii="Arial" w:hAnsi="Arial" w:cs="Arial"/>
          <w:bCs/>
          <w:color w:val="FF0000"/>
        </w:rPr>
        <w:t xml:space="preserve"> </w:t>
      </w:r>
    </w:p>
    <w:p w14:paraId="2305AC43" w14:textId="77777777" w:rsidR="00B51822" w:rsidRPr="00A137F2" w:rsidRDefault="00B51822" w:rsidP="00DF2D3F">
      <w:pPr>
        <w:numPr>
          <w:ilvl w:val="0"/>
          <w:numId w:val="6"/>
        </w:numPr>
        <w:jc w:val="both"/>
        <w:rPr>
          <w:rFonts w:ascii="Arial" w:hAnsi="Arial" w:cs="Arial"/>
        </w:rPr>
      </w:pPr>
      <w:r w:rsidRPr="00A137F2">
        <w:rPr>
          <w:rFonts w:ascii="Arial" w:hAnsi="Arial" w:cs="Arial"/>
        </w:rPr>
        <w:t>i risultati conseguiti in relazione agli standard,</w:t>
      </w:r>
    </w:p>
    <w:p w14:paraId="2BAE54B7" w14:textId="77777777" w:rsidR="00B51822" w:rsidRPr="00A137F2" w:rsidRDefault="00B51822" w:rsidP="00DF2D3F">
      <w:pPr>
        <w:numPr>
          <w:ilvl w:val="0"/>
          <w:numId w:val="6"/>
        </w:numPr>
        <w:jc w:val="both"/>
        <w:rPr>
          <w:rFonts w:ascii="Arial" w:hAnsi="Arial" w:cs="Arial"/>
        </w:rPr>
      </w:pPr>
      <w:r w:rsidRPr="00A137F2">
        <w:rPr>
          <w:rFonts w:ascii="Arial" w:hAnsi="Arial" w:cs="Arial"/>
        </w:rPr>
        <w:t>le cause dell’eventuale mancato rispetto degli stessi,</w:t>
      </w:r>
    </w:p>
    <w:p w14:paraId="59F4CA2B" w14:textId="77777777" w:rsidR="00B51822" w:rsidRPr="00A137F2" w:rsidRDefault="00B51822" w:rsidP="00DF2D3F">
      <w:pPr>
        <w:numPr>
          <w:ilvl w:val="0"/>
          <w:numId w:val="6"/>
        </w:numPr>
        <w:jc w:val="both"/>
        <w:rPr>
          <w:rFonts w:ascii="Arial" w:hAnsi="Arial" w:cs="Arial"/>
        </w:rPr>
      </w:pPr>
      <w:r w:rsidRPr="00A137F2">
        <w:rPr>
          <w:rFonts w:ascii="Arial" w:hAnsi="Arial" w:cs="Arial"/>
        </w:rPr>
        <w:t>le azioni intraprese per porvi rimedio,</w:t>
      </w:r>
    </w:p>
    <w:p w14:paraId="1EFCBDB9" w14:textId="77777777" w:rsidR="00B51822" w:rsidRPr="00A137F2" w:rsidRDefault="00B51822" w:rsidP="00DF2D3F">
      <w:pPr>
        <w:numPr>
          <w:ilvl w:val="0"/>
          <w:numId w:val="6"/>
        </w:numPr>
        <w:jc w:val="both"/>
        <w:rPr>
          <w:rFonts w:ascii="Arial" w:hAnsi="Arial" w:cs="Arial"/>
        </w:rPr>
      </w:pPr>
      <w:r w:rsidRPr="00A137F2">
        <w:rPr>
          <w:rFonts w:ascii="Arial" w:hAnsi="Arial" w:cs="Arial"/>
        </w:rPr>
        <w:t>il numero ed il tipo di reclami ricevuti (</w:t>
      </w:r>
      <w:r w:rsidR="006E1E67" w:rsidRPr="00A137F2">
        <w:rPr>
          <w:rFonts w:ascii="Arial" w:hAnsi="Arial" w:cs="Arial"/>
        </w:rPr>
        <w:t xml:space="preserve">e </w:t>
      </w:r>
      <w:r w:rsidRPr="00A137F2">
        <w:rPr>
          <w:rFonts w:ascii="Arial" w:hAnsi="Arial" w:cs="Arial"/>
        </w:rPr>
        <w:t>confronto con l’anno precedente) ed il seguito dato ad essi,</w:t>
      </w:r>
    </w:p>
    <w:p w14:paraId="61071D79" w14:textId="77777777" w:rsidR="00B51822" w:rsidRPr="00A137F2" w:rsidRDefault="00B51822" w:rsidP="00DF2D3F">
      <w:pPr>
        <w:numPr>
          <w:ilvl w:val="0"/>
          <w:numId w:val="6"/>
        </w:numPr>
        <w:jc w:val="both"/>
        <w:rPr>
          <w:rFonts w:ascii="Arial" w:hAnsi="Arial" w:cs="Arial"/>
        </w:rPr>
      </w:pPr>
      <w:r w:rsidRPr="00A137F2">
        <w:rPr>
          <w:rFonts w:ascii="Arial" w:hAnsi="Arial" w:cs="Arial"/>
        </w:rPr>
        <w:t>la percentuale delle fatture errate sul totale di quelle emesse (</w:t>
      </w:r>
      <w:r w:rsidR="006E1E67" w:rsidRPr="00A137F2">
        <w:rPr>
          <w:rFonts w:ascii="Arial" w:hAnsi="Arial" w:cs="Arial"/>
        </w:rPr>
        <w:t xml:space="preserve">e </w:t>
      </w:r>
      <w:r w:rsidRPr="00A137F2">
        <w:rPr>
          <w:rFonts w:ascii="Arial" w:hAnsi="Arial" w:cs="Arial"/>
        </w:rPr>
        <w:t>confronto con l’anno precedente),</w:t>
      </w:r>
    </w:p>
    <w:p w14:paraId="69029ECB" w14:textId="77777777" w:rsidR="00B51822" w:rsidRPr="00A137F2" w:rsidRDefault="00B51822" w:rsidP="00DF2D3F">
      <w:pPr>
        <w:numPr>
          <w:ilvl w:val="0"/>
          <w:numId w:val="6"/>
        </w:numPr>
        <w:jc w:val="both"/>
        <w:rPr>
          <w:rFonts w:ascii="Arial" w:hAnsi="Arial" w:cs="Arial"/>
        </w:rPr>
      </w:pPr>
      <w:r w:rsidRPr="00A137F2">
        <w:rPr>
          <w:rFonts w:ascii="Arial" w:hAnsi="Arial" w:cs="Arial"/>
        </w:rPr>
        <w:t>il numero e l’ammontare degli indennizzi corrisposti (</w:t>
      </w:r>
      <w:r w:rsidR="006E1E67" w:rsidRPr="00A137F2">
        <w:rPr>
          <w:rFonts w:ascii="Arial" w:hAnsi="Arial" w:cs="Arial"/>
        </w:rPr>
        <w:t xml:space="preserve">e </w:t>
      </w:r>
      <w:r w:rsidRPr="00A137F2">
        <w:rPr>
          <w:rFonts w:ascii="Arial" w:hAnsi="Arial" w:cs="Arial"/>
        </w:rPr>
        <w:t>confronto con l’anno precedente),</w:t>
      </w:r>
    </w:p>
    <w:p w14:paraId="2492CAE8" w14:textId="77777777" w:rsidR="00B51822" w:rsidRPr="00A137F2" w:rsidRDefault="00B51822" w:rsidP="00DF2D3F">
      <w:pPr>
        <w:numPr>
          <w:ilvl w:val="0"/>
          <w:numId w:val="6"/>
        </w:numPr>
        <w:jc w:val="both"/>
        <w:rPr>
          <w:rFonts w:ascii="Arial" w:hAnsi="Arial" w:cs="Arial"/>
        </w:rPr>
      </w:pPr>
      <w:r w:rsidRPr="00A137F2">
        <w:rPr>
          <w:rFonts w:ascii="Arial" w:hAnsi="Arial" w:cs="Arial"/>
        </w:rPr>
        <w:t>la percentuale degli appuntamenti rispettati (confronto con l’anno precedente),</w:t>
      </w:r>
    </w:p>
    <w:p w14:paraId="2E7EF51B" w14:textId="77777777" w:rsidR="00B51822" w:rsidRPr="00A137F2" w:rsidRDefault="00B51822" w:rsidP="00DF2D3F">
      <w:pPr>
        <w:numPr>
          <w:ilvl w:val="0"/>
          <w:numId w:val="6"/>
        </w:numPr>
        <w:jc w:val="both"/>
        <w:rPr>
          <w:rFonts w:ascii="Arial" w:hAnsi="Arial" w:cs="Arial"/>
        </w:rPr>
      </w:pPr>
      <w:r w:rsidRPr="00A137F2">
        <w:rPr>
          <w:rFonts w:ascii="Arial" w:hAnsi="Arial" w:cs="Arial"/>
        </w:rPr>
        <w:t xml:space="preserve">le attività svolte per acquisire la valutazione degli utenti sulla qualità del servizio erogato (questionari, interviste telefoniche, </w:t>
      </w:r>
      <w:proofErr w:type="spellStart"/>
      <w:r w:rsidRPr="00A137F2">
        <w:rPr>
          <w:rFonts w:ascii="Arial" w:hAnsi="Arial" w:cs="Arial"/>
        </w:rPr>
        <w:t>ecc</w:t>
      </w:r>
      <w:proofErr w:type="spellEnd"/>
      <w:r w:rsidRPr="00A137F2">
        <w:rPr>
          <w:rFonts w:ascii="Arial" w:hAnsi="Arial" w:cs="Arial"/>
        </w:rPr>
        <w:t>) ed i risultati di tali rilevazioni.</w:t>
      </w:r>
    </w:p>
    <w:p w14:paraId="578DE9F1" w14:textId="77777777" w:rsidR="00B51822" w:rsidRPr="00A137F2" w:rsidRDefault="00B51822" w:rsidP="00DF2D3F">
      <w:pPr>
        <w:ind w:left="360"/>
        <w:jc w:val="both"/>
        <w:rPr>
          <w:rFonts w:ascii="Arial" w:hAnsi="Arial" w:cs="Arial"/>
        </w:rPr>
      </w:pPr>
    </w:p>
    <w:p w14:paraId="7A54BA48" w14:textId="77777777" w:rsidR="00B51822" w:rsidRPr="00A137F2" w:rsidRDefault="00B51822" w:rsidP="00DF2D3F">
      <w:pPr>
        <w:jc w:val="both"/>
        <w:rPr>
          <w:rFonts w:ascii="Arial" w:hAnsi="Arial" w:cs="Arial"/>
          <w:bCs/>
        </w:rPr>
      </w:pPr>
      <w:r w:rsidRPr="00A137F2">
        <w:rPr>
          <w:rFonts w:ascii="Arial" w:hAnsi="Arial" w:cs="Arial"/>
          <w:bCs/>
        </w:rPr>
        <w:t xml:space="preserve">Il gestore </w:t>
      </w:r>
      <w:r w:rsidR="00727243" w:rsidRPr="00A137F2">
        <w:rPr>
          <w:rFonts w:ascii="Arial" w:hAnsi="Arial" w:cs="Arial"/>
          <w:bCs/>
        </w:rPr>
        <w:t xml:space="preserve">si organizza per svolgere le </w:t>
      </w:r>
      <w:r w:rsidRPr="00A137F2">
        <w:rPr>
          <w:rFonts w:ascii="Arial" w:hAnsi="Arial" w:cs="Arial"/>
          <w:bCs/>
        </w:rPr>
        <w:t>funzioni di valutazione dei risultati conseguiti e di controllo del corretto adempimento delle procedure e del rispetto degli standard indicati nella propria Carta del servizio.</w:t>
      </w:r>
    </w:p>
    <w:p w14:paraId="1F7B6667" w14:textId="77777777" w:rsidR="003D598A" w:rsidRPr="00DF2D3F" w:rsidRDefault="003D598A" w:rsidP="00DF2D3F">
      <w:pPr>
        <w:jc w:val="both"/>
        <w:rPr>
          <w:rFonts w:ascii="Arial" w:hAnsi="Arial" w:cs="Arial"/>
          <w:bCs/>
        </w:rPr>
      </w:pPr>
      <w:r w:rsidRPr="00A137F2">
        <w:rPr>
          <w:rFonts w:ascii="Arial" w:hAnsi="Arial" w:cs="Arial"/>
          <w:bCs/>
        </w:rPr>
        <w:t xml:space="preserve">Il monitoraggio sulla qualità del servizio e sulla soddisfazione dell’utenza </w:t>
      </w:r>
      <w:r w:rsidR="00731ED0" w:rsidRPr="00A137F2">
        <w:rPr>
          <w:rFonts w:ascii="Arial" w:hAnsi="Arial" w:cs="Arial"/>
          <w:bCs/>
        </w:rPr>
        <w:t>può essere</w:t>
      </w:r>
      <w:r w:rsidRPr="00A137F2">
        <w:rPr>
          <w:rFonts w:ascii="Arial" w:hAnsi="Arial" w:cs="Arial"/>
          <w:bCs/>
        </w:rPr>
        <w:t xml:space="preserve"> svolto</w:t>
      </w:r>
      <w:r w:rsidR="006F3359" w:rsidRPr="00A137F2">
        <w:rPr>
          <w:rFonts w:ascii="Arial" w:hAnsi="Arial" w:cs="Arial"/>
          <w:bCs/>
        </w:rPr>
        <w:t>,</w:t>
      </w:r>
      <w:r w:rsidRPr="00A137F2">
        <w:rPr>
          <w:rFonts w:ascii="Arial" w:hAnsi="Arial" w:cs="Arial"/>
          <w:bCs/>
        </w:rPr>
        <w:t xml:space="preserve"> parallelamente al gestore</w:t>
      </w:r>
      <w:r w:rsidR="006F3359" w:rsidRPr="00A137F2">
        <w:rPr>
          <w:rFonts w:ascii="Arial" w:hAnsi="Arial" w:cs="Arial"/>
          <w:bCs/>
        </w:rPr>
        <w:t>,</w:t>
      </w:r>
      <w:r w:rsidRPr="00A137F2">
        <w:rPr>
          <w:rFonts w:ascii="Arial" w:hAnsi="Arial" w:cs="Arial"/>
          <w:bCs/>
        </w:rPr>
        <w:t xml:space="preserve"> anche con proprie modalità dalle Associazioni di tutela del consumo che possono far pervenire ad ATERSIR report periodici da confrontare con </w:t>
      </w:r>
      <w:r w:rsidR="004114D7" w:rsidRPr="00A137F2">
        <w:rPr>
          <w:rFonts w:ascii="Arial" w:hAnsi="Arial" w:cs="Arial"/>
          <w:bCs/>
        </w:rPr>
        <w:t>il rapporto fornito</w:t>
      </w:r>
      <w:r w:rsidRPr="00A137F2">
        <w:rPr>
          <w:rFonts w:ascii="Arial" w:hAnsi="Arial" w:cs="Arial"/>
          <w:bCs/>
        </w:rPr>
        <w:t xml:space="preserve"> dal gestore.</w:t>
      </w:r>
    </w:p>
    <w:p w14:paraId="5C1435D6" w14:textId="77777777" w:rsidR="002229DF" w:rsidRPr="00DF2D3F" w:rsidRDefault="002229DF" w:rsidP="00DF2D3F">
      <w:pPr>
        <w:jc w:val="both"/>
        <w:rPr>
          <w:rFonts w:ascii="Arial" w:hAnsi="Arial" w:cs="Arial"/>
          <w:bCs/>
        </w:rPr>
      </w:pPr>
    </w:p>
    <w:p w14:paraId="0E624A55" w14:textId="56B2D7C0" w:rsidR="00B51822" w:rsidRPr="00DF2D3F" w:rsidRDefault="00B80AEE" w:rsidP="003700AA">
      <w:pPr>
        <w:pStyle w:val="Titolo1"/>
        <w:numPr>
          <w:ilvl w:val="0"/>
          <w:numId w:val="18"/>
        </w:numPr>
        <w:spacing w:before="0" w:after="0"/>
        <w:rPr>
          <w:sz w:val="24"/>
          <w:szCs w:val="24"/>
        </w:rPr>
      </w:pPr>
      <w:bookmarkStart w:id="302" w:name="_Toc527708639"/>
      <w:bookmarkStart w:id="303" w:name="_Toc532484681"/>
      <w:r w:rsidRPr="00DF2D3F">
        <w:rPr>
          <w:sz w:val="24"/>
          <w:szCs w:val="24"/>
        </w:rPr>
        <w:t>PROCEDURE DI RECLAMO</w:t>
      </w:r>
      <w:bookmarkEnd w:id="302"/>
      <w:bookmarkEnd w:id="303"/>
    </w:p>
    <w:p w14:paraId="6BCA4E75" w14:textId="77777777" w:rsidR="003F2C79" w:rsidRPr="00DF2D3F" w:rsidRDefault="00B51822" w:rsidP="00DF2D3F">
      <w:pPr>
        <w:jc w:val="both"/>
        <w:rPr>
          <w:rFonts w:ascii="Arial" w:hAnsi="Arial" w:cs="Arial"/>
          <w:bCs/>
        </w:rPr>
      </w:pPr>
      <w:r w:rsidRPr="00DF2D3F">
        <w:rPr>
          <w:rFonts w:ascii="Arial" w:hAnsi="Arial" w:cs="Arial"/>
          <w:bCs/>
        </w:rPr>
        <w:t>L’utente, in caso di violazione dei principi e/o di mancato rispetto degli standard definiti nella presente Carta del servizio o delle condizioni di erogazione previste nel Regolamento del servizio di gestione dei rifiuti urbani e assimilati da parte del gestore, può presentare reclamo al gestore medesimo, sia in forma scritta, attraverso i consueti canali d’accesso (fax, posta el</w:t>
      </w:r>
      <w:r w:rsidR="004B6741" w:rsidRPr="00DF2D3F">
        <w:rPr>
          <w:rFonts w:ascii="Arial" w:hAnsi="Arial" w:cs="Arial"/>
          <w:bCs/>
        </w:rPr>
        <w:t>ettronica</w:t>
      </w:r>
      <w:r w:rsidRPr="00DF2D3F">
        <w:rPr>
          <w:rFonts w:ascii="Arial" w:hAnsi="Arial" w:cs="Arial"/>
          <w:bCs/>
        </w:rPr>
        <w:t>),</w:t>
      </w:r>
      <w:r w:rsidR="0053491E" w:rsidRPr="00DF2D3F">
        <w:rPr>
          <w:rFonts w:ascii="Arial" w:hAnsi="Arial" w:cs="Arial"/>
          <w:bCs/>
        </w:rPr>
        <w:t xml:space="preserve"> che in forma orale presso lo sportello del gestore - nel caso l’operatore redige apposito verbale che viene sottoscritto dall’utente</w:t>
      </w:r>
      <w:r w:rsidR="0052116F" w:rsidRPr="00DF2D3F">
        <w:rPr>
          <w:rFonts w:ascii="Arial" w:hAnsi="Arial" w:cs="Arial"/>
          <w:bCs/>
        </w:rPr>
        <w:t xml:space="preserve"> e riporta i dati necessari all’identificazione dell’operatore</w:t>
      </w:r>
      <w:r w:rsidR="0053491E" w:rsidRPr="00DF2D3F">
        <w:rPr>
          <w:rFonts w:ascii="Arial" w:hAnsi="Arial" w:cs="Arial"/>
          <w:bCs/>
        </w:rPr>
        <w:t xml:space="preserve"> -</w:t>
      </w:r>
      <w:r w:rsidRPr="00DF2D3F">
        <w:rPr>
          <w:rFonts w:ascii="Arial" w:hAnsi="Arial" w:cs="Arial"/>
          <w:bCs/>
        </w:rPr>
        <w:t xml:space="preserve"> e darne comunicazione,</w:t>
      </w:r>
      <w:r w:rsidR="00214BB0" w:rsidRPr="00DF2D3F">
        <w:rPr>
          <w:rFonts w:ascii="Arial" w:hAnsi="Arial" w:cs="Arial"/>
          <w:bCs/>
        </w:rPr>
        <w:t xml:space="preserve"> per conoscenza, all’Agenzia d’</w:t>
      </w:r>
      <w:r w:rsidRPr="00DF2D3F">
        <w:rPr>
          <w:rFonts w:ascii="Arial" w:hAnsi="Arial" w:cs="Arial"/>
          <w:bCs/>
        </w:rPr>
        <w:t xml:space="preserve">ambito ed al Comitato consultivo degli utenti. </w:t>
      </w:r>
    </w:p>
    <w:p w14:paraId="4B30C574" w14:textId="77777777" w:rsidR="003F2C79" w:rsidRPr="00DF2D3F" w:rsidRDefault="003F2C79" w:rsidP="00DF2D3F">
      <w:pPr>
        <w:jc w:val="both"/>
        <w:rPr>
          <w:rFonts w:ascii="Arial" w:hAnsi="Arial" w:cs="Arial"/>
          <w:bCs/>
        </w:rPr>
      </w:pPr>
      <w:r w:rsidRPr="00DF2D3F">
        <w:rPr>
          <w:rFonts w:ascii="Arial" w:hAnsi="Arial" w:cs="Arial"/>
          <w:bCs/>
        </w:rPr>
        <w:t>La procedura di reclamo non si applica a:</w:t>
      </w:r>
    </w:p>
    <w:p w14:paraId="2913E329" w14:textId="77777777" w:rsidR="00F51C23" w:rsidRPr="00DF2D3F" w:rsidRDefault="00F51C23" w:rsidP="00DF2D3F">
      <w:pPr>
        <w:numPr>
          <w:ilvl w:val="0"/>
          <w:numId w:val="10"/>
        </w:numPr>
        <w:jc w:val="both"/>
        <w:rPr>
          <w:rFonts w:ascii="Arial" w:hAnsi="Arial" w:cs="Arial"/>
          <w:bCs/>
          <w:strike/>
          <w:color w:val="FF0000"/>
        </w:rPr>
      </w:pPr>
      <w:r w:rsidRPr="00DF2D3F">
        <w:rPr>
          <w:rFonts w:ascii="Arial" w:hAnsi="Arial" w:cs="Arial"/>
          <w:bCs/>
        </w:rPr>
        <w:t>Segnalazioni e comunicazioni,</w:t>
      </w:r>
      <w:r w:rsidR="008766FF" w:rsidRPr="00DF2D3F">
        <w:rPr>
          <w:rFonts w:ascii="Arial" w:hAnsi="Arial" w:cs="Arial"/>
          <w:bCs/>
        </w:rPr>
        <w:t xml:space="preserve"> diverse da quelle previste all’art. 32, </w:t>
      </w:r>
      <w:r w:rsidRPr="00DF2D3F">
        <w:rPr>
          <w:rFonts w:ascii="Arial" w:hAnsi="Arial" w:cs="Arial"/>
          <w:bCs/>
        </w:rPr>
        <w:t>anche scritte, inoltrate da un soggetto interessato riguardanti attività inerenti i servizi operativi ordinari;</w:t>
      </w:r>
      <w:r w:rsidR="00361D76" w:rsidRPr="00DF2D3F">
        <w:rPr>
          <w:rFonts w:ascii="Arial" w:hAnsi="Arial" w:cs="Arial"/>
          <w:bCs/>
          <w:color w:val="FF0000"/>
        </w:rPr>
        <w:t xml:space="preserve"> </w:t>
      </w:r>
    </w:p>
    <w:p w14:paraId="7AFE6492" w14:textId="77777777" w:rsidR="00BC6500" w:rsidRPr="00DF2D3F" w:rsidRDefault="003F2C79" w:rsidP="00DF2D3F">
      <w:pPr>
        <w:numPr>
          <w:ilvl w:val="0"/>
          <w:numId w:val="10"/>
        </w:numPr>
        <w:jc w:val="both"/>
        <w:rPr>
          <w:rFonts w:ascii="Arial" w:hAnsi="Arial" w:cs="Arial"/>
          <w:bCs/>
        </w:rPr>
      </w:pPr>
      <w:r w:rsidRPr="00DF2D3F">
        <w:rPr>
          <w:rFonts w:ascii="Arial" w:hAnsi="Arial" w:cs="Arial"/>
          <w:bCs/>
        </w:rPr>
        <w:t>Gestione del contenzioso legale nelle forme previste dalla legislazione vigente.</w:t>
      </w:r>
    </w:p>
    <w:p w14:paraId="0C653C96" w14:textId="356872FA" w:rsidR="00BC6500" w:rsidRPr="00DF2D3F" w:rsidRDefault="001949B4" w:rsidP="00DF2D3F">
      <w:pPr>
        <w:numPr>
          <w:ilvl w:val="0"/>
          <w:numId w:val="10"/>
        </w:numPr>
        <w:jc w:val="both"/>
        <w:rPr>
          <w:rFonts w:ascii="Arial" w:hAnsi="Arial" w:cs="Arial"/>
          <w:bCs/>
        </w:rPr>
      </w:pPr>
      <w:r w:rsidRPr="00DF2D3F">
        <w:rPr>
          <w:rFonts w:ascii="Arial" w:hAnsi="Arial" w:cs="Arial"/>
          <w:bCs/>
        </w:rPr>
        <w:t>Contestazioni o richieste di chiarimenti inviate da Clienti conseguenti a lettera di recupero elusione/evasione di Tariffa Igiene Ambientale</w:t>
      </w:r>
      <w:r w:rsidR="00BC6500" w:rsidRPr="00DF2D3F">
        <w:rPr>
          <w:rFonts w:ascii="Arial" w:hAnsi="Arial" w:cs="Arial"/>
          <w:bCs/>
        </w:rPr>
        <w:t>.</w:t>
      </w:r>
    </w:p>
    <w:p w14:paraId="22D21099" w14:textId="77777777" w:rsidR="003F2C79" w:rsidRPr="00DF2D3F" w:rsidRDefault="003F2C79" w:rsidP="00DF2D3F">
      <w:pPr>
        <w:numPr>
          <w:ilvl w:val="0"/>
          <w:numId w:val="10"/>
        </w:numPr>
        <w:jc w:val="both"/>
        <w:rPr>
          <w:rFonts w:ascii="Arial" w:hAnsi="Arial" w:cs="Arial"/>
          <w:bCs/>
        </w:rPr>
      </w:pPr>
      <w:r w:rsidRPr="00DF2D3F">
        <w:rPr>
          <w:rFonts w:ascii="Arial" w:hAnsi="Arial" w:cs="Arial"/>
          <w:bCs/>
        </w:rPr>
        <w:t xml:space="preserve">Procedure di conciliazione extra-giudiziale ove previste. </w:t>
      </w:r>
    </w:p>
    <w:p w14:paraId="6FD389B5" w14:textId="77777777" w:rsidR="00B51822" w:rsidRPr="00A137F2" w:rsidRDefault="00486F58" w:rsidP="00DF2D3F">
      <w:pPr>
        <w:jc w:val="both"/>
        <w:rPr>
          <w:rFonts w:ascii="Arial" w:hAnsi="Arial" w:cs="Arial"/>
          <w:bCs/>
        </w:rPr>
      </w:pPr>
      <w:r w:rsidRPr="00A137F2">
        <w:rPr>
          <w:rFonts w:ascii="Arial" w:hAnsi="Arial" w:cs="Arial"/>
          <w:bCs/>
        </w:rPr>
        <w:t>Presso gli sportelli e sul sito internet viene messa a disposizione dell’utente la completa spiegazione della procedura per la presentazione dei reclami</w:t>
      </w:r>
      <w:r w:rsidR="00223744" w:rsidRPr="00A137F2">
        <w:rPr>
          <w:rFonts w:ascii="Arial" w:hAnsi="Arial" w:cs="Arial"/>
          <w:bCs/>
        </w:rPr>
        <w:t>, il relativo modulo,</w:t>
      </w:r>
      <w:r w:rsidR="00223744" w:rsidRPr="00A137F2">
        <w:rPr>
          <w:rFonts w:ascii="Arial" w:hAnsi="Arial" w:cs="Arial"/>
        </w:rPr>
        <w:t xml:space="preserve"> l’</w:t>
      </w:r>
      <w:r w:rsidR="00223744" w:rsidRPr="00A137F2">
        <w:rPr>
          <w:rFonts w:ascii="Arial" w:hAnsi="Arial" w:cs="Arial"/>
          <w:bCs/>
        </w:rPr>
        <w:t>indicazione circa i tempi previsti per l’espletamento dell’indagine e i mezzi a sua disposizione in caso di risposta sfavorevole</w:t>
      </w:r>
      <w:r w:rsidRPr="00A137F2">
        <w:rPr>
          <w:rFonts w:ascii="Arial" w:hAnsi="Arial" w:cs="Arial"/>
          <w:bCs/>
        </w:rPr>
        <w:t>.</w:t>
      </w:r>
      <w:r w:rsidR="001D4B91" w:rsidRPr="00A137F2">
        <w:rPr>
          <w:rFonts w:ascii="Arial" w:hAnsi="Arial" w:cs="Arial"/>
          <w:bCs/>
        </w:rPr>
        <w:t xml:space="preserve"> Le procedure di reclamo devono essere rese facilmente ac</w:t>
      </w:r>
      <w:r w:rsidR="00214BB0" w:rsidRPr="00A137F2">
        <w:rPr>
          <w:rFonts w:ascii="Arial" w:hAnsi="Arial" w:cs="Arial"/>
          <w:bCs/>
        </w:rPr>
        <w:t xml:space="preserve">cessibili, </w:t>
      </w:r>
      <w:r w:rsidR="001D4B91" w:rsidRPr="00A137F2">
        <w:rPr>
          <w:rFonts w:ascii="Arial" w:hAnsi="Arial" w:cs="Arial"/>
          <w:bCs/>
        </w:rPr>
        <w:t>di semplice comprensione e di facile utilizzazione.</w:t>
      </w:r>
      <w:r w:rsidRPr="00A137F2">
        <w:rPr>
          <w:rFonts w:ascii="Arial" w:hAnsi="Arial" w:cs="Arial"/>
          <w:bCs/>
        </w:rPr>
        <w:t xml:space="preserve"> </w:t>
      </w:r>
      <w:r w:rsidR="00B51822" w:rsidRPr="00A137F2">
        <w:rPr>
          <w:rFonts w:ascii="Arial" w:hAnsi="Arial" w:cs="Arial"/>
          <w:bCs/>
        </w:rPr>
        <w:t xml:space="preserve">Nel caso di mancato rispetto degli standard previsti nella Carta del servizio il reclamo deve essere presentato entro </w:t>
      </w:r>
      <w:r w:rsidR="006459A5" w:rsidRPr="00A137F2">
        <w:rPr>
          <w:rFonts w:ascii="Arial" w:hAnsi="Arial" w:cs="Arial"/>
          <w:b/>
          <w:bCs/>
          <w:i/>
        </w:rPr>
        <w:t xml:space="preserve">90 </w:t>
      </w:r>
      <w:r w:rsidR="00B51822" w:rsidRPr="00A137F2">
        <w:rPr>
          <w:rFonts w:ascii="Arial" w:hAnsi="Arial" w:cs="Arial"/>
          <w:b/>
          <w:bCs/>
          <w:i/>
        </w:rPr>
        <w:t>giorni</w:t>
      </w:r>
      <w:r w:rsidR="00B51822" w:rsidRPr="00A137F2">
        <w:rPr>
          <w:rFonts w:ascii="Arial" w:hAnsi="Arial" w:cs="Arial"/>
          <w:bCs/>
        </w:rPr>
        <w:t xml:space="preserve"> dalla scadenza del termine fissato nello standard</w:t>
      </w:r>
      <w:r w:rsidR="006459A5" w:rsidRPr="00A137F2">
        <w:rPr>
          <w:rFonts w:ascii="Arial" w:hAnsi="Arial" w:cs="Arial"/>
          <w:bCs/>
        </w:rPr>
        <w:t xml:space="preserve"> (ovvero dalla ricezione di una risposta da parte del gestore ritenuta insoddisfacente)</w:t>
      </w:r>
      <w:r w:rsidR="00B51822" w:rsidRPr="00A137F2">
        <w:rPr>
          <w:rFonts w:ascii="Arial" w:hAnsi="Arial" w:cs="Arial"/>
          <w:bCs/>
        </w:rPr>
        <w:t>.</w:t>
      </w:r>
    </w:p>
    <w:p w14:paraId="2156D393" w14:textId="77777777" w:rsidR="00B51822" w:rsidRPr="00A137F2" w:rsidRDefault="00B51822" w:rsidP="00DF2D3F">
      <w:pPr>
        <w:jc w:val="both"/>
        <w:rPr>
          <w:rFonts w:ascii="Arial" w:hAnsi="Arial" w:cs="Arial"/>
          <w:bCs/>
        </w:rPr>
      </w:pPr>
      <w:r w:rsidRPr="00A137F2">
        <w:rPr>
          <w:rFonts w:ascii="Arial" w:hAnsi="Arial" w:cs="Arial"/>
          <w:bCs/>
        </w:rPr>
        <w:t>Al momento della presentazione del reclamo l’utente deve fornire tutti gli elementi in suo possesso relativamente a quanto verificatosi, in modo da consentire la ricostruzione dello stato della pratica.</w:t>
      </w:r>
      <w:r w:rsidR="009B034A" w:rsidRPr="00A137F2">
        <w:rPr>
          <w:rFonts w:ascii="Arial" w:hAnsi="Arial" w:cs="Arial"/>
          <w:bCs/>
        </w:rPr>
        <w:t xml:space="preserve"> </w:t>
      </w:r>
    </w:p>
    <w:p w14:paraId="1AFF7AC2" w14:textId="77777777" w:rsidR="00B51822" w:rsidRPr="00A137F2" w:rsidRDefault="00B51822" w:rsidP="00DF2D3F">
      <w:pPr>
        <w:jc w:val="both"/>
        <w:rPr>
          <w:rFonts w:ascii="Arial" w:hAnsi="Arial" w:cs="Arial"/>
          <w:bCs/>
        </w:rPr>
      </w:pPr>
      <w:r w:rsidRPr="00A137F2">
        <w:rPr>
          <w:rFonts w:ascii="Arial" w:hAnsi="Arial" w:cs="Arial"/>
          <w:bCs/>
        </w:rPr>
        <w:t xml:space="preserve">Il gestore, entro un massimo di </w:t>
      </w:r>
      <w:r w:rsidR="0018638C" w:rsidRPr="00A137F2">
        <w:rPr>
          <w:rFonts w:ascii="Arial" w:hAnsi="Arial" w:cs="Arial"/>
          <w:b/>
          <w:bCs/>
          <w:i/>
        </w:rPr>
        <w:t>3</w:t>
      </w:r>
      <w:r w:rsidRPr="00A137F2">
        <w:rPr>
          <w:rFonts w:ascii="Arial" w:hAnsi="Arial" w:cs="Arial"/>
          <w:b/>
          <w:bCs/>
          <w:i/>
        </w:rPr>
        <w:t>0 giorni</w:t>
      </w:r>
      <w:r w:rsidRPr="00A137F2">
        <w:rPr>
          <w:rFonts w:ascii="Arial" w:hAnsi="Arial" w:cs="Arial"/>
          <w:bCs/>
        </w:rPr>
        <w:t xml:space="preserve"> dalla data di presentazione del reclamo, riferisce all’utente in forma scritta l’esito degli accertamenti compiuti contenente anche l’indicazione del nominativo e del recapito della persona incaricata a fornire, ove necessario, eventuali chiarimenti.</w:t>
      </w:r>
    </w:p>
    <w:p w14:paraId="56151B79" w14:textId="77777777" w:rsidR="00B51822" w:rsidRPr="00A137F2" w:rsidRDefault="00B51822" w:rsidP="00DF2D3F">
      <w:pPr>
        <w:jc w:val="both"/>
        <w:rPr>
          <w:rFonts w:ascii="Arial" w:hAnsi="Arial" w:cs="Arial"/>
          <w:bCs/>
        </w:rPr>
      </w:pPr>
      <w:r w:rsidRPr="00A137F2">
        <w:rPr>
          <w:rFonts w:ascii="Arial" w:hAnsi="Arial" w:cs="Arial"/>
          <w:bCs/>
        </w:rPr>
        <w:t>L’utente, qualora non sia soddisfatto dalla risposta ricevuta, può:</w:t>
      </w:r>
    </w:p>
    <w:p w14:paraId="02CBD73D" w14:textId="77777777" w:rsidR="00B51822" w:rsidRPr="00A137F2" w:rsidRDefault="00B51822" w:rsidP="00DF2D3F">
      <w:pPr>
        <w:pStyle w:val="ATO-Corpodeltesto"/>
        <w:numPr>
          <w:ilvl w:val="0"/>
          <w:numId w:val="4"/>
        </w:numPr>
        <w:tabs>
          <w:tab w:val="clear" w:pos="709"/>
          <w:tab w:val="clear" w:pos="1069"/>
        </w:tabs>
        <w:spacing w:before="0" w:after="0"/>
        <w:ind w:left="567" w:hanging="283"/>
        <w:rPr>
          <w:sz w:val="24"/>
        </w:rPr>
      </w:pPr>
      <w:r w:rsidRPr="00A137F2">
        <w:rPr>
          <w:sz w:val="24"/>
        </w:rPr>
        <w:t>richiedere in forma scritta al gestore un incontro di approfondimento della questione oggetto del reclamo. Il gestore si impegna ad attivarsi entro 20 giorni lavorativi per organizzare un incontro con l’utente entro i successivi 30 giorni</w:t>
      </w:r>
      <w:r w:rsidR="00A00158" w:rsidRPr="00A137F2">
        <w:rPr>
          <w:sz w:val="24"/>
        </w:rPr>
        <w:t>. Non è in ogni caso ammessa la reiterazione della richiesta, pertanto la presente disposizione non si applica in caso di presentazione di un reclamo dal contenuto analogo ad un reclamo presentato in precedenza dallo stesso soggetto</w:t>
      </w:r>
      <w:r w:rsidR="006876C2" w:rsidRPr="00A137F2">
        <w:rPr>
          <w:sz w:val="24"/>
        </w:rPr>
        <w:t xml:space="preserve"> e in relazione al quale è già intervenuto un incontro di approfondimento</w:t>
      </w:r>
      <w:r w:rsidRPr="00A137F2">
        <w:rPr>
          <w:sz w:val="24"/>
        </w:rPr>
        <w:t>;</w:t>
      </w:r>
      <w:r w:rsidR="00361D76" w:rsidRPr="00A137F2">
        <w:rPr>
          <w:color w:val="FF0000"/>
          <w:sz w:val="24"/>
        </w:rPr>
        <w:t xml:space="preserve"> </w:t>
      </w:r>
    </w:p>
    <w:p w14:paraId="610CF050" w14:textId="77777777" w:rsidR="00626112" w:rsidRPr="00A137F2" w:rsidRDefault="00B51822" w:rsidP="00DF2D3F">
      <w:pPr>
        <w:pStyle w:val="ATO-Corpodeltesto"/>
        <w:numPr>
          <w:ilvl w:val="0"/>
          <w:numId w:val="4"/>
        </w:numPr>
        <w:tabs>
          <w:tab w:val="clear" w:pos="709"/>
          <w:tab w:val="clear" w:pos="1069"/>
        </w:tabs>
        <w:spacing w:before="0" w:after="0"/>
        <w:ind w:left="567" w:hanging="283"/>
        <w:rPr>
          <w:sz w:val="24"/>
        </w:rPr>
      </w:pPr>
      <w:r w:rsidRPr="00A137F2">
        <w:rPr>
          <w:sz w:val="24"/>
        </w:rPr>
        <w:t>rivolgersi al</w:t>
      </w:r>
      <w:r w:rsidR="00626112" w:rsidRPr="00A137F2">
        <w:rPr>
          <w:sz w:val="24"/>
        </w:rPr>
        <w:t xml:space="preserve">le Associazioni riconosciute dei Consumatori (ai sensi dell’art. 137 del </w:t>
      </w:r>
      <w:proofErr w:type="spellStart"/>
      <w:r w:rsidR="00626112" w:rsidRPr="00A137F2">
        <w:rPr>
          <w:sz w:val="24"/>
        </w:rPr>
        <w:t>D.Lgs.</w:t>
      </w:r>
      <w:proofErr w:type="spellEnd"/>
      <w:r w:rsidR="00626112" w:rsidRPr="00A137F2">
        <w:rPr>
          <w:sz w:val="24"/>
        </w:rPr>
        <w:t xml:space="preserve"> n. 206 del 6/9/05), anche per attivare la procedura di conciliazione paritetica di cui al seguente paragrafo;</w:t>
      </w:r>
    </w:p>
    <w:p w14:paraId="486C0CE6" w14:textId="77777777" w:rsidR="00B51822" w:rsidRPr="00A137F2" w:rsidRDefault="00B51822" w:rsidP="00DF2D3F">
      <w:pPr>
        <w:pStyle w:val="ATO-Corpodeltesto"/>
        <w:numPr>
          <w:ilvl w:val="0"/>
          <w:numId w:val="4"/>
        </w:numPr>
        <w:tabs>
          <w:tab w:val="clear" w:pos="709"/>
          <w:tab w:val="clear" w:pos="1069"/>
        </w:tabs>
        <w:spacing w:before="0" w:after="0"/>
        <w:ind w:left="567" w:hanging="283"/>
        <w:rPr>
          <w:sz w:val="24"/>
        </w:rPr>
      </w:pPr>
      <w:r w:rsidRPr="00A137F2">
        <w:rPr>
          <w:sz w:val="24"/>
        </w:rPr>
        <w:t>richiedere per la soluzione, in via non giudiziale, l’attivazione della procedura presso il Giudice di Pace;</w:t>
      </w:r>
      <w:r w:rsidR="00486F58" w:rsidRPr="00A137F2">
        <w:rPr>
          <w:color w:val="00B050"/>
          <w:sz w:val="24"/>
        </w:rPr>
        <w:t xml:space="preserve"> </w:t>
      </w:r>
    </w:p>
    <w:p w14:paraId="7437AA3E" w14:textId="77777777" w:rsidR="00B51822" w:rsidRPr="00A137F2" w:rsidRDefault="00B51822" w:rsidP="00DF2D3F">
      <w:pPr>
        <w:pStyle w:val="ATO-Corpodeltesto"/>
        <w:tabs>
          <w:tab w:val="clear" w:pos="709"/>
          <w:tab w:val="left" w:pos="540"/>
        </w:tabs>
        <w:spacing w:before="0" w:after="0"/>
        <w:ind w:left="0"/>
        <w:rPr>
          <w:sz w:val="24"/>
        </w:rPr>
      </w:pPr>
      <w:r w:rsidRPr="00A137F2">
        <w:rPr>
          <w:sz w:val="24"/>
        </w:rPr>
        <w:t>È comunque facoltà dell’utente percorrere ogni altra via giudiziale o extragiudiziale.</w:t>
      </w:r>
    </w:p>
    <w:p w14:paraId="168B12CC" w14:textId="77777777" w:rsidR="00B51822" w:rsidRPr="00A137F2" w:rsidRDefault="00B51822" w:rsidP="00DF2D3F">
      <w:pPr>
        <w:jc w:val="both"/>
        <w:rPr>
          <w:rFonts w:ascii="Arial" w:hAnsi="Arial" w:cs="Arial"/>
          <w:bCs/>
        </w:rPr>
      </w:pPr>
      <w:r w:rsidRPr="00A137F2">
        <w:rPr>
          <w:rFonts w:ascii="Arial" w:hAnsi="Arial" w:cs="Arial"/>
          <w:bCs/>
        </w:rPr>
        <w:t>Il gestore tiene conto dei reclami ricevuti nell’adozione dei piani di miglioramento progressivo degli standard.</w:t>
      </w:r>
    </w:p>
    <w:p w14:paraId="705CE2C4" w14:textId="77777777" w:rsidR="00B51822" w:rsidRPr="00DF2D3F" w:rsidRDefault="00B51822" w:rsidP="00DF2D3F">
      <w:pPr>
        <w:jc w:val="both"/>
        <w:rPr>
          <w:rFonts w:ascii="Arial" w:hAnsi="Arial" w:cs="Arial"/>
          <w:bCs/>
        </w:rPr>
      </w:pPr>
      <w:r w:rsidRPr="00A137F2">
        <w:rPr>
          <w:rFonts w:ascii="Arial" w:hAnsi="Arial" w:cs="Arial"/>
          <w:bCs/>
        </w:rPr>
        <w:t>L’utente potrà dare comunicazione per conoscenza delle controversie nate e del loro esito all’Agenzia di ambito e al Comitato consultivo degli utenti.</w:t>
      </w:r>
    </w:p>
    <w:p w14:paraId="36745E0F" w14:textId="77777777" w:rsidR="007B00A5" w:rsidRPr="00DF2D3F" w:rsidRDefault="007B00A5" w:rsidP="00DF2D3F">
      <w:pPr>
        <w:jc w:val="both"/>
        <w:rPr>
          <w:rFonts w:ascii="Arial" w:hAnsi="Arial" w:cs="Arial"/>
          <w:bCs/>
        </w:rPr>
      </w:pPr>
    </w:p>
    <w:p w14:paraId="29492BCF" w14:textId="10407C57" w:rsidR="004823F5" w:rsidRPr="00DF2D3F" w:rsidRDefault="00B80AEE" w:rsidP="003700AA">
      <w:pPr>
        <w:pStyle w:val="Titolo1"/>
        <w:numPr>
          <w:ilvl w:val="0"/>
          <w:numId w:val="18"/>
        </w:numPr>
        <w:spacing w:before="0" w:after="0"/>
        <w:rPr>
          <w:sz w:val="24"/>
          <w:szCs w:val="24"/>
        </w:rPr>
      </w:pPr>
      <w:bookmarkStart w:id="304" w:name="_Toc527708640"/>
      <w:bookmarkStart w:id="305" w:name="_Toc532484682"/>
      <w:r w:rsidRPr="00DF2D3F">
        <w:rPr>
          <w:sz w:val="24"/>
          <w:szCs w:val="24"/>
        </w:rPr>
        <w:t>CONCILIAZIONE PARITETICA</w:t>
      </w:r>
      <w:bookmarkEnd w:id="304"/>
      <w:bookmarkEnd w:id="305"/>
    </w:p>
    <w:p w14:paraId="77226D2D" w14:textId="77777777" w:rsidR="004823F5" w:rsidRPr="00DF2D3F" w:rsidRDefault="004823F5" w:rsidP="00DF2D3F">
      <w:pPr>
        <w:jc w:val="both"/>
        <w:rPr>
          <w:rFonts w:ascii="Arial" w:hAnsi="Arial" w:cs="Arial"/>
          <w:color w:val="FF0000"/>
        </w:rPr>
      </w:pPr>
      <w:r w:rsidRPr="00DF2D3F">
        <w:rPr>
          <w:rFonts w:ascii="Arial" w:hAnsi="Arial" w:cs="Arial"/>
        </w:rPr>
        <w:t>Il ges</w:t>
      </w:r>
      <w:r w:rsidR="005565A8" w:rsidRPr="00DF2D3F">
        <w:rPr>
          <w:rFonts w:ascii="Arial" w:hAnsi="Arial" w:cs="Arial"/>
        </w:rPr>
        <w:t xml:space="preserve">tore si impegna a </w:t>
      </w:r>
      <w:r w:rsidR="0041016F" w:rsidRPr="00DF2D3F">
        <w:rPr>
          <w:rFonts w:ascii="Arial" w:hAnsi="Arial" w:cs="Arial"/>
        </w:rPr>
        <w:t xml:space="preserve">elaborare, con modalità di concertazione a livello regionale, </w:t>
      </w:r>
      <w:r w:rsidRPr="00DF2D3F">
        <w:rPr>
          <w:rFonts w:ascii="Arial" w:hAnsi="Arial" w:cs="Arial"/>
        </w:rPr>
        <w:t xml:space="preserve">un Protocollo di Conciliazione Paritetica con le Associazioni di tutela dei consumatori finalizzato alla risoluzione stragiudiziale delle eventuali controversie con gli utenti. </w:t>
      </w:r>
    </w:p>
    <w:p w14:paraId="7EC35466" w14:textId="77777777" w:rsidR="007B00A5" w:rsidRPr="00DF2D3F" w:rsidRDefault="007B00A5" w:rsidP="00DF2D3F">
      <w:pPr>
        <w:jc w:val="both"/>
        <w:rPr>
          <w:rFonts w:ascii="Arial" w:hAnsi="Arial" w:cs="Arial"/>
        </w:rPr>
      </w:pPr>
    </w:p>
    <w:p w14:paraId="2689D367" w14:textId="024392D5" w:rsidR="004823F5" w:rsidRPr="00DF2D3F" w:rsidRDefault="00B80AEE" w:rsidP="003700AA">
      <w:pPr>
        <w:pStyle w:val="Titolo1"/>
        <w:numPr>
          <w:ilvl w:val="0"/>
          <w:numId w:val="18"/>
        </w:numPr>
        <w:spacing w:before="0" w:after="0"/>
        <w:rPr>
          <w:sz w:val="24"/>
          <w:szCs w:val="24"/>
        </w:rPr>
      </w:pPr>
      <w:bookmarkStart w:id="306" w:name="_Toc527708641"/>
      <w:bookmarkStart w:id="307" w:name="_Toc532484683"/>
      <w:r w:rsidRPr="00DF2D3F">
        <w:rPr>
          <w:sz w:val="24"/>
          <w:szCs w:val="24"/>
        </w:rPr>
        <w:t>INDENNIZZI</w:t>
      </w:r>
      <w:bookmarkEnd w:id="306"/>
      <w:bookmarkEnd w:id="307"/>
    </w:p>
    <w:p w14:paraId="107FE41F" w14:textId="77777777" w:rsidR="00B51822" w:rsidRPr="00A137F2" w:rsidRDefault="00B51822" w:rsidP="00DF2D3F">
      <w:pPr>
        <w:jc w:val="both"/>
        <w:rPr>
          <w:rFonts w:ascii="Arial" w:hAnsi="Arial" w:cs="Arial"/>
          <w:bCs/>
        </w:rPr>
      </w:pPr>
      <w:r w:rsidRPr="00A137F2">
        <w:rPr>
          <w:rFonts w:ascii="Arial" w:hAnsi="Arial" w:cs="Arial"/>
          <w:bCs/>
        </w:rPr>
        <w:t xml:space="preserve">In caso di mancato rispetto dei valori limite degli standard di qualità specificamente sotto indicati, il gestore, previa verifica, corrisponde all’utente interessato un indennizzo. La corresponsione dell’indennizzo è </w:t>
      </w:r>
      <w:r w:rsidRPr="00A137F2">
        <w:rPr>
          <w:rFonts w:ascii="Arial" w:hAnsi="Arial" w:cs="Arial"/>
          <w:bCs/>
          <w:i/>
        </w:rPr>
        <w:t>una tantum</w:t>
      </w:r>
      <w:r w:rsidRPr="00A137F2">
        <w:rPr>
          <w:rFonts w:ascii="Arial" w:hAnsi="Arial" w:cs="Arial"/>
          <w:bCs/>
        </w:rPr>
        <w:t xml:space="preserve">. </w:t>
      </w:r>
    </w:p>
    <w:p w14:paraId="155F3A9A" w14:textId="77777777" w:rsidR="007C52DF" w:rsidRPr="00A137F2" w:rsidRDefault="00B51822" w:rsidP="00DF2D3F">
      <w:pPr>
        <w:jc w:val="both"/>
        <w:rPr>
          <w:rFonts w:ascii="Arial" w:hAnsi="Arial" w:cs="Arial"/>
          <w:bCs/>
        </w:rPr>
      </w:pPr>
      <w:r w:rsidRPr="00A137F2">
        <w:rPr>
          <w:rFonts w:ascii="Arial" w:hAnsi="Arial" w:cs="Arial"/>
          <w:bCs/>
        </w:rPr>
        <w:t xml:space="preserve">Gli indennizzi verranno corrisposti a seguito di richiesta formale </w:t>
      </w:r>
      <w:r w:rsidR="00EB5A87" w:rsidRPr="00A137F2">
        <w:rPr>
          <w:rFonts w:ascii="Arial" w:hAnsi="Arial" w:cs="Arial"/>
          <w:bCs/>
        </w:rPr>
        <w:t xml:space="preserve">presentata </w:t>
      </w:r>
      <w:r w:rsidRPr="00A137F2">
        <w:rPr>
          <w:rFonts w:ascii="Arial" w:hAnsi="Arial" w:cs="Arial"/>
          <w:bCs/>
        </w:rPr>
        <w:t>dell’utente</w:t>
      </w:r>
      <w:r w:rsidR="00EB5A87" w:rsidRPr="00A137F2">
        <w:rPr>
          <w:rFonts w:ascii="Arial" w:hAnsi="Arial" w:cs="Arial"/>
          <w:bCs/>
        </w:rPr>
        <w:t xml:space="preserve"> </w:t>
      </w:r>
      <w:r w:rsidR="009C7DE6" w:rsidRPr="00A137F2">
        <w:rPr>
          <w:rFonts w:ascii="Arial" w:hAnsi="Arial" w:cs="Arial"/>
          <w:bCs/>
        </w:rPr>
        <w:t xml:space="preserve">al gestore </w:t>
      </w:r>
      <w:r w:rsidR="00EB5A87" w:rsidRPr="00A137F2">
        <w:rPr>
          <w:rFonts w:ascii="Arial" w:hAnsi="Arial" w:cs="Arial"/>
          <w:bCs/>
        </w:rPr>
        <w:t xml:space="preserve">entro </w:t>
      </w:r>
      <w:r w:rsidR="00204777" w:rsidRPr="00A137F2">
        <w:rPr>
          <w:rFonts w:ascii="Arial" w:hAnsi="Arial" w:cs="Arial"/>
          <w:bCs/>
        </w:rPr>
        <w:t>60</w:t>
      </w:r>
      <w:r w:rsidR="00EB5A87" w:rsidRPr="00A137F2">
        <w:rPr>
          <w:rFonts w:ascii="Arial" w:hAnsi="Arial" w:cs="Arial"/>
          <w:bCs/>
        </w:rPr>
        <w:t xml:space="preserve"> giorni dal verificarsi del disservizio o dal momento in cui ne è venuto a conoscenza</w:t>
      </w:r>
      <w:r w:rsidR="009C7DE6" w:rsidRPr="00A137F2">
        <w:rPr>
          <w:rFonts w:ascii="Arial" w:hAnsi="Arial" w:cs="Arial"/>
          <w:bCs/>
        </w:rPr>
        <w:t>,</w:t>
      </w:r>
      <w:r w:rsidRPr="00A137F2">
        <w:rPr>
          <w:rFonts w:ascii="Arial" w:hAnsi="Arial" w:cs="Arial"/>
          <w:bCs/>
        </w:rPr>
        <w:t xml:space="preserve"> attraverso la compilazione dei moduli all’uopo predisposti e disponibili presso gli sportelli e sul sito web del gestore.</w:t>
      </w:r>
      <w:r w:rsidR="0041016F" w:rsidRPr="00A137F2">
        <w:rPr>
          <w:rFonts w:ascii="Arial" w:hAnsi="Arial" w:cs="Arial"/>
          <w:bCs/>
        </w:rPr>
        <w:t xml:space="preserve"> </w:t>
      </w:r>
    </w:p>
    <w:p w14:paraId="0157E869" w14:textId="77777777" w:rsidR="00B51822" w:rsidRPr="00A137F2" w:rsidRDefault="00B51822" w:rsidP="00DF2D3F">
      <w:pPr>
        <w:jc w:val="both"/>
        <w:rPr>
          <w:rFonts w:ascii="Arial" w:hAnsi="Arial" w:cs="Arial"/>
          <w:bCs/>
        </w:rPr>
      </w:pPr>
      <w:r w:rsidRPr="00A137F2">
        <w:rPr>
          <w:rFonts w:ascii="Arial" w:hAnsi="Arial" w:cs="Arial"/>
          <w:bCs/>
        </w:rPr>
        <w:t>Il gesto</w:t>
      </w:r>
      <w:r w:rsidR="00D27739" w:rsidRPr="00A137F2">
        <w:rPr>
          <w:rFonts w:ascii="Arial" w:hAnsi="Arial" w:cs="Arial"/>
          <w:bCs/>
        </w:rPr>
        <w:t>re, in accordo con l’Agenzia d’</w:t>
      </w:r>
      <w:r w:rsidRPr="00A137F2">
        <w:rPr>
          <w:rFonts w:ascii="Arial" w:hAnsi="Arial" w:cs="Arial"/>
          <w:bCs/>
        </w:rPr>
        <w:t xml:space="preserve">ambito, ha individuato </w:t>
      </w:r>
      <w:r w:rsidR="00D27739" w:rsidRPr="00A137F2">
        <w:rPr>
          <w:rFonts w:ascii="Arial" w:hAnsi="Arial" w:cs="Arial"/>
          <w:bCs/>
        </w:rPr>
        <w:t xml:space="preserve">i casi di violazione di standard </w:t>
      </w:r>
      <w:r w:rsidRPr="00A137F2">
        <w:rPr>
          <w:rFonts w:ascii="Arial" w:hAnsi="Arial" w:cs="Arial"/>
          <w:bCs/>
        </w:rPr>
        <w:t xml:space="preserve">per i quali è </w:t>
      </w:r>
      <w:r w:rsidR="00B80C46" w:rsidRPr="00A137F2">
        <w:rPr>
          <w:rFonts w:ascii="Arial" w:hAnsi="Arial" w:cs="Arial"/>
          <w:bCs/>
        </w:rPr>
        <w:t xml:space="preserve">dovuta </w:t>
      </w:r>
      <w:r w:rsidRPr="00A137F2">
        <w:rPr>
          <w:rFonts w:ascii="Arial" w:hAnsi="Arial" w:cs="Arial"/>
          <w:bCs/>
        </w:rPr>
        <w:t xml:space="preserve">l’erogazione automatica </w:t>
      </w:r>
      <w:r w:rsidR="00B80C46" w:rsidRPr="00A137F2">
        <w:rPr>
          <w:rFonts w:ascii="Arial" w:hAnsi="Arial" w:cs="Arial"/>
          <w:bCs/>
        </w:rPr>
        <w:t xml:space="preserve">dell’indennizzo </w:t>
      </w:r>
      <w:r w:rsidRPr="00A137F2">
        <w:rPr>
          <w:rFonts w:ascii="Arial" w:hAnsi="Arial" w:cs="Arial"/>
          <w:bCs/>
        </w:rPr>
        <w:t>senza presentazione della richiesta formale. Il gestore informerà l’utenza dell’avvio di tale modalità di erogazione degli indennizzi.</w:t>
      </w:r>
    </w:p>
    <w:p w14:paraId="247BBC0B" w14:textId="77777777" w:rsidR="00B51822" w:rsidRPr="00A137F2" w:rsidRDefault="00B51822" w:rsidP="00DF2D3F">
      <w:pPr>
        <w:jc w:val="both"/>
        <w:rPr>
          <w:rFonts w:ascii="Arial" w:hAnsi="Arial" w:cs="Arial"/>
          <w:bCs/>
        </w:rPr>
      </w:pPr>
      <w:r w:rsidRPr="00A137F2">
        <w:rPr>
          <w:rFonts w:ascii="Arial" w:hAnsi="Arial" w:cs="Arial"/>
          <w:bCs/>
        </w:rPr>
        <w:t>L’indennizzo, deve essere erogato all’utente</w:t>
      </w:r>
      <w:r w:rsidRPr="00A137F2">
        <w:rPr>
          <w:rFonts w:ascii="Arial" w:hAnsi="Arial" w:cs="Arial"/>
        </w:rPr>
        <w:t xml:space="preserve"> </w:t>
      </w:r>
      <w:r w:rsidRPr="00A137F2">
        <w:rPr>
          <w:rFonts w:ascii="Arial" w:hAnsi="Arial" w:cs="Arial"/>
          <w:bCs/>
        </w:rPr>
        <w:t xml:space="preserve">entro </w:t>
      </w:r>
      <w:r w:rsidRPr="00A137F2">
        <w:rPr>
          <w:rFonts w:ascii="Arial" w:hAnsi="Arial" w:cs="Arial"/>
          <w:b/>
          <w:bCs/>
          <w:i/>
        </w:rPr>
        <w:t>60 giorni</w:t>
      </w:r>
      <w:r w:rsidRPr="00A137F2">
        <w:rPr>
          <w:rFonts w:ascii="Arial" w:hAnsi="Arial" w:cs="Arial"/>
          <w:bCs/>
        </w:rPr>
        <w:t xml:space="preserve"> dal ricevimento della richiesta ovvero per gli indennizzi automatici entro </w:t>
      </w:r>
      <w:r w:rsidRPr="00A137F2">
        <w:rPr>
          <w:rFonts w:ascii="Arial" w:hAnsi="Arial" w:cs="Arial"/>
          <w:b/>
          <w:bCs/>
          <w:i/>
        </w:rPr>
        <w:t>60 giorni</w:t>
      </w:r>
      <w:r w:rsidRPr="00A137F2">
        <w:rPr>
          <w:rFonts w:ascii="Arial" w:hAnsi="Arial" w:cs="Arial"/>
          <w:bCs/>
        </w:rPr>
        <w:t xml:space="preserve"> dalla scadenza del tempo massimo fissato per ciascuna prestazione. L’indennizzo non è comunque dovuto in caso di inadempienza per eventi fortuiti, di forza maggiore e per cause imputabili all’utente</w:t>
      </w:r>
      <w:r w:rsidR="00CB32C2" w:rsidRPr="00A137F2">
        <w:rPr>
          <w:rFonts w:ascii="Arial" w:hAnsi="Arial" w:cs="Arial"/>
          <w:bCs/>
        </w:rPr>
        <w:t>,</w:t>
      </w:r>
      <w:r w:rsidR="009B16AA" w:rsidRPr="00A137F2">
        <w:rPr>
          <w:rFonts w:ascii="Arial" w:hAnsi="Arial" w:cs="Arial"/>
          <w:bCs/>
        </w:rPr>
        <w:t xml:space="preserve"> come nel caso in cui l’utente non sia in regola con i pagamenti </w:t>
      </w:r>
      <w:r w:rsidR="00CB32C2" w:rsidRPr="00A137F2">
        <w:rPr>
          <w:rFonts w:ascii="Arial" w:hAnsi="Arial" w:cs="Arial"/>
          <w:bCs/>
        </w:rPr>
        <w:t>(</w:t>
      </w:r>
      <w:r w:rsidR="009B16AA" w:rsidRPr="00A137F2">
        <w:rPr>
          <w:rFonts w:ascii="Arial" w:hAnsi="Arial" w:cs="Arial"/>
          <w:bCs/>
        </w:rPr>
        <w:t>a meno che non regolarizzi la propria posizione entro 20 giorni</w:t>
      </w:r>
      <w:r w:rsidR="00CB32C2" w:rsidRPr="00A137F2">
        <w:rPr>
          <w:rFonts w:ascii="Arial" w:hAnsi="Arial" w:cs="Arial"/>
          <w:bCs/>
        </w:rPr>
        <w:t>)</w:t>
      </w:r>
      <w:r w:rsidR="0089495C" w:rsidRPr="00A137F2">
        <w:rPr>
          <w:rFonts w:ascii="Arial" w:hAnsi="Arial" w:cs="Arial"/>
          <w:bCs/>
        </w:rPr>
        <w:t>, con l’esclusione del caso in cui siano in corso procedure conciliative</w:t>
      </w:r>
      <w:r w:rsidRPr="00A137F2">
        <w:rPr>
          <w:rFonts w:ascii="Arial" w:hAnsi="Arial" w:cs="Arial"/>
          <w:bCs/>
        </w:rPr>
        <w:t>.</w:t>
      </w:r>
    </w:p>
    <w:p w14:paraId="39E9B8CE" w14:textId="70161DF2" w:rsidR="00B51822" w:rsidRPr="00A137F2" w:rsidRDefault="00B51822" w:rsidP="00DF2D3F">
      <w:pPr>
        <w:jc w:val="both"/>
        <w:rPr>
          <w:rFonts w:ascii="Arial" w:hAnsi="Arial" w:cs="Arial"/>
          <w:bCs/>
        </w:rPr>
      </w:pPr>
      <w:r w:rsidRPr="00A137F2">
        <w:rPr>
          <w:rFonts w:ascii="Arial" w:hAnsi="Arial" w:cs="Arial"/>
          <w:bCs/>
        </w:rPr>
        <w:t xml:space="preserve">In caso di mancata corresponsione dell'indennizzo entro </w:t>
      </w:r>
      <w:r w:rsidRPr="00A137F2">
        <w:rPr>
          <w:rFonts w:ascii="Arial" w:hAnsi="Arial" w:cs="Arial"/>
          <w:b/>
          <w:bCs/>
          <w:i/>
        </w:rPr>
        <w:t>60 giorni</w:t>
      </w:r>
      <w:r w:rsidRPr="00A137F2">
        <w:rPr>
          <w:rFonts w:ascii="Arial" w:hAnsi="Arial" w:cs="Arial"/>
          <w:bCs/>
        </w:rPr>
        <w:t xml:space="preserve"> dal ricevimento della richiesta ovvero per gli indennizzi automatici entro </w:t>
      </w:r>
      <w:r w:rsidRPr="00A137F2">
        <w:rPr>
          <w:rFonts w:ascii="Arial" w:hAnsi="Arial" w:cs="Arial"/>
          <w:b/>
          <w:bCs/>
          <w:i/>
        </w:rPr>
        <w:t>60 giorni</w:t>
      </w:r>
      <w:r w:rsidRPr="00A137F2">
        <w:rPr>
          <w:rFonts w:ascii="Arial" w:hAnsi="Arial" w:cs="Arial"/>
          <w:bCs/>
        </w:rPr>
        <w:t xml:space="preserve"> dalla scadenza del tempo massimo fissato per ciascuna prestazione, l'indennizzo </w:t>
      </w:r>
      <w:r w:rsidR="0034442C">
        <w:rPr>
          <w:rFonts w:ascii="Arial" w:hAnsi="Arial" w:cs="Arial"/>
          <w:bCs/>
        </w:rPr>
        <w:t xml:space="preserve">è </w:t>
      </w:r>
      <w:r w:rsidRPr="00A137F2">
        <w:rPr>
          <w:rFonts w:ascii="Arial" w:hAnsi="Arial" w:cs="Arial"/>
          <w:bCs/>
        </w:rPr>
        <w:t>dovuto dal gestore:</w:t>
      </w:r>
    </w:p>
    <w:p w14:paraId="56638EC3" w14:textId="77777777" w:rsidR="00900B32" w:rsidRPr="00A137F2" w:rsidRDefault="00B51822" w:rsidP="00DF2D3F">
      <w:pPr>
        <w:jc w:val="both"/>
        <w:rPr>
          <w:rFonts w:ascii="Arial" w:hAnsi="Arial" w:cs="Arial"/>
          <w:bCs/>
        </w:rPr>
      </w:pPr>
      <w:r w:rsidRPr="00A137F2">
        <w:rPr>
          <w:rFonts w:ascii="Arial" w:hAnsi="Arial" w:cs="Arial"/>
          <w:bCs/>
        </w:rPr>
        <w:t xml:space="preserve">a) </w:t>
      </w:r>
      <w:r w:rsidR="00AA566A" w:rsidRPr="00A137F2">
        <w:rPr>
          <w:rFonts w:ascii="Arial" w:hAnsi="Arial" w:cs="Arial"/>
          <w:bCs/>
        </w:rPr>
        <w:t>i</w:t>
      </w:r>
      <w:r w:rsidR="00900B32" w:rsidRPr="00A137F2">
        <w:rPr>
          <w:rFonts w:ascii="Arial" w:hAnsi="Arial" w:cs="Arial"/>
          <w:bCs/>
        </w:rPr>
        <w:t xml:space="preserve">n misura pari al </w:t>
      </w:r>
      <w:r w:rsidR="00582A44" w:rsidRPr="00A137F2">
        <w:rPr>
          <w:rFonts w:ascii="Arial" w:hAnsi="Arial" w:cs="Arial"/>
          <w:bCs/>
        </w:rPr>
        <w:t>doppio</w:t>
      </w:r>
      <w:r w:rsidR="00900B32" w:rsidRPr="00A137F2">
        <w:rPr>
          <w:rFonts w:ascii="Arial" w:hAnsi="Arial" w:cs="Arial"/>
          <w:bCs/>
        </w:rPr>
        <w:t xml:space="preserve"> degli importi previsti se la corresponsione avviene entro un termine doppio del tempo concesso per la corresponsione stessa</w:t>
      </w:r>
      <w:r w:rsidR="00AA566A" w:rsidRPr="00A137F2">
        <w:rPr>
          <w:rFonts w:ascii="Arial" w:hAnsi="Arial" w:cs="Arial"/>
          <w:bCs/>
        </w:rPr>
        <w:t xml:space="preserve"> (dal 6</w:t>
      </w:r>
      <w:r w:rsidR="00900B32" w:rsidRPr="00A137F2">
        <w:rPr>
          <w:rFonts w:ascii="Arial" w:hAnsi="Arial" w:cs="Arial"/>
          <w:bCs/>
        </w:rPr>
        <w:t>1° al 120° giorno);</w:t>
      </w:r>
    </w:p>
    <w:p w14:paraId="4468C1C8" w14:textId="77777777" w:rsidR="00B51822" w:rsidRPr="00A137F2" w:rsidRDefault="00582A44" w:rsidP="00DF2D3F">
      <w:pPr>
        <w:jc w:val="both"/>
        <w:rPr>
          <w:rFonts w:ascii="Arial" w:hAnsi="Arial" w:cs="Arial"/>
          <w:bCs/>
        </w:rPr>
      </w:pPr>
      <w:r w:rsidRPr="00A137F2">
        <w:rPr>
          <w:rFonts w:ascii="Arial" w:hAnsi="Arial" w:cs="Arial"/>
          <w:bCs/>
        </w:rPr>
        <w:t>b</w:t>
      </w:r>
      <w:r w:rsidR="00B51822" w:rsidRPr="00A137F2">
        <w:rPr>
          <w:rFonts w:ascii="Arial" w:hAnsi="Arial" w:cs="Arial"/>
          <w:bCs/>
        </w:rPr>
        <w:t>) in misura pari al quintuplo degli importi previsti se la corresponsione avviene oltre un termine doppio del tempo concesso per la corresponsione stessa (oltre il 120° giorno).</w:t>
      </w:r>
    </w:p>
    <w:p w14:paraId="01DEE190" w14:textId="77777777" w:rsidR="00B51822" w:rsidRPr="00A137F2" w:rsidRDefault="00B51822" w:rsidP="00DF2D3F">
      <w:pPr>
        <w:jc w:val="both"/>
        <w:rPr>
          <w:rFonts w:ascii="Arial" w:hAnsi="Arial" w:cs="Arial"/>
          <w:bCs/>
        </w:rPr>
      </w:pPr>
      <w:r w:rsidRPr="00A137F2">
        <w:rPr>
          <w:rFonts w:ascii="Arial" w:hAnsi="Arial" w:cs="Arial"/>
          <w:bCs/>
        </w:rPr>
        <w:t>Il gestore deve dare informazione ad ogni utente che faccia richiesta di una prestazione soggetta a standard in merito ad esso ed al relativo indennizzo previsto in caso di mancato rispetto.</w:t>
      </w:r>
    </w:p>
    <w:p w14:paraId="5E8004DD" w14:textId="77777777" w:rsidR="00B51822" w:rsidRPr="00A137F2" w:rsidRDefault="00B51822" w:rsidP="00DF2D3F">
      <w:pPr>
        <w:jc w:val="both"/>
        <w:rPr>
          <w:rFonts w:ascii="Arial" w:hAnsi="Arial" w:cs="Arial"/>
          <w:bCs/>
        </w:rPr>
      </w:pPr>
      <w:r w:rsidRPr="00A137F2">
        <w:rPr>
          <w:rFonts w:ascii="Arial" w:hAnsi="Arial" w:cs="Arial"/>
          <w:bCs/>
        </w:rPr>
        <w:t>Il pagamento dell’indennizzo avviene mediante l’emissione di un assegno bancario non trasferibile (FAD) riscuotibile secondo le modalità indicate nella comunicazione.</w:t>
      </w:r>
    </w:p>
    <w:p w14:paraId="70476AED" w14:textId="77777777" w:rsidR="00B51822" w:rsidRPr="00A137F2" w:rsidRDefault="00B51822" w:rsidP="00DF2D3F">
      <w:pPr>
        <w:jc w:val="both"/>
        <w:rPr>
          <w:rFonts w:ascii="Arial" w:hAnsi="Arial" w:cs="Arial"/>
          <w:bCs/>
        </w:rPr>
      </w:pPr>
      <w:r w:rsidRPr="00A137F2">
        <w:rPr>
          <w:rFonts w:ascii="Arial" w:hAnsi="Arial" w:cs="Arial"/>
          <w:bCs/>
        </w:rPr>
        <w:t>Se l’utente ha scelto la domiciliazione bancaria per le proprie fatture, l’importo viene direttamente accreditato su conto corrente.</w:t>
      </w:r>
    </w:p>
    <w:p w14:paraId="7EEBD6B9" w14:textId="3045AA0D" w:rsidR="00F14EC6" w:rsidRDefault="00F14EC6" w:rsidP="00F14EC6">
      <w:pPr>
        <w:jc w:val="both"/>
        <w:rPr>
          <w:rFonts w:ascii="Arial" w:hAnsi="Arial" w:cs="Arial"/>
          <w:bCs/>
        </w:rPr>
      </w:pPr>
      <w:r w:rsidRPr="00A137F2">
        <w:rPr>
          <w:rFonts w:ascii="Arial" w:hAnsi="Arial" w:cs="Arial"/>
          <w:bCs/>
        </w:rPr>
        <w:t>Gli indennizzi sono dovuti solo per i servizi eseguiti e fatturati direttamente dal gestore all’Utente.</w:t>
      </w:r>
    </w:p>
    <w:p w14:paraId="1464ED2F" w14:textId="77777777" w:rsidR="00F14EC6" w:rsidRPr="00DF2D3F" w:rsidRDefault="00F14EC6" w:rsidP="00DF2D3F">
      <w:pPr>
        <w:jc w:val="both"/>
        <w:rPr>
          <w:rFonts w:ascii="Arial" w:hAnsi="Arial" w:cs="Arial"/>
          <w:bCs/>
        </w:rPr>
      </w:pPr>
    </w:p>
    <w:p w14:paraId="7EDDF25E" w14:textId="77777777" w:rsidR="00B51822" w:rsidRPr="00CA5879" w:rsidRDefault="00B51822" w:rsidP="00DF2D3F">
      <w:pPr>
        <w:jc w:val="both"/>
        <w:rPr>
          <w:rFonts w:ascii="Arial" w:hAnsi="Arial" w:cs="Arial"/>
          <w:bCs/>
        </w:rPr>
      </w:pPr>
      <w:r w:rsidRPr="00DF2D3F">
        <w:rPr>
          <w:rFonts w:ascii="Arial" w:hAnsi="Arial" w:cs="Arial"/>
          <w:bCs/>
        </w:rPr>
        <w:t xml:space="preserve">Gli standard sottoposti ad </w:t>
      </w:r>
      <w:r w:rsidRPr="00CA5879">
        <w:rPr>
          <w:rFonts w:ascii="Arial" w:hAnsi="Arial" w:cs="Arial"/>
          <w:b/>
          <w:bCs/>
        </w:rPr>
        <w:t>indennizzo automatico</w:t>
      </w:r>
      <w:r w:rsidRPr="00CA5879">
        <w:rPr>
          <w:rFonts w:ascii="Arial" w:hAnsi="Arial" w:cs="Arial"/>
          <w:bCs/>
        </w:rPr>
        <w:t xml:space="preserve"> sono i seguenti:</w:t>
      </w:r>
    </w:p>
    <w:p w14:paraId="23A7EC1F" w14:textId="77777777" w:rsidR="00B51822" w:rsidRPr="00CA5879" w:rsidRDefault="00B51822" w:rsidP="00DF2D3F">
      <w:pPr>
        <w:jc w:val="both"/>
        <w:rPr>
          <w:rFonts w:ascii="Arial" w:hAnsi="Arial" w:cs="Arial"/>
          <w:bC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0A0" w:firstRow="1" w:lastRow="0" w:firstColumn="1" w:lastColumn="0" w:noHBand="0" w:noVBand="0"/>
      </w:tblPr>
      <w:tblGrid>
        <w:gridCol w:w="5580"/>
        <w:gridCol w:w="2160"/>
        <w:gridCol w:w="1800"/>
      </w:tblGrid>
      <w:tr w:rsidR="00B51822" w:rsidRPr="00CA5879" w14:paraId="0289F8C1" w14:textId="77777777" w:rsidTr="00CA5879">
        <w:tc>
          <w:tcPr>
            <w:tcW w:w="5580" w:type="dxa"/>
            <w:shd w:val="clear" w:color="auto" w:fill="auto"/>
          </w:tcPr>
          <w:p w14:paraId="7C1A315B" w14:textId="77777777" w:rsidR="00B51822" w:rsidRPr="00CA5879" w:rsidRDefault="00B51822" w:rsidP="00DF2D3F">
            <w:pPr>
              <w:pStyle w:val="ATO-Corpodeltesto"/>
              <w:spacing w:before="0" w:after="0"/>
              <w:ind w:hanging="709"/>
              <w:jc w:val="center"/>
              <w:rPr>
                <w:sz w:val="24"/>
              </w:rPr>
            </w:pPr>
            <w:r w:rsidRPr="00CA5879">
              <w:rPr>
                <w:sz w:val="24"/>
              </w:rPr>
              <w:t>STANDARD</w:t>
            </w:r>
          </w:p>
        </w:tc>
        <w:tc>
          <w:tcPr>
            <w:tcW w:w="2160" w:type="dxa"/>
            <w:shd w:val="clear" w:color="auto" w:fill="auto"/>
          </w:tcPr>
          <w:p w14:paraId="13E476EF" w14:textId="77777777" w:rsidR="00B51822" w:rsidRPr="00CA5879" w:rsidRDefault="00B51822" w:rsidP="00DF2D3F">
            <w:pPr>
              <w:pStyle w:val="ATO-Corpodeltesto"/>
              <w:spacing w:before="0" w:after="0"/>
              <w:ind w:left="0"/>
              <w:jc w:val="center"/>
              <w:rPr>
                <w:sz w:val="24"/>
              </w:rPr>
            </w:pPr>
            <w:r w:rsidRPr="00CA5879">
              <w:rPr>
                <w:sz w:val="24"/>
              </w:rPr>
              <w:t>VALORE LIMITE</w:t>
            </w:r>
          </w:p>
        </w:tc>
        <w:tc>
          <w:tcPr>
            <w:tcW w:w="1800" w:type="dxa"/>
            <w:shd w:val="clear" w:color="auto" w:fill="auto"/>
          </w:tcPr>
          <w:p w14:paraId="3EB36081" w14:textId="77777777" w:rsidR="00B51822" w:rsidRPr="00CA5879" w:rsidRDefault="00B51822" w:rsidP="00DF2D3F">
            <w:pPr>
              <w:pStyle w:val="ATO-Corpodeltesto"/>
              <w:spacing w:before="0" w:after="0"/>
              <w:ind w:left="0"/>
              <w:jc w:val="center"/>
              <w:rPr>
                <w:sz w:val="24"/>
              </w:rPr>
            </w:pPr>
            <w:r w:rsidRPr="00CA5879">
              <w:rPr>
                <w:sz w:val="24"/>
              </w:rPr>
              <w:t>INDENNIZZO</w:t>
            </w:r>
          </w:p>
        </w:tc>
      </w:tr>
      <w:tr w:rsidR="00B51822" w:rsidRPr="00CA5879" w14:paraId="3CD086D8" w14:textId="77777777" w:rsidTr="00CA5879">
        <w:tc>
          <w:tcPr>
            <w:tcW w:w="5580" w:type="dxa"/>
            <w:shd w:val="clear" w:color="auto" w:fill="auto"/>
          </w:tcPr>
          <w:p w14:paraId="0218A6F6" w14:textId="77777777" w:rsidR="00B51822" w:rsidRPr="00CA5879" w:rsidRDefault="00B51822" w:rsidP="00DF2D3F">
            <w:pPr>
              <w:pStyle w:val="ATO-Corpodeltesto"/>
              <w:spacing w:before="0" w:after="0"/>
              <w:ind w:left="0"/>
              <w:rPr>
                <w:sz w:val="24"/>
              </w:rPr>
            </w:pPr>
          </w:p>
        </w:tc>
        <w:tc>
          <w:tcPr>
            <w:tcW w:w="2160" w:type="dxa"/>
            <w:shd w:val="clear" w:color="auto" w:fill="auto"/>
            <w:vAlign w:val="center"/>
          </w:tcPr>
          <w:p w14:paraId="06C9CA3E" w14:textId="77777777" w:rsidR="00B51822" w:rsidRPr="00CA5879" w:rsidRDefault="00B51822" w:rsidP="00DF2D3F">
            <w:pPr>
              <w:pStyle w:val="ATO-Corpodeltesto"/>
              <w:spacing w:before="0" w:after="0"/>
              <w:ind w:left="0"/>
              <w:jc w:val="center"/>
              <w:rPr>
                <w:sz w:val="24"/>
              </w:rPr>
            </w:pPr>
          </w:p>
        </w:tc>
        <w:tc>
          <w:tcPr>
            <w:tcW w:w="1800" w:type="dxa"/>
            <w:shd w:val="clear" w:color="auto" w:fill="auto"/>
            <w:vAlign w:val="center"/>
          </w:tcPr>
          <w:p w14:paraId="066070B5" w14:textId="77777777" w:rsidR="00B51822" w:rsidRPr="00CA5879" w:rsidRDefault="00B51822" w:rsidP="00DF2D3F">
            <w:pPr>
              <w:pStyle w:val="ATO-Corpodeltesto"/>
              <w:spacing w:before="0" w:after="0"/>
              <w:ind w:left="0"/>
              <w:jc w:val="center"/>
              <w:rPr>
                <w:sz w:val="24"/>
              </w:rPr>
            </w:pPr>
          </w:p>
        </w:tc>
      </w:tr>
      <w:tr w:rsidR="005A285D" w:rsidRPr="00CA5879" w14:paraId="1C7B2BF3" w14:textId="77777777" w:rsidTr="00CA5879">
        <w:tc>
          <w:tcPr>
            <w:tcW w:w="5580" w:type="dxa"/>
            <w:tcBorders>
              <w:top w:val="single" w:sz="4" w:space="0" w:color="auto"/>
              <w:left w:val="single" w:sz="4" w:space="0" w:color="auto"/>
              <w:bottom w:val="single" w:sz="4" w:space="0" w:color="auto"/>
              <w:right w:val="single" w:sz="4" w:space="0" w:color="auto"/>
            </w:tcBorders>
            <w:shd w:val="clear" w:color="auto" w:fill="auto"/>
          </w:tcPr>
          <w:p w14:paraId="26D1F1DE" w14:textId="77777777" w:rsidR="005A285D" w:rsidRPr="00CA5879" w:rsidRDefault="005A285D" w:rsidP="00DF2D3F">
            <w:pPr>
              <w:pStyle w:val="ATO-Corpodeltesto"/>
              <w:spacing w:before="0" w:after="0"/>
              <w:ind w:left="0"/>
              <w:rPr>
                <w:sz w:val="24"/>
              </w:rPr>
            </w:pPr>
            <w:r w:rsidRPr="00CA5879">
              <w:rPr>
                <w:sz w:val="24"/>
              </w:rPr>
              <w:t xml:space="preserve">Rettifiche di fatturazione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389A67" w14:textId="77777777" w:rsidR="005A285D" w:rsidRPr="00CA5879" w:rsidRDefault="00EE5975" w:rsidP="00DF2D3F">
            <w:pPr>
              <w:pStyle w:val="ATO-Corpodeltesto"/>
              <w:spacing w:before="0" w:after="0"/>
              <w:ind w:left="0"/>
              <w:jc w:val="center"/>
              <w:rPr>
                <w:sz w:val="24"/>
              </w:rPr>
            </w:pPr>
            <w:r w:rsidRPr="00CA5879">
              <w:rPr>
                <w:sz w:val="24"/>
              </w:rPr>
              <w:t>5</w:t>
            </w:r>
            <w:r w:rsidR="005A285D" w:rsidRPr="00CA5879">
              <w:rPr>
                <w:sz w:val="24"/>
              </w:rPr>
              <w:t>0 giorni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884992" w14:textId="77777777" w:rsidR="005A285D" w:rsidRPr="00CA5879" w:rsidRDefault="00321ED1" w:rsidP="00DF2D3F">
            <w:pPr>
              <w:pStyle w:val="ATO-Corpodeltesto"/>
              <w:spacing w:before="0" w:after="0"/>
              <w:ind w:left="0"/>
              <w:jc w:val="center"/>
              <w:rPr>
                <w:sz w:val="24"/>
              </w:rPr>
            </w:pPr>
            <w:r w:rsidRPr="00CA5879">
              <w:rPr>
                <w:sz w:val="24"/>
              </w:rPr>
              <w:t>32</w:t>
            </w:r>
            <w:r w:rsidR="005A285D" w:rsidRPr="00CA5879">
              <w:rPr>
                <w:sz w:val="24"/>
              </w:rPr>
              <w:t xml:space="preserve"> €</w:t>
            </w:r>
          </w:p>
        </w:tc>
      </w:tr>
    </w:tbl>
    <w:p w14:paraId="3C51CED0" w14:textId="77777777" w:rsidR="00B51822" w:rsidRPr="00CA5879" w:rsidRDefault="00B51822" w:rsidP="00DF2D3F">
      <w:pPr>
        <w:rPr>
          <w:rFonts w:ascii="Arial" w:hAnsi="Arial" w:cs="Arial"/>
          <w:color w:val="00B050"/>
        </w:rPr>
      </w:pPr>
    </w:p>
    <w:p w14:paraId="2977CA9F" w14:textId="77777777" w:rsidR="00B51822" w:rsidRPr="00CA5879" w:rsidRDefault="00B51822" w:rsidP="00DF2D3F">
      <w:pPr>
        <w:jc w:val="both"/>
        <w:rPr>
          <w:rFonts w:ascii="Arial" w:hAnsi="Arial" w:cs="Arial"/>
          <w:bCs/>
        </w:rPr>
      </w:pPr>
      <w:r w:rsidRPr="00CA5879">
        <w:rPr>
          <w:rFonts w:ascii="Arial" w:hAnsi="Arial" w:cs="Arial"/>
          <w:bCs/>
        </w:rPr>
        <w:t xml:space="preserve">Gli standard sottoposti ad </w:t>
      </w:r>
      <w:r w:rsidRPr="00CA5879">
        <w:rPr>
          <w:rFonts w:ascii="Arial" w:hAnsi="Arial" w:cs="Arial"/>
          <w:b/>
          <w:bCs/>
        </w:rPr>
        <w:t>indennizzo su richiesta dell’utente</w:t>
      </w:r>
      <w:r w:rsidRPr="00CA5879">
        <w:rPr>
          <w:rFonts w:ascii="Arial" w:hAnsi="Arial" w:cs="Arial"/>
          <w:bCs/>
        </w:rPr>
        <w:t xml:space="preserve"> sono i seguenti:</w:t>
      </w:r>
    </w:p>
    <w:p w14:paraId="73A4ED0E" w14:textId="77777777" w:rsidR="00B51822" w:rsidRPr="00CA5879" w:rsidRDefault="00B51822" w:rsidP="00DF2D3F">
      <w:pPr>
        <w:jc w:val="both"/>
        <w:rPr>
          <w:rFonts w:ascii="Arial" w:hAnsi="Arial" w:cs="Arial"/>
          <w:bC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0A0" w:firstRow="1" w:lastRow="0" w:firstColumn="1" w:lastColumn="0" w:noHBand="0" w:noVBand="0"/>
      </w:tblPr>
      <w:tblGrid>
        <w:gridCol w:w="5580"/>
        <w:gridCol w:w="2160"/>
        <w:gridCol w:w="1800"/>
      </w:tblGrid>
      <w:tr w:rsidR="00B51822" w:rsidRPr="00CA5879" w14:paraId="223F9636" w14:textId="77777777" w:rsidTr="00CA5879">
        <w:tc>
          <w:tcPr>
            <w:tcW w:w="5580" w:type="dxa"/>
            <w:shd w:val="clear" w:color="auto" w:fill="auto"/>
          </w:tcPr>
          <w:p w14:paraId="1927343D" w14:textId="77777777" w:rsidR="00B51822" w:rsidRPr="00CA5879" w:rsidRDefault="00B51822" w:rsidP="00DF2D3F">
            <w:pPr>
              <w:pStyle w:val="ATO-Corpodeltesto"/>
              <w:spacing w:before="0" w:after="0"/>
              <w:ind w:hanging="709"/>
              <w:jc w:val="center"/>
              <w:rPr>
                <w:sz w:val="24"/>
              </w:rPr>
            </w:pPr>
            <w:r w:rsidRPr="00CA5879">
              <w:rPr>
                <w:sz w:val="24"/>
              </w:rPr>
              <w:t>STANDARD</w:t>
            </w:r>
          </w:p>
        </w:tc>
        <w:tc>
          <w:tcPr>
            <w:tcW w:w="2160" w:type="dxa"/>
            <w:shd w:val="clear" w:color="auto" w:fill="auto"/>
          </w:tcPr>
          <w:p w14:paraId="100BCF45" w14:textId="77777777" w:rsidR="00B51822" w:rsidRPr="00CA5879" w:rsidRDefault="00B51822" w:rsidP="00DF2D3F">
            <w:pPr>
              <w:pStyle w:val="ATO-Corpodeltesto"/>
              <w:spacing w:before="0" w:after="0"/>
              <w:ind w:left="0"/>
              <w:jc w:val="center"/>
              <w:rPr>
                <w:sz w:val="24"/>
              </w:rPr>
            </w:pPr>
            <w:r w:rsidRPr="00CA5879">
              <w:rPr>
                <w:sz w:val="24"/>
              </w:rPr>
              <w:t>VALORE LIMITE</w:t>
            </w:r>
          </w:p>
        </w:tc>
        <w:tc>
          <w:tcPr>
            <w:tcW w:w="1800" w:type="dxa"/>
            <w:shd w:val="clear" w:color="auto" w:fill="auto"/>
          </w:tcPr>
          <w:p w14:paraId="301B4C01" w14:textId="77777777" w:rsidR="00B51822" w:rsidRPr="00CA5879" w:rsidRDefault="00B51822" w:rsidP="00DF2D3F">
            <w:pPr>
              <w:pStyle w:val="ATO-Corpodeltesto"/>
              <w:spacing w:before="0" w:after="0"/>
              <w:ind w:left="0"/>
              <w:jc w:val="center"/>
              <w:rPr>
                <w:sz w:val="24"/>
              </w:rPr>
            </w:pPr>
            <w:r w:rsidRPr="00CA5879">
              <w:rPr>
                <w:sz w:val="24"/>
              </w:rPr>
              <w:t>INDENNIZZO</w:t>
            </w:r>
          </w:p>
        </w:tc>
      </w:tr>
      <w:tr w:rsidR="00B51822" w:rsidRPr="00CA5879" w14:paraId="1C5B5381" w14:textId="77777777" w:rsidTr="00CA5879">
        <w:tc>
          <w:tcPr>
            <w:tcW w:w="5580" w:type="dxa"/>
            <w:shd w:val="clear" w:color="auto" w:fill="auto"/>
          </w:tcPr>
          <w:p w14:paraId="7C7252E8" w14:textId="77777777" w:rsidR="00B51822" w:rsidRPr="00CA5879" w:rsidRDefault="00B51822" w:rsidP="00DF2D3F">
            <w:pPr>
              <w:pStyle w:val="ATO-Corpodeltesto"/>
              <w:spacing w:before="0" w:after="0"/>
              <w:ind w:left="0"/>
              <w:rPr>
                <w:sz w:val="24"/>
              </w:rPr>
            </w:pPr>
            <w:r w:rsidRPr="00CA5879">
              <w:rPr>
                <w:sz w:val="24"/>
              </w:rPr>
              <w:t>Risposta ai reclami</w:t>
            </w:r>
          </w:p>
        </w:tc>
        <w:tc>
          <w:tcPr>
            <w:tcW w:w="2160" w:type="dxa"/>
            <w:shd w:val="clear" w:color="auto" w:fill="auto"/>
          </w:tcPr>
          <w:p w14:paraId="48E37E73" w14:textId="77777777" w:rsidR="00B51822" w:rsidRPr="00CA5879" w:rsidRDefault="00EE5975" w:rsidP="00DF2D3F">
            <w:pPr>
              <w:pStyle w:val="ATO-Corpodeltesto"/>
              <w:spacing w:before="0" w:after="0"/>
              <w:ind w:left="0"/>
              <w:jc w:val="center"/>
              <w:rPr>
                <w:sz w:val="24"/>
              </w:rPr>
            </w:pPr>
            <w:r w:rsidRPr="00CA5879">
              <w:rPr>
                <w:sz w:val="24"/>
              </w:rPr>
              <w:t>30</w:t>
            </w:r>
            <w:r w:rsidR="00B51822" w:rsidRPr="00CA5879">
              <w:rPr>
                <w:sz w:val="24"/>
              </w:rPr>
              <w:t xml:space="preserve"> giorni</w:t>
            </w:r>
          </w:p>
        </w:tc>
        <w:tc>
          <w:tcPr>
            <w:tcW w:w="1800" w:type="dxa"/>
            <w:shd w:val="clear" w:color="auto" w:fill="auto"/>
            <w:vAlign w:val="center"/>
          </w:tcPr>
          <w:p w14:paraId="5A76D878" w14:textId="77777777" w:rsidR="00B51822" w:rsidRPr="00CA5879" w:rsidRDefault="00321ED1" w:rsidP="00DF2D3F">
            <w:pPr>
              <w:pStyle w:val="ATO-Corpodeltesto"/>
              <w:spacing w:before="0" w:after="0"/>
              <w:ind w:left="0"/>
              <w:jc w:val="center"/>
              <w:rPr>
                <w:sz w:val="24"/>
              </w:rPr>
            </w:pPr>
            <w:r w:rsidRPr="00CA5879">
              <w:rPr>
                <w:sz w:val="24"/>
              </w:rPr>
              <w:t>32</w:t>
            </w:r>
            <w:r w:rsidR="00B51822" w:rsidRPr="00CA5879">
              <w:rPr>
                <w:sz w:val="24"/>
              </w:rPr>
              <w:t xml:space="preserve"> €</w:t>
            </w:r>
          </w:p>
        </w:tc>
      </w:tr>
      <w:tr w:rsidR="000D05E0" w:rsidRPr="00DF2D3F" w14:paraId="695013F2" w14:textId="77777777" w:rsidTr="00CA5879">
        <w:tc>
          <w:tcPr>
            <w:tcW w:w="5580" w:type="dxa"/>
            <w:tcBorders>
              <w:top w:val="single" w:sz="4" w:space="0" w:color="auto"/>
              <w:left w:val="single" w:sz="4" w:space="0" w:color="auto"/>
              <w:bottom w:val="single" w:sz="4" w:space="0" w:color="auto"/>
              <w:right w:val="single" w:sz="4" w:space="0" w:color="auto"/>
            </w:tcBorders>
            <w:shd w:val="clear" w:color="auto" w:fill="auto"/>
          </w:tcPr>
          <w:p w14:paraId="769F4285" w14:textId="77777777" w:rsidR="000D05E0" w:rsidRPr="00CA5879" w:rsidRDefault="000D05E0" w:rsidP="00DF2D3F">
            <w:pPr>
              <w:pStyle w:val="ATO-Corpodeltesto"/>
              <w:spacing w:before="0" w:after="0"/>
              <w:ind w:left="0"/>
              <w:rPr>
                <w:sz w:val="24"/>
              </w:rPr>
            </w:pPr>
            <w:r w:rsidRPr="00CA5879">
              <w:rPr>
                <w:sz w:val="24"/>
              </w:rPr>
              <w:t>Fascia di puntualità per gli appuntamenti concordati ove necessaria la presenza dell’utente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C7CD2B" w14:textId="77777777" w:rsidR="000D05E0" w:rsidRPr="00CA5879" w:rsidRDefault="000D05E0" w:rsidP="00DF2D3F">
            <w:pPr>
              <w:pStyle w:val="ATO-Corpodeltesto"/>
              <w:spacing w:before="0" w:after="0"/>
              <w:ind w:left="0"/>
              <w:jc w:val="center"/>
              <w:rPr>
                <w:sz w:val="24"/>
              </w:rPr>
            </w:pPr>
            <w:r w:rsidRPr="00CA5879">
              <w:rPr>
                <w:sz w:val="24"/>
              </w:rPr>
              <w:t>2 ore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16D757" w14:textId="77777777" w:rsidR="000D05E0" w:rsidRPr="00DF2D3F" w:rsidRDefault="000D05E0" w:rsidP="00DF2D3F">
            <w:pPr>
              <w:pStyle w:val="ATO-Corpodeltesto"/>
              <w:spacing w:before="0" w:after="0"/>
              <w:ind w:left="0"/>
              <w:jc w:val="center"/>
              <w:rPr>
                <w:sz w:val="24"/>
              </w:rPr>
            </w:pPr>
            <w:r w:rsidRPr="00CA5879">
              <w:rPr>
                <w:sz w:val="24"/>
              </w:rPr>
              <w:t>32 €</w:t>
            </w:r>
          </w:p>
        </w:tc>
      </w:tr>
    </w:tbl>
    <w:p w14:paraId="401A27F8" w14:textId="77777777" w:rsidR="00B51822" w:rsidRPr="00DF2D3F" w:rsidRDefault="00B51822" w:rsidP="00DF2D3F">
      <w:pPr>
        <w:jc w:val="both"/>
        <w:rPr>
          <w:rFonts w:ascii="Arial" w:hAnsi="Arial" w:cs="Arial"/>
          <w:bCs/>
        </w:rPr>
      </w:pPr>
    </w:p>
    <w:p w14:paraId="467C3500" w14:textId="77777777" w:rsidR="00B51822" w:rsidRPr="00DF2D3F" w:rsidRDefault="00B51822" w:rsidP="00DF2D3F">
      <w:pPr>
        <w:jc w:val="both"/>
        <w:rPr>
          <w:rFonts w:ascii="Arial" w:hAnsi="Arial" w:cs="Arial"/>
          <w:bCs/>
        </w:rPr>
      </w:pPr>
      <w:r w:rsidRPr="00DF2D3F">
        <w:rPr>
          <w:rFonts w:ascii="Arial" w:hAnsi="Arial" w:cs="Arial"/>
          <w:bCs/>
        </w:rPr>
        <w:t xml:space="preserve">Nel caso in cui la richiesta di indennizzo non risulti valida, ne viene data comunicazione scritta e motivata all’utente. </w:t>
      </w:r>
    </w:p>
    <w:p w14:paraId="260A2E06" w14:textId="77777777" w:rsidR="00B51822" w:rsidRPr="00DF2D3F" w:rsidRDefault="00B51822" w:rsidP="00DF2D3F">
      <w:pPr>
        <w:jc w:val="both"/>
        <w:rPr>
          <w:rFonts w:ascii="Arial" w:hAnsi="Arial" w:cs="Arial"/>
          <w:bCs/>
        </w:rPr>
      </w:pPr>
    </w:p>
    <w:p w14:paraId="6F945AAB" w14:textId="77777777" w:rsidR="007B00A5" w:rsidRPr="00DF2D3F" w:rsidRDefault="007B00A5" w:rsidP="00DF2D3F">
      <w:pPr>
        <w:jc w:val="both"/>
        <w:rPr>
          <w:rFonts w:ascii="Arial" w:hAnsi="Arial" w:cs="Arial"/>
          <w:bCs/>
        </w:rPr>
      </w:pPr>
    </w:p>
    <w:p w14:paraId="29673EB2" w14:textId="03021256" w:rsidR="00B51822" w:rsidRPr="00DF2D3F" w:rsidRDefault="00B80AEE" w:rsidP="003700AA">
      <w:pPr>
        <w:pStyle w:val="Titolo1"/>
        <w:numPr>
          <w:ilvl w:val="0"/>
          <w:numId w:val="18"/>
        </w:numPr>
        <w:spacing w:before="0" w:after="0"/>
        <w:rPr>
          <w:sz w:val="24"/>
          <w:szCs w:val="24"/>
        </w:rPr>
      </w:pPr>
      <w:bookmarkStart w:id="308" w:name="_Toc181507160"/>
      <w:bookmarkStart w:id="309" w:name="_Toc527708642"/>
      <w:bookmarkStart w:id="310" w:name="_Toc532484684"/>
      <w:r w:rsidRPr="00DF2D3F">
        <w:rPr>
          <w:sz w:val="24"/>
          <w:szCs w:val="24"/>
        </w:rPr>
        <w:t>TABELLA RIASSUNTIVA</w:t>
      </w:r>
      <w:bookmarkEnd w:id="308"/>
      <w:bookmarkEnd w:id="309"/>
      <w:bookmarkEnd w:id="310"/>
    </w:p>
    <w:p w14:paraId="78DCEDC8" w14:textId="77777777" w:rsidR="00B51822" w:rsidRPr="00DF2D3F" w:rsidRDefault="00B51822" w:rsidP="00DF2D3F">
      <w:pPr>
        <w:autoSpaceDE w:val="0"/>
        <w:autoSpaceDN w:val="0"/>
        <w:adjustRightInd w:val="0"/>
        <w:jc w:val="both"/>
        <w:rPr>
          <w:rFonts w:ascii="Arial" w:hAnsi="Arial" w:cs="Arial"/>
        </w:rPr>
      </w:pPr>
      <w:r w:rsidRPr="00DF2D3F">
        <w:rPr>
          <w:rFonts w:ascii="Arial" w:hAnsi="Arial" w:cs="Arial"/>
        </w:rPr>
        <w:t xml:space="preserve">Si riporta a seguire una tabella riassuntiva degli standard </w:t>
      </w:r>
      <w:r w:rsidR="00EE5975" w:rsidRPr="00DF2D3F">
        <w:rPr>
          <w:rFonts w:ascii="Arial" w:hAnsi="Arial" w:cs="Arial"/>
        </w:rPr>
        <w:t xml:space="preserve">generali </w:t>
      </w:r>
      <w:r w:rsidRPr="00DF2D3F">
        <w:rPr>
          <w:rFonts w:ascii="Arial" w:hAnsi="Arial" w:cs="Arial"/>
        </w:rPr>
        <w:t>e dei relativi valori limite</w:t>
      </w:r>
      <w:r w:rsidR="00EE5975" w:rsidRPr="00DF2D3F">
        <w:rPr>
          <w:rFonts w:ascii="Arial" w:hAnsi="Arial" w:cs="Arial"/>
        </w:rPr>
        <w:t xml:space="preserve"> la cui violazione è sottoposta a sanzione come risulta dagli atti relativi all’affidamento del servizio al </w:t>
      </w:r>
      <w:r w:rsidR="00CC0A14" w:rsidRPr="00DF2D3F">
        <w:rPr>
          <w:rFonts w:ascii="Arial" w:hAnsi="Arial" w:cs="Arial"/>
        </w:rPr>
        <w:t>g</w:t>
      </w:r>
      <w:r w:rsidR="00EE5975" w:rsidRPr="00DF2D3F">
        <w:rPr>
          <w:rFonts w:ascii="Arial" w:hAnsi="Arial" w:cs="Arial"/>
        </w:rPr>
        <w:t>estore</w:t>
      </w:r>
      <w:r w:rsidRPr="00DF2D3F">
        <w:rPr>
          <w:rFonts w:ascii="Arial" w:hAnsi="Arial" w:cs="Arial"/>
        </w:rPr>
        <w:t>.</w:t>
      </w:r>
    </w:p>
    <w:p w14:paraId="4E9AF78F" w14:textId="77777777" w:rsidR="00B51822" w:rsidRPr="00DF2D3F" w:rsidRDefault="00B51822" w:rsidP="00DF2D3F">
      <w:pPr>
        <w:autoSpaceDE w:val="0"/>
        <w:autoSpaceDN w:val="0"/>
        <w:adjustRightInd w:val="0"/>
        <w:jc w:val="both"/>
        <w:rPr>
          <w:rFonts w:ascii="Arial" w:hAnsi="Arial" w:cs="Arial"/>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190"/>
        <w:gridCol w:w="3960"/>
      </w:tblGrid>
      <w:tr w:rsidR="00B51822" w:rsidRPr="00DF2D3F" w14:paraId="07DA7DBB" w14:textId="77777777">
        <w:tc>
          <w:tcPr>
            <w:tcW w:w="6190" w:type="dxa"/>
            <w:vAlign w:val="center"/>
          </w:tcPr>
          <w:p w14:paraId="2A1803FD" w14:textId="77777777" w:rsidR="00B51822" w:rsidRPr="00DF2D3F" w:rsidRDefault="00B51822" w:rsidP="00DF2D3F">
            <w:pPr>
              <w:pStyle w:val="ATO-Corpodeltesto"/>
              <w:spacing w:before="0" w:after="0"/>
              <w:ind w:hanging="709"/>
              <w:jc w:val="center"/>
              <w:rPr>
                <w:sz w:val="24"/>
              </w:rPr>
            </w:pPr>
            <w:r w:rsidRPr="00DF2D3F">
              <w:rPr>
                <w:sz w:val="24"/>
              </w:rPr>
              <w:t>STANDARD</w:t>
            </w:r>
          </w:p>
        </w:tc>
        <w:tc>
          <w:tcPr>
            <w:tcW w:w="3960" w:type="dxa"/>
            <w:vAlign w:val="center"/>
          </w:tcPr>
          <w:p w14:paraId="765DCEFC" w14:textId="77777777" w:rsidR="00B51822" w:rsidRPr="00DF2D3F" w:rsidRDefault="00B51822" w:rsidP="00DF2D3F">
            <w:pPr>
              <w:pStyle w:val="ATO-Corpodeltesto"/>
              <w:spacing w:before="0" w:after="0"/>
              <w:ind w:left="0"/>
              <w:jc w:val="center"/>
              <w:rPr>
                <w:sz w:val="24"/>
              </w:rPr>
            </w:pPr>
            <w:r w:rsidRPr="00DF2D3F">
              <w:rPr>
                <w:sz w:val="24"/>
              </w:rPr>
              <w:t>VALORE LIMITE</w:t>
            </w:r>
          </w:p>
        </w:tc>
      </w:tr>
      <w:tr w:rsidR="00B51822" w:rsidRPr="00DF2D3F" w14:paraId="1B997A69" w14:textId="77777777">
        <w:tc>
          <w:tcPr>
            <w:tcW w:w="6190" w:type="dxa"/>
          </w:tcPr>
          <w:p w14:paraId="64161CDD" w14:textId="77777777" w:rsidR="00B51822" w:rsidRPr="00DF2D3F" w:rsidRDefault="006C17DE" w:rsidP="00DF2D3F">
            <w:pPr>
              <w:pStyle w:val="ATO-Corpodeltesto"/>
              <w:spacing w:before="0" w:after="0"/>
              <w:ind w:left="0"/>
              <w:rPr>
                <w:b/>
                <w:sz w:val="24"/>
              </w:rPr>
            </w:pPr>
            <w:r w:rsidRPr="00DF2D3F">
              <w:rPr>
                <w:b/>
                <w:sz w:val="24"/>
              </w:rPr>
              <w:t>Igienicità dei contenitori</w:t>
            </w:r>
          </w:p>
        </w:tc>
        <w:tc>
          <w:tcPr>
            <w:tcW w:w="3960" w:type="dxa"/>
          </w:tcPr>
          <w:p w14:paraId="3F5E3163" w14:textId="77777777" w:rsidR="00B51822" w:rsidRPr="00DF2D3F" w:rsidRDefault="00F94B84" w:rsidP="00DF2D3F">
            <w:pPr>
              <w:pStyle w:val="ATO-Corpodeltesto"/>
              <w:spacing w:before="0" w:after="0"/>
              <w:ind w:left="0"/>
              <w:jc w:val="center"/>
              <w:rPr>
                <w:sz w:val="24"/>
              </w:rPr>
            </w:pPr>
            <w:r w:rsidRPr="00DF2D3F">
              <w:rPr>
                <w:sz w:val="24"/>
              </w:rPr>
              <w:t>programma differenziato per Comune</w:t>
            </w:r>
          </w:p>
        </w:tc>
      </w:tr>
      <w:tr w:rsidR="00B51822" w:rsidRPr="00DF2D3F" w14:paraId="65ED9522" w14:textId="77777777">
        <w:tc>
          <w:tcPr>
            <w:tcW w:w="6190" w:type="dxa"/>
          </w:tcPr>
          <w:p w14:paraId="69F9C0A5" w14:textId="77777777" w:rsidR="00B51822" w:rsidRPr="00DF2D3F" w:rsidRDefault="00B51822" w:rsidP="00DF2D3F">
            <w:pPr>
              <w:pStyle w:val="ATO-Corpodeltesto"/>
              <w:spacing w:before="0" w:after="0"/>
              <w:ind w:left="0"/>
              <w:rPr>
                <w:sz w:val="24"/>
              </w:rPr>
            </w:pPr>
            <w:r w:rsidRPr="00DF2D3F">
              <w:rPr>
                <w:sz w:val="24"/>
              </w:rPr>
              <w:t>Verifica</w:t>
            </w:r>
          </w:p>
        </w:tc>
        <w:tc>
          <w:tcPr>
            <w:tcW w:w="3960" w:type="dxa"/>
          </w:tcPr>
          <w:p w14:paraId="2D60641E" w14:textId="77777777" w:rsidR="00B51822" w:rsidRPr="00DF2D3F" w:rsidRDefault="00B51822" w:rsidP="00DF2D3F">
            <w:pPr>
              <w:pStyle w:val="ATO-Corpodeltesto"/>
              <w:spacing w:before="0" w:after="0"/>
              <w:ind w:left="0"/>
              <w:jc w:val="center"/>
              <w:rPr>
                <w:sz w:val="24"/>
              </w:rPr>
            </w:pPr>
            <w:r w:rsidRPr="00DF2D3F">
              <w:rPr>
                <w:sz w:val="24"/>
              </w:rPr>
              <w:t xml:space="preserve">Entro </w:t>
            </w:r>
            <w:r w:rsidR="0008310E" w:rsidRPr="00DF2D3F">
              <w:rPr>
                <w:sz w:val="24"/>
              </w:rPr>
              <w:t xml:space="preserve">3 </w:t>
            </w:r>
            <w:r w:rsidRPr="00DF2D3F">
              <w:rPr>
                <w:sz w:val="24"/>
              </w:rPr>
              <w:t>giorni</w:t>
            </w:r>
          </w:p>
        </w:tc>
      </w:tr>
      <w:tr w:rsidR="00B51822" w:rsidRPr="00DF2D3F" w14:paraId="2FA5936C" w14:textId="77777777">
        <w:tc>
          <w:tcPr>
            <w:tcW w:w="6190" w:type="dxa"/>
          </w:tcPr>
          <w:p w14:paraId="667F2911" w14:textId="77777777" w:rsidR="00B51822" w:rsidRPr="00DF2D3F" w:rsidRDefault="00B51822" w:rsidP="00DF2D3F">
            <w:pPr>
              <w:pStyle w:val="ATO-Corpodeltesto"/>
              <w:spacing w:before="0" w:after="0"/>
              <w:ind w:left="0"/>
              <w:rPr>
                <w:sz w:val="24"/>
              </w:rPr>
            </w:pPr>
            <w:r w:rsidRPr="00DF2D3F">
              <w:rPr>
                <w:sz w:val="24"/>
              </w:rPr>
              <w:t>Intervento</w:t>
            </w:r>
          </w:p>
        </w:tc>
        <w:tc>
          <w:tcPr>
            <w:tcW w:w="3960" w:type="dxa"/>
          </w:tcPr>
          <w:p w14:paraId="37576AB6" w14:textId="77777777" w:rsidR="00B51822" w:rsidRPr="00DF2D3F" w:rsidRDefault="0008310E" w:rsidP="00DF2D3F">
            <w:pPr>
              <w:pStyle w:val="ATO-Corpodeltesto"/>
              <w:spacing w:before="0" w:after="0"/>
              <w:ind w:left="0"/>
              <w:jc w:val="center"/>
              <w:rPr>
                <w:sz w:val="24"/>
              </w:rPr>
            </w:pPr>
            <w:r w:rsidRPr="00DF2D3F">
              <w:rPr>
                <w:sz w:val="24"/>
              </w:rPr>
              <w:t xml:space="preserve">Entro </w:t>
            </w:r>
            <w:r w:rsidR="00A63534" w:rsidRPr="00DF2D3F">
              <w:rPr>
                <w:sz w:val="24"/>
              </w:rPr>
              <w:t>6</w:t>
            </w:r>
            <w:r w:rsidR="00B51822" w:rsidRPr="00DF2D3F">
              <w:rPr>
                <w:sz w:val="24"/>
              </w:rPr>
              <w:t xml:space="preserve"> giorni dalla verifica</w:t>
            </w:r>
          </w:p>
        </w:tc>
      </w:tr>
      <w:tr w:rsidR="00B51822" w:rsidRPr="00DF2D3F" w14:paraId="240B0620" w14:textId="77777777">
        <w:tc>
          <w:tcPr>
            <w:tcW w:w="6190" w:type="dxa"/>
          </w:tcPr>
          <w:p w14:paraId="7E155EC3" w14:textId="77777777" w:rsidR="00B51822" w:rsidRPr="00DF2D3F" w:rsidRDefault="00B51822" w:rsidP="00DF2D3F">
            <w:pPr>
              <w:pStyle w:val="ATO-Corpodeltesto"/>
              <w:spacing w:before="0" w:after="0"/>
              <w:ind w:left="0"/>
              <w:rPr>
                <w:sz w:val="24"/>
              </w:rPr>
            </w:pPr>
            <w:r w:rsidRPr="00DF2D3F">
              <w:rPr>
                <w:b/>
                <w:sz w:val="24"/>
              </w:rPr>
              <w:t>Controllo e ripristino funzionalità contenitori</w:t>
            </w:r>
          </w:p>
        </w:tc>
        <w:tc>
          <w:tcPr>
            <w:tcW w:w="3960" w:type="dxa"/>
          </w:tcPr>
          <w:p w14:paraId="14E15874" w14:textId="77777777" w:rsidR="00B51822" w:rsidRPr="00DF2D3F" w:rsidRDefault="00B51822" w:rsidP="00DF2D3F">
            <w:pPr>
              <w:pStyle w:val="ATO-Corpodeltesto"/>
              <w:spacing w:before="0" w:after="0"/>
              <w:ind w:left="0"/>
              <w:jc w:val="center"/>
              <w:rPr>
                <w:sz w:val="24"/>
              </w:rPr>
            </w:pPr>
          </w:p>
        </w:tc>
      </w:tr>
      <w:tr w:rsidR="00B51822" w:rsidRPr="00DF2D3F" w14:paraId="04729B6A" w14:textId="77777777">
        <w:tc>
          <w:tcPr>
            <w:tcW w:w="6190" w:type="dxa"/>
          </w:tcPr>
          <w:p w14:paraId="55F6C500" w14:textId="77777777" w:rsidR="00B51822" w:rsidRPr="00DF2D3F" w:rsidRDefault="00B51822" w:rsidP="00DF2D3F">
            <w:pPr>
              <w:pStyle w:val="ATO-Corpodeltesto"/>
              <w:spacing w:before="0" w:after="0"/>
              <w:ind w:left="0"/>
              <w:rPr>
                <w:sz w:val="24"/>
              </w:rPr>
            </w:pPr>
            <w:r w:rsidRPr="00DF2D3F">
              <w:rPr>
                <w:sz w:val="24"/>
              </w:rPr>
              <w:t>Guasto che impedisce il conferimento</w:t>
            </w:r>
          </w:p>
        </w:tc>
        <w:tc>
          <w:tcPr>
            <w:tcW w:w="3960" w:type="dxa"/>
          </w:tcPr>
          <w:p w14:paraId="76F086DC" w14:textId="77777777" w:rsidR="00B51822" w:rsidRPr="00DF2D3F" w:rsidRDefault="0008310E" w:rsidP="00DF2D3F">
            <w:pPr>
              <w:pStyle w:val="ATO-Corpodeltesto"/>
              <w:spacing w:before="0" w:after="0"/>
              <w:ind w:left="0"/>
              <w:jc w:val="center"/>
              <w:rPr>
                <w:sz w:val="24"/>
              </w:rPr>
            </w:pPr>
            <w:r w:rsidRPr="00DF2D3F">
              <w:rPr>
                <w:sz w:val="24"/>
              </w:rPr>
              <w:t>Ripristino entro 3</w:t>
            </w:r>
            <w:r w:rsidR="00B51822" w:rsidRPr="00DF2D3F">
              <w:rPr>
                <w:sz w:val="24"/>
              </w:rPr>
              <w:t xml:space="preserve"> giorni</w:t>
            </w:r>
          </w:p>
        </w:tc>
      </w:tr>
      <w:tr w:rsidR="00B51822" w:rsidRPr="00DF2D3F" w14:paraId="12F2AD3C" w14:textId="77777777">
        <w:tc>
          <w:tcPr>
            <w:tcW w:w="6190" w:type="dxa"/>
          </w:tcPr>
          <w:p w14:paraId="3BC0DDCB" w14:textId="77777777" w:rsidR="00B51822" w:rsidRPr="00DF2D3F" w:rsidRDefault="00B51822" w:rsidP="00DF2D3F">
            <w:pPr>
              <w:pStyle w:val="ATO-Corpodeltesto"/>
              <w:spacing w:before="0" w:after="0"/>
              <w:ind w:left="0"/>
              <w:rPr>
                <w:sz w:val="24"/>
              </w:rPr>
            </w:pPr>
            <w:r w:rsidRPr="00DF2D3F">
              <w:rPr>
                <w:sz w:val="24"/>
              </w:rPr>
              <w:t>Guasto che non impedisce il conferimento</w:t>
            </w:r>
          </w:p>
        </w:tc>
        <w:tc>
          <w:tcPr>
            <w:tcW w:w="3960" w:type="dxa"/>
          </w:tcPr>
          <w:p w14:paraId="710975A2" w14:textId="77777777" w:rsidR="00B51822" w:rsidRPr="00DF2D3F" w:rsidRDefault="00B51822" w:rsidP="00DF2D3F">
            <w:pPr>
              <w:pStyle w:val="ATO-Corpodeltesto"/>
              <w:spacing w:before="0" w:after="0"/>
              <w:ind w:left="0"/>
              <w:jc w:val="center"/>
              <w:rPr>
                <w:sz w:val="24"/>
              </w:rPr>
            </w:pPr>
            <w:r w:rsidRPr="00DF2D3F">
              <w:rPr>
                <w:sz w:val="24"/>
              </w:rPr>
              <w:t xml:space="preserve">Verifica e ripristino entro </w:t>
            </w:r>
            <w:r w:rsidR="0008310E" w:rsidRPr="00DF2D3F">
              <w:rPr>
                <w:sz w:val="24"/>
              </w:rPr>
              <w:t>1</w:t>
            </w:r>
            <w:r w:rsidR="0056614A" w:rsidRPr="00DF2D3F">
              <w:rPr>
                <w:sz w:val="24"/>
              </w:rPr>
              <w:t>2</w:t>
            </w:r>
            <w:r w:rsidR="0008310E" w:rsidRPr="00DF2D3F">
              <w:rPr>
                <w:sz w:val="24"/>
              </w:rPr>
              <w:t xml:space="preserve"> </w:t>
            </w:r>
            <w:r w:rsidRPr="00DF2D3F">
              <w:rPr>
                <w:sz w:val="24"/>
              </w:rPr>
              <w:t>giorni dal rilevamento/segnalazione</w:t>
            </w:r>
          </w:p>
        </w:tc>
      </w:tr>
      <w:tr w:rsidR="00B51822" w:rsidRPr="00DF2D3F" w14:paraId="3E4E552D" w14:textId="77777777">
        <w:tc>
          <w:tcPr>
            <w:tcW w:w="6190" w:type="dxa"/>
          </w:tcPr>
          <w:p w14:paraId="02EC8123" w14:textId="77777777" w:rsidR="00B51822" w:rsidRPr="00DF2D3F" w:rsidRDefault="00B51822" w:rsidP="00DF2D3F">
            <w:pPr>
              <w:pStyle w:val="ATO-Corpodeltesto"/>
              <w:spacing w:before="0" w:after="0"/>
              <w:ind w:left="0"/>
              <w:rPr>
                <w:sz w:val="24"/>
              </w:rPr>
            </w:pPr>
            <w:r w:rsidRPr="00DF2D3F">
              <w:rPr>
                <w:b/>
                <w:sz w:val="24"/>
              </w:rPr>
              <w:t>Richiesta posizionamento/spostamento contenitori</w:t>
            </w:r>
          </w:p>
        </w:tc>
        <w:tc>
          <w:tcPr>
            <w:tcW w:w="3960" w:type="dxa"/>
          </w:tcPr>
          <w:p w14:paraId="4622C0E1" w14:textId="77777777" w:rsidR="00B51822" w:rsidRPr="00DF2D3F" w:rsidRDefault="00B51822" w:rsidP="00DF2D3F">
            <w:pPr>
              <w:pStyle w:val="ATO-Corpodeltesto"/>
              <w:spacing w:before="0" w:after="0"/>
              <w:ind w:left="0"/>
              <w:jc w:val="center"/>
              <w:rPr>
                <w:sz w:val="24"/>
              </w:rPr>
            </w:pPr>
          </w:p>
        </w:tc>
      </w:tr>
      <w:tr w:rsidR="00B51822" w:rsidRPr="00DF2D3F" w14:paraId="472C79A8" w14:textId="77777777">
        <w:tc>
          <w:tcPr>
            <w:tcW w:w="6190" w:type="dxa"/>
          </w:tcPr>
          <w:p w14:paraId="5E267D3B" w14:textId="77777777" w:rsidR="00B51822" w:rsidRPr="00DF2D3F" w:rsidRDefault="00B51822" w:rsidP="00DF2D3F">
            <w:pPr>
              <w:pStyle w:val="ATO-Corpodeltesto"/>
              <w:spacing w:before="0" w:after="0"/>
              <w:ind w:left="0"/>
              <w:rPr>
                <w:sz w:val="24"/>
              </w:rPr>
            </w:pPr>
            <w:r w:rsidRPr="00DF2D3F">
              <w:rPr>
                <w:sz w:val="24"/>
              </w:rPr>
              <w:t>Verifica tecnica fattibilità</w:t>
            </w:r>
            <w:r w:rsidR="00BA3FFB" w:rsidRPr="00DF2D3F">
              <w:rPr>
                <w:sz w:val="24"/>
              </w:rPr>
              <w:t xml:space="preserve"> e comunicazione esito verifica</w:t>
            </w:r>
            <w:r w:rsidR="0008310E" w:rsidRPr="00DF2D3F">
              <w:rPr>
                <w:sz w:val="24"/>
              </w:rPr>
              <w:t xml:space="preserve"> </w:t>
            </w:r>
          </w:p>
        </w:tc>
        <w:tc>
          <w:tcPr>
            <w:tcW w:w="3960" w:type="dxa"/>
          </w:tcPr>
          <w:p w14:paraId="059F3121" w14:textId="77777777" w:rsidR="00B51822" w:rsidRPr="00DF2D3F" w:rsidRDefault="0008310E" w:rsidP="00DF2D3F">
            <w:pPr>
              <w:pStyle w:val="ATO-Corpodeltesto"/>
              <w:spacing w:before="0" w:after="0"/>
              <w:ind w:left="0"/>
              <w:jc w:val="center"/>
              <w:rPr>
                <w:sz w:val="24"/>
              </w:rPr>
            </w:pPr>
            <w:r w:rsidRPr="00DF2D3F">
              <w:rPr>
                <w:sz w:val="24"/>
              </w:rPr>
              <w:t xml:space="preserve">Entro </w:t>
            </w:r>
            <w:r w:rsidR="00BA3FFB" w:rsidRPr="00DF2D3F">
              <w:rPr>
                <w:sz w:val="24"/>
              </w:rPr>
              <w:t>20</w:t>
            </w:r>
            <w:r w:rsidRPr="00DF2D3F">
              <w:rPr>
                <w:sz w:val="24"/>
              </w:rPr>
              <w:t xml:space="preserve"> giorni</w:t>
            </w:r>
          </w:p>
        </w:tc>
      </w:tr>
      <w:tr w:rsidR="00B51822" w:rsidRPr="00DF2D3F" w14:paraId="1C2B8364" w14:textId="77777777">
        <w:tc>
          <w:tcPr>
            <w:tcW w:w="6190" w:type="dxa"/>
          </w:tcPr>
          <w:p w14:paraId="1044047E" w14:textId="77777777" w:rsidR="00B51822" w:rsidRPr="00DF2D3F" w:rsidRDefault="00B51822" w:rsidP="00DF2D3F">
            <w:pPr>
              <w:pStyle w:val="ATO-Corpodeltesto"/>
              <w:spacing w:before="0" w:after="0"/>
              <w:ind w:left="0"/>
              <w:rPr>
                <w:sz w:val="24"/>
              </w:rPr>
            </w:pPr>
            <w:r w:rsidRPr="00DF2D3F">
              <w:rPr>
                <w:b/>
                <w:sz w:val="24"/>
              </w:rPr>
              <w:t>Scostamento servizio reso/programmato</w:t>
            </w:r>
          </w:p>
        </w:tc>
        <w:tc>
          <w:tcPr>
            <w:tcW w:w="3960" w:type="dxa"/>
          </w:tcPr>
          <w:p w14:paraId="1C6CFCD0" w14:textId="77777777" w:rsidR="00B51822" w:rsidRPr="00DF2D3F" w:rsidRDefault="00B51822" w:rsidP="00DF2D3F">
            <w:pPr>
              <w:pStyle w:val="ATO-Corpodeltesto"/>
              <w:spacing w:before="0" w:after="0"/>
              <w:ind w:left="0"/>
              <w:jc w:val="center"/>
              <w:rPr>
                <w:sz w:val="24"/>
              </w:rPr>
            </w:pPr>
          </w:p>
        </w:tc>
      </w:tr>
      <w:tr w:rsidR="00B51822" w:rsidRPr="00DF2D3F" w14:paraId="2FC5F4B2" w14:textId="77777777">
        <w:tc>
          <w:tcPr>
            <w:tcW w:w="6190" w:type="dxa"/>
          </w:tcPr>
          <w:p w14:paraId="4C5C6646" w14:textId="77777777" w:rsidR="00B51822" w:rsidRPr="00DF2D3F" w:rsidRDefault="00B51822" w:rsidP="00DF2D3F">
            <w:pPr>
              <w:pStyle w:val="ATO-Corpodeltesto"/>
              <w:spacing w:before="0" w:after="0"/>
              <w:ind w:left="0"/>
              <w:rPr>
                <w:sz w:val="24"/>
              </w:rPr>
            </w:pPr>
            <w:r w:rsidRPr="00DF2D3F">
              <w:rPr>
                <w:sz w:val="24"/>
              </w:rPr>
              <w:t xml:space="preserve">Erogazione servizi non effettuati </w:t>
            </w:r>
          </w:p>
        </w:tc>
        <w:tc>
          <w:tcPr>
            <w:tcW w:w="3960" w:type="dxa"/>
          </w:tcPr>
          <w:p w14:paraId="0FCC6832" w14:textId="77777777" w:rsidR="00B51822" w:rsidRPr="00DF2D3F" w:rsidRDefault="00B51822" w:rsidP="00DF2D3F">
            <w:pPr>
              <w:pStyle w:val="ATO-Corpodeltesto"/>
              <w:spacing w:before="0" w:after="0"/>
              <w:ind w:left="0"/>
              <w:jc w:val="center"/>
              <w:rPr>
                <w:sz w:val="24"/>
              </w:rPr>
            </w:pPr>
            <w:r w:rsidRPr="00DF2D3F">
              <w:rPr>
                <w:sz w:val="24"/>
              </w:rPr>
              <w:t>Entro 48 ore</w:t>
            </w:r>
          </w:p>
        </w:tc>
      </w:tr>
      <w:tr w:rsidR="00B51822" w:rsidRPr="00DF2D3F" w14:paraId="08928E6D" w14:textId="77777777">
        <w:tc>
          <w:tcPr>
            <w:tcW w:w="6190" w:type="dxa"/>
          </w:tcPr>
          <w:p w14:paraId="584922C9" w14:textId="77777777" w:rsidR="00B51822" w:rsidRPr="00DF2D3F" w:rsidRDefault="00B51822" w:rsidP="00DF2D3F">
            <w:pPr>
              <w:pStyle w:val="ATO-Corpodeltesto"/>
              <w:spacing w:before="0" w:after="0"/>
              <w:ind w:left="0"/>
              <w:rPr>
                <w:sz w:val="24"/>
              </w:rPr>
            </w:pPr>
            <w:r w:rsidRPr="00DF2D3F">
              <w:rPr>
                <w:sz w:val="24"/>
              </w:rPr>
              <w:t>Erogazione servizi non effettuat</w:t>
            </w:r>
            <w:r w:rsidR="00AC1AD8" w:rsidRPr="00DF2D3F">
              <w:rPr>
                <w:sz w:val="24"/>
              </w:rPr>
              <w:t>a</w:t>
            </w:r>
            <w:r w:rsidRPr="00DF2D3F">
              <w:rPr>
                <w:sz w:val="24"/>
              </w:rPr>
              <w:t xml:space="preserve"> </w:t>
            </w:r>
            <w:r w:rsidR="006C17DE" w:rsidRPr="00DF2D3F">
              <w:rPr>
                <w:sz w:val="24"/>
              </w:rPr>
              <w:t>per cause estranee all’organizzazione</w:t>
            </w:r>
          </w:p>
        </w:tc>
        <w:tc>
          <w:tcPr>
            <w:tcW w:w="3960" w:type="dxa"/>
          </w:tcPr>
          <w:p w14:paraId="08C855DC" w14:textId="77777777" w:rsidR="00B51822" w:rsidRPr="00DF2D3F" w:rsidRDefault="00B51822" w:rsidP="00DF2D3F">
            <w:pPr>
              <w:pStyle w:val="ATO-Corpodeltesto"/>
              <w:spacing w:before="0" w:after="0"/>
              <w:ind w:left="0"/>
              <w:jc w:val="center"/>
              <w:rPr>
                <w:sz w:val="24"/>
              </w:rPr>
            </w:pPr>
            <w:r w:rsidRPr="00DF2D3F">
              <w:rPr>
                <w:sz w:val="24"/>
              </w:rPr>
              <w:t>Entro 72 ore</w:t>
            </w:r>
          </w:p>
        </w:tc>
      </w:tr>
      <w:tr w:rsidR="00AC1AD8" w:rsidRPr="00DF2D3F" w14:paraId="57D81F11" w14:textId="77777777">
        <w:tc>
          <w:tcPr>
            <w:tcW w:w="6190" w:type="dxa"/>
          </w:tcPr>
          <w:p w14:paraId="796E933B" w14:textId="77777777" w:rsidR="00AC1AD8" w:rsidRPr="00DF2D3F" w:rsidRDefault="00AC1AD8" w:rsidP="00DF2D3F">
            <w:pPr>
              <w:pStyle w:val="ATO-Corpodeltesto"/>
              <w:spacing w:before="0" w:after="0"/>
              <w:ind w:left="0"/>
              <w:rPr>
                <w:sz w:val="24"/>
              </w:rPr>
            </w:pPr>
            <w:r w:rsidRPr="00DF2D3F">
              <w:rPr>
                <w:sz w:val="24"/>
              </w:rPr>
              <w:t>Erogazione servizi non effettuati secondo programma per cause imputabili all’organizzazione del Gestore.</w:t>
            </w:r>
          </w:p>
        </w:tc>
        <w:tc>
          <w:tcPr>
            <w:tcW w:w="3960" w:type="dxa"/>
          </w:tcPr>
          <w:p w14:paraId="22134203" w14:textId="77777777" w:rsidR="00AC1AD8" w:rsidRPr="00DF2D3F" w:rsidRDefault="00AC1AD8" w:rsidP="00DF2D3F">
            <w:pPr>
              <w:pStyle w:val="ATO-Corpodeltesto"/>
              <w:spacing w:before="0" w:after="0"/>
              <w:ind w:left="0"/>
              <w:jc w:val="center"/>
              <w:rPr>
                <w:sz w:val="24"/>
              </w:rPr>
            </w:pPr>
            <w:r w:rsidRPr="00DF2D3F">
              <w:rPr>
                <w:sz w:val="24"/>
              </w:rPr>
              <w:t>Entro 48 ore</w:t>
            </w:r>
          </w:p>
        </w:tc>
      </w:tr>
      <w:tr w:rsidR="00B51822" w:rsidRPr="00DF2D3F" w14:paraId="4863E260" w14:textId="77777777">
        <w:tc>
          <w:tcPr>
            <w:tcW w:w="6190" w:type="dxa"/>
          </w:tcPr>
          <w:p w14:paraId="192CAEF0" w14:textId="77777777" w:rsidR="00B51822" w:rsidRPr="00DF2D3F" w:rsidRDefault="00B51822" w:rsidP="00DF2D3F">
            <w:pPr>
              <w:pStyle w:val="ATO-Corpodeltesto"/>
              <w:spacing w:before="0" w:after="0"/>
              <w:ind w:left="0"/>
              <w:rPr>
                <w:sz w:val="24"/>
              </w:rPr>
            </w:pPr>
            <w:r w:rsidRPr="00DF2D3F">
              <w:rPr>
                <w:b/>
                <w:sz w:val="24"/>
              </w:rPr>
              <w:t>Tempo di attesa agli sportelli fisici</w:t>
            </w:r>
          </w:p>
        </w:tc>
        <w:tc>
          <w:tcPr>
            <w:tcW w:w="3960" w:type="dxa"/>
          </w:tcPr>
          <w:p w14:paraId="623FE5E8" w14:textId="77777777" w:rsidR="00B51822" w:rsidRPr="00DF2D3F" w:rsidRDefault="00B51822" w:rsidP="00DF2D3F">
            <w:pPr>
              <w:pStyle w:val="ATO-Corpodeltesto"/>
              <w:spacing w:before="0" w:after="0"/>
              <w:ind w:left="0"/>
              <w:jc w:val="center"/>
              <w:rPr>
                <w:sz w:val="24"/>
              </w:rPr>
            </w:pPr>
          </w:p>
        </w:tc>
      </w:tr>
      <w:tr w:rsidR="00B51822" w:rsidRPr="00DF2D3F" w14:paraId="341A0351" w14:textId="77777777">
        <w:tc>
          <w:tcPr>
            <w:tcW w:w="6190" w:type="dxa"/>
          </w:tcPr>
          <w:p w14:paraId="3AF068B3" w14:textId="77777777" w:rsidR="00B51822" w:rsidRPr="00DF2D3F" w:rsidRDefault="00B51822" w:rsidP="00DF2D3F">
            <w:pPr>
              <w:pStyle w:val="ATO-Corpodeltesto"/>
              <w:spacing w:before="0" w:after="0"/>
              <w:ind w:left="0"/>
              <w:rPr>
                <w:sz w:val="24"/>
              </w:rPr>
            </w:pPr>
            <w:r w:rsidRPr="00DF2D3F">
              <w:rPr>
                <w:sz w:val="24"/>
              </w:rPr>
              <w:t>Medio</w:t>
            </w:r>
          </w:p>
        </w:tc>
        <w:tc>
          <w:tcPr>
            <w:tcW w:w="3960" w:type="dxa"/>
          </w:tcPr>
          <w:p w14:paraId="33ED5D1D" w14:textId="77777777" w:rsidR="00B51822" w:rsidRPr="00DF2D3F" w:rsidRDefault="002E6B23" w:rsidP="00DF2D3F">
            <w:pPr>
              <w:pStyle w:val="ATO-Corpodeltesto"/>
              <w:spacing w:before="0" w:after="0"/>
              <w:ind w:left="0"/>
              <w:jc w:val="center"/>
              <w:rPr>
                <w:sz w:val="24"/>
              </w:rPr>
            </w:pPr>
            <w:r w:rsidRPr="00DF2D3F">
              <w:rPr>
                <w:sz w:val="24"/>
              </w:rPr>
              <w:t>3</w:t>
            </w:r>
            <w:r w:rsidR="00B51822" w:rsidRPr="00DF2D3F">
              <w:rPr>
                <w:sz w:val="24"/>
              </w:rPr>
              <w:t>0 minuti</w:t>
            </w:r>
          </w:p>
        </w:tc>
      </w:tr>
      <w:tr w:rsidR="00B51822" w:rsidRPr="00DF2D3F" w14:paraId="34CB59F8" w14:textId="77777777">
        <w:tc>
          <w:tcPr>
            <w:tcW w:w="6190" w:type="dxa"/>
          </w:tcPr>
          <w:p w14:paraId="64FE15D6" w14:textId="77777777" w:rsidR="00B51822" w:rsidRPr="00DF2D3F" w:rsidRDefault="00B51822" w:rsidP="00DF2D3F">
            <w:pPr>
              <w:pStyle w:val="ATO-Corpodeltesto"/>
              <w:spacing w:before="0" w:after="0"/>
              <w:ind w:left="0"/>
              <w:rPr>
                <w:sz w:val="24"/>
              </w:rPr>
            </w:pPr>
            <w:r w:rsidRPr="00DF2D3F">
              <w:rPr>
                <w:sz w:val="24"/>
              </w:rPr>
              <w:t>Massimo</w:t>
            </w:r>
          </w:p>
        </w:tc>
        <w:tc>
          <w:tcPr>
            <w:tcW w:w="3960" w:type="dxa"/>
          </w:tcPr>
          <w:p w14:paraId="0298A3AA" w14:textId="77777777" w:rsidR="00B51822" w:rsidRPr="00DF2D3F" w:rsidRDefault="00B51822" w:rsidP="00DF2D3F">
            <w:pPr>
              <w:pStyle w:val="ATO-Corpodeltesto"/>
              <w:spacing w:before="0" w:after="0"/>
              <w:ind w:left="0"/>
              <w:jc w:val="center"/>
              <w:rPr>
                <w:strike/>
                <w:color w:val="00B050"/>
                <w:sz w:val="24"/>
              </w:rPr>
            </w:pPr>
            <w:r w:rsidRPr="00DF2D3F">
              <w:rPr>
                <w:sz w:val="24"/>
              </w:rPr>
              <w:t>1 ora</w:t>
            </w:r>
          </w:p>
        </w:tc>
      </w:tr>
      <w:tr w:rsidR="00B51822" w:rsidRPr="00DF2D3F" w14:paraId="71849D5D" w14:textId="77777777">
        <w:tc>
          <w:tcPr>
            <w:tcW w:w="6190" w:type="dxa"/>
          </w:tcPr>
          <w:p w14:paraId="78475530" w14:textId="77777777" w:rsidR="00B51822" w:rsidRPr="00DF2D3F" w:rsidRDefault="00B51822" w:rsidP="00DF2D3F">
            <w:pPr>
              <w:pStyle w:val="ATO-Corpodeltesto"/>
              <w:spacing w:before="0" w:after="0"/>
              <w:ind w:left="0"/>
              <w:rPr>
                <w:sz w:val="24"/>
              </w:rPr>
            </w:pPr>
            <w:r w:rsidRPr="00DF2D3F">
              <w:rPr>
                <w:b/>
                <w:sz w:val="24"/>
              </w:rPr>
              <w:t>Tempo medio di attesa agli sportelli telefonici</w:t>
            </w:r>
          </w:p>
        </w:tc>
        <w:tc>
          <w:tcPr>
            <w:tcW w:w="3960" w:type="dxa"/>
          </w:tcPr>
          <w:p w14:paraId="639BF7F7" w14:textId="77777777" w:rsidR="00B51822" w:rsidRPr="00DF2D3F" w:rsidRDefault="00B51822" w:rsidP="00DF2D3F">
            <w:pPr>
              <w:pStyle w:val="ATO-Corpodeltesto"/>
              <w:spacing w:before="0" w:after="0"/>
              <w:ind w:left="0"/>
              <w:jc w:val="center"/>
              <w:rPr>
                <w:sz w:val="24"/>
              </w:rPr>
            </w:pPr>
          </w:p>
        </w:tc>
      </w:tr>
      <w:tr w:rsidR="004D1B73" w:rsidRPr="00DF2D3F" w14:paraId="1066132C" w14:textId="77777777" w:rsidTr="007E7DF8">
        <w:tc>
          <w:tcPr>
            <w:tcW w:w="6190" w:type="dxa"/>
          </w:tcPr>
          <w:p w14:paraId="0795E270" w14:textId="77777777" w:rsidR="004D1B73" w:rsidRPr="00DF2D3F" w:rsidRDefault="004D1B73" w:rsidP="00DF2D3F">
            <w:pPr>
              <w:pStyle w:val="ATO-Corpodeltesto"/>
              <w:spacing w:before="0" w:after="0"/>
              <w:ind w:left="0"/>
              <w:rPr>
                <w:sz w:val="24"/>
              </w:rPr>
            </w:pPr>
            <w:r w:rsidRPr="00DF2D3F">
              <w:rPr>
                <w:sz w:val="24"/>
              </w:rPr>
              <w:t>Medio</w:t>
            </w:r>
          </w:p>
        </w:tc>
        <w:tc>
          <w:tcPr>
            <w:tcW w:w="3960" w:type="dxa"/>
          </w:tcPr>
          <w:p w14:paraId="1C1C9AA9" w14:textId="77777777" w:rsidR="004D1B73" w:rsidRPr="00DF2D3F" w:rsidRDefault="00EC5EB4" w:rsidP="00DF2D3F">
            <w:pPr>
              <w:pStyle w:val="ATO-Corpodeltesto"/>
              <w:spacing w:before="0" w:after="0"/>
              <w:ind w:left="0"/>
              <w:jc w:val="center"/>
              <w:rPr>
                <w:sz w:val="24"/>
              </w:rPr>
            </w:pPr>
            <w:r w:rsidRPr="00DF2D3F">
              <w:rPr>
                <w:sz w:val="24"/>
              </w:rPr>
              <w:t>4</w:t>
            </w:r>
            <w:r w:rsidR="004D1B73" w:rsidRPr="00DF2D3F">
              <w:rPr>
                <w:sz w:val="24"/>
              </w:rPr>
              <w:t xml:space="preserve"> minuti</w:t>
            </w:r>
          </w:p>
        </w:tc>
      </w:tr>
      <w:tr w:rsidR="004D1B73" w:rsidRPr="00DF2D3F" w14:paraId="6C084720" w14:textId="77777777" w:rsidTr="007E7DF8">
        <w:tc>
          <w:tcPr>
            <w:tcW w:w="6190" w:type="dxa"/>
          </w:tcPr>
          <w:p w14:paraId="36FA474B" w14:textId="77777777" w:rsidR="004D1B73" w:rsidRPr="00DF2D3F" w:rsidRDefault="004D1B73" w:rsidP="00DF2D3F">
            <w:pPr>
              <w:pStyle w:val="ATO-Corpodeltesto"/>
              <w:spacing w:before="0" w:after="0"/>
              <w:ind w:left="0"/>
              <w:rPr>
                <w:sz w:val="24"/>
              </w:rPr>
            </w:pPr>
            <w:r w:rsidRPr="00DF2D3F">
              <w:rPr>
                <w:sz w:val="24"/>
              </w:rPr>
              <w:t>Massimo</w:t>
            </w:r>
          </w:p>
        </w:tc>
        <w:tc>
          <w:tcPr>
            <w:tcW w:w="3960" w:type="dxa"/>
          </w:tcPr>
          <w:p w14:paraId="3A8DC696" w14:textId="77777777" w:rsidR="004D1B73" w:rsidRPr="00DF2D3F" w:rsidRDefault="002E6B23" w:rsidP="00DF2D3F">
            <w:pPr>
              <w:pStyle w:val="ATO-Corpodeltesto"/>
              <w:spacing w:before="0" w:after="0"/>
              <w:ind w:left="0"/>
              <w:jc w:val="center"/>
              <w:rPr>
                <w:strike/>
                <w:sz w:val="24"/>
              </w:rPr>
            </w:pPr>
            <w:r w:rsidRPr="00DF2D3F">
              <w:rPr>
                <w:sz w:val="24"/>
              </w:rPr>
              <w:t>6</w:t>
            </w:r>
            <w:r w:rsidR="004D1B73" w:rsidRPr="00DF2D3F">
              <w:rPr>
                <w:sz w:val="24"/>
              </w:rPr>
              <w:t xml:space="preserve"> minuti</w:t>
            </w:r>
          </w:p>
        </w:tc>
      </w:tr>
    </w:tbl>
    <w:p w14:paraId="149D8047" w14:textId="77777777" w:rsidR="00B51822" w:rsidRPr="00DF2D3F" w:rsidRDefault="00B51822" w:rsidP="00DF2D3F">
      <w:pPr>
        <w:autoSpaceDE w:val="0"/>
        <w:autoSpaceDN w:val="0"/>
        <w:adjustRightInd w:val="0"/>
        <w:jc w:val="both"/>
        <w:rPr>
          <w:rFonts w:ascii="Arial" w:hAnsi="Arial" w:cs="Arial"/>
        </w:rPr>
      </w:pPr>
    </w:p>
    <w:p w14:paraId="794EDBC3" w14:textId="77777777" w:rsidR="00E503D8" w:rsidRPr="00DF2D3F" w:rsidRDefault="00E503D8" w:rsidP="00DF2D3F">
      <w:pPr>
        <w:jc w:val="both"/>
        <w:rPr>
          <w:rFonts w:ascii="Arial" w:hAnsi="Arial" w:cs="Arial"/>
        </w:rPr>
      </w:pPr>
      <w:r w:rsidRPr="00DF2D3F">
        <w:rPr>
          <w:rFonts w:ascii="Arial" w:hAnsi="Arial" w:cs="Arial"/>
          <w:bCs/>
        </w:rPr>
        <w:t>In sede di Convenzione fra gestore e Agenzia d’ambito sono definiti gli ulteriori standard generali di servizio, i valori obiettivo ed i relativi premi o penalizzazioni per il gestore.</w:t>
      </w:r>
    </w:p>
    <w:p w14:paraId="6151BBFA" w14:textId="77777777" w:rsidR="00B51822" w:rsidRPr="00DF2D3F" w:rsidRDefault="00B51822" w:rsidP="00DF2D3F">
      <w:pPr>
        <w:autoSpaceDE w:val="0"/>
        <w:autoSpaceDN w:val="0"/>
        <w:adjustRightInd w:val="0"/>
        <w:jc w:val="both"/>
        <w:rPr>
          <w:rFonts w:ascii="Arial" w:hAnsi="Arial" w:cs="Arial"/>
        </w:rPr>
      </w:pPr>
    </w:p>
    <w:p w14:paraId="17A554A4" w14:textId="77777777" w:rsidR="007B00A5" w:rsidRPr="00DF2D3F" w:rsidRDefault="007B00A5" w:rsidP="00DF2D3F">
      <w:pPr>
        <w:autoSpaceDE w:val="0"/>
        <w:autoSpaceDN w:val="0"/>
        <w:adjustRightInd w:val="0"/>
        <w:jc w:val="both"/>
        <w:rPr>
          <w:rFonts w:ascii="Arial" w:hAnsi="Arial" w:cs="Arial"/>
        </w:rPr>
      </w:pPr>
    </w:p>
    <w:p w14:paraId="3CACE3DB" w14:textId="6F14AAB5" w:rsidR="00B51822" w:rsidRPr="00DF2D3F" w:rsidRDefault="004F47F8" w:rsidP="003700AA">
      <w:pPr>
        <w:pStyle w:val="Titolo1"/>
        <w:numPr>
          <w:ilvl w:val="0"/>
          <w:numId w:val="18"/>
        </w:numPr>
        <w:spacing w:before="0" w:after="0"/>
        <w:rPr>
          <w:sz w:val="24"/>
          <w:szCs w:val="24"/>
        </w:rPr>
      </w:pPr>
      <w:bookmarkStart w:id="311" w:name="_Toc117935333"/>
      <w:bookmarkStart w:id="312" w:name="_Toc159304732"/>
      <w:bookmarkStart w:id="313" w:name="_Toc527708643"/>
      <w:bookmarkStart w:id="314" w:name="_Toc532484685"/>
      <w:r w:rsidRPr="00DF2D3F">
        <w:rPr>
          <w:sz w:val="24"/>
          <w:szCs w:val="24"/>
        </w:rPr>
        <w:t>INDIRIZZI UTILI</w:t>
      </w:r>
      <w:bookmarkEnd w:id="311"/>
      <w:bookmarkEnd w:id="312"/>
      <w:bookmarkEnd w:id="313"/>
      <w:bookmarkEnd w:id="314"/>
    </w:p>
    <w:p w14:paraId="4FAE1EF3" w14:textId="77777777" w:rsidR="00E503D8" w:rsidRPr="00DF2D3F" w:rsidRDefault="00E503D8" w:rsidP="00DF2D3F">
      <w:pPr>
        <w:rPr>
          <w:rFonts w:ascii="Arial" w:hAnsi="Arial" w:cs="Arial"/>
        </w:rPr>
      </w:pPr>
    </w:p>
    <w:p w14:paraId="65E63AAC" w14:textId="77777777" w:rsidR="0024107D" w:rsidRPr="00DF2D3F" w:rsidRDefault="001547FD" w:rsidP="00DF2D3F">
      <w:pPr>
        <w:autoSpaceDE w:val="0"/>
        <w:autoSpaceDN w:val="0"/>
        <w:adjustRightInd w:val="0"/>
        <w:jc w:val="both"/>
        <w:rPr>
          <w:rFonts w:ascii="Arial" w:hAnsi="Arial" w:cs="Arial"/>
          <w:b/>
        </w:rPr>
      </w:pPr>
      <w:r w:rsidRPr="00DF2D3F">
        <w:rPr>
          <w:rFonts w:ascii="Arial" w:hAnsi="Arial" w:cs="Arial"/>
          <w:b/>
        </w:rPr>
        <w:t xml:space="preserve">Gestore </w:t>
      </w:r>
      <w:r w:rsidR="0024107D" w:rsidRPr="00DF2D3F">
        <w:rPr>
          <w:rFonts w:ascii="Arial" w:hAnsi="Arial" w:cs="Arial"/>
          <w:b/>
        </w:rPr>
        <w:t xml:space="preserve">Alea Ambiente </w:t>
      </w:r>
      <w:proofErr w:type="spellStart"/>
      <w:r w:rsidR="0024107D" w:rsidRPr="00DF2D3F">
        <w:rPr>
          <w:rFonts w:ascii="Arial" w:hAnsi="Arial" w:cs="Arial"/>
          <w:b/>
        </w:rPr>
        <w:t>S.p.A</w:t>
      </w:r>
      <w:proofErr w:type="spellEnd"/>
    </w:p>
    <w:p w14:paraId="2E1FBBFA" w14:textId="77777777" w:rsidR="00FE019F" w:rsidRDefault="0024107D" w:rsidP="00DF2D3F">
      <w:pPr>
        <w:autoSpaceDE w:val="0"/>
        <w:autoSpaceDN w:val="0"/>
        <w:adjustRightInd w:val="0"/>
        <w:jc w:val="both"/>
        <w:rPr>
          <w:rFonts w:ascii="Arial" w:hAnsi="Arial" w:cs="Arial"/>
        </w:rPr>
      </w:pPr>
      <w:r w:rsidRPr="00DF2D3F">
        <w:rPr>
          <w:rFonts w:ascii="Arial" w:hAnsi="Arial" w:cs="Arial"/>
        </w:rPr>
        <w:t xml:space="preserve">Sede legale: </w:t>
      </w:r>
      <w:r w:rsidR="00FE019F" w:rsidRPr="00FE019F">
        <w:rPr>
          <w:rFonts w:ascii="Arial" w:hAnsi="Arial" w:cs="Arial"/>
        </w:rPr>
        <w:t xml:space="preserve">Via Innocenzo </w:t>
      </w:r>
      <w:proofErr w:type="spellStart"/>
      <w:r w:rsidR="00FE019F" w:rsidRPr="00FE019F">
        <w:rPr>
          <w:rFonts w:ascii="Arial" w:hAnsi="Arial" w:cs="Arial"/>
        </w:rPr>
        <w:t>Golfarelli</w:t>
      </w:r>
      <w:proofErr w:type="spellEnd"/>
      <w:r w:rsidR="00FE019F" w:rsidRPr="00FE019F">
        <w:rPr>
          <w:rFonts w:ascii="Arial" w:hAnsi="Arial" w:cs="Arial"/>
        </w:rPr>
        <w:t>, 123, 47121 Forlì (FC)</w:t>
      </w:r>
    </w:p>
    <w:p w14:paraId="79CF2E43" w14:textId="5D9166C0" w:rsidR="0024107D" w:rsidRPr="00DF2D3F" w:rsidRDefault="0024107D" w:rsidP="00DF2D3F">
      <w:pPr>
        <w:autoSpaceDE w:val="0"/>
        <w:autoSpaceDN w:val="0"/>
        <w:adjustRightInd w:val="0"/>
        <w:jc w:val="both"/>
        <w:rPr>
          <w:rFonts w:ascii="Arial" w:hAnsi="Arial" w:cs="Arial"/>
        </w:rPr>
      </w:pPr>
      <w:r w:rsidRPr="00DF2D3F">
        <w:rPr>
          <w:rFonts w:ascii="Arial" w:hAnsi="Arial" w:cs="Arial"/>
        </w:rPr>
        <w:t xml:space="preserve">Sede Amministrativa: Via Innocenzo </w:t>
      </w:r>
      <w:proofErr w:type="spellStart"/>
      <w:r w:rsidRPr="00DF2D3F">
        <w:rPr>
          <w:rFonts w:ascii="Arial" w:hAnsi="Arial" w:cs="Arial"/>
        </w:rPr>
        <w:t>Golfarelli</w:t>
      </w:r>
      <w:proofErr w:type="spellEnd"/>
      <w:r w:rsidRPr="00DF2D3F">
        <w:rPr>
          <w:rFonts w:ascii="Arial" w:hAnsi="Arial" w:cs="Arial"/>
        </w:rPr>
        <w:t>, 123, 47121 Forlì (FC)</w:t>
      </w:r>
    </w:p>
    <w:p w14:paraId="1C2EBB00" w14:textId="77777777" w:rsidR="0024107D" w:rsidRPr="00DF2D3F" w:rsidRDefault="0024107D" w:rsidP="00DF2D3F">
      <w:pPr>
        <w:autoSpaceDE w:val="0"/>
        <w:autoSpaceDN w:val="0"/>
        <w:adjustRightInd w:val="0"/>
        <w:jc w:val="both"/>
        <w:rPr>
          <w:rFonts w:ascii="Arial" w:hAnsi="Arial" w:cs="Arial"/>
        </w:rPr>
      </w:pPr>
      <w:r w:rsidRPr="00DF2D3F">
        <w:rPr>
          <w:rFonts w:ascii="Arial" w:hAnsi="Arial" w:cs="Arial"/>
        </w:rPr>
        <w:t>Numero verde 800.68.98.98 (solo da telefono fisso) o per chiamate da cellulari 0543 784700</w:t>
      </w:r>
    </w:p>
    <w:p w14:paraId="47C8AFD0" w14:textId="77777777" w:rsidR="0024107D" w:rsidRPr="00DF2D3F" w:rsidRDefault="0024107D" w:rsidP="00DF2D3F">
      <w:pPr>
        <w:autoSpaceDE w:val="0"/>
        <w:autoSpaceDN w:val="0"/>
        <w:adjustRightInd w:val="0"/>
        <w:jc w:val="both"/>
        <w:rPr>
          <w:rFonts w:ascii="Arial" w:hAnsi="Arial" w:cs="Arial"/>
        </w:rPr>
      </w:pPr>
      <w:r w:rsidRPr="00DF2D3F">
        <w:rPr>
          <w:rFonts w:ascii="Arial" w:hAnsi="Arial" w:cs="Arial"/>
        </w:rPr>
        <w:t>indirizzo mail: info@alea-ambiente.it</w:t>
      </w:r>
    </w:p>
    <w:p w14:paraId="790D9CF8" w14:textId="77777777" w:rsidR="0024107D" w:rsidRPr="00DF2D3F" w:rsidRDefault="0024107D" w:rsidP="00DF2D3F">
      <w:pPr>
        <w:autoSpaceDE w:val="0"/>
        <w:autoSpaceDN w:val="0"/>
        <w:adjustRightInd w:val="0"/>
        <w:jc w:val="both"/>
        <w:rPr>
          <w:rFonts w:ascii="Arial" w:hAnsi="Arial" w:cs="Arial"/>
        </w:rPr>
      </w:pPr>
      <w:r w:rsidRPr="00DF2D3F">
        <w:rPr>
          <w:rFonts w:ascii="Arial" w:hAnsi="Arial" w:cs="Arial"/>
        </w:rPr>
        <w:t xml:space="preserve">indirizzo </w:t>
      </w:r>
      <w:proofErr w:type="spellStart"/>
      <w:r w:rsidRPr="00DF2D3F">
        <w:rPr>
          <w:rFonts w:ascii="Arial" w:hAnsi="Arial" w:cs="Arial"/>
        </w:rPr>
        <w:t>pec</w:t>
      </w:r>
      <w:proofErr w:type="spellEnd"/>
      <w:r w:rsidRPr="00DF2D3F">
        <w:rPr>
          <w:rFonts w:ascii="Arial" w:hAnsi="Arial" w:cs="Arial"/>
        </w:rPr>
        <w:t>: alea.ambiente@legalmail.it</w:t>
      </w:r>
    </w:p>
    <w:p w14:paraId="1A4BD134" w14:textId="77777777" w:rsidR="0024107D" w:rsidRPr="00DF2D3F" w:rsidRDefault="0024107D" w:rsidP="00DF2D3F">
      <w:pPr>
        <w:autoSpaceDE w:val="0"/>
        <w:autoSpaceDN w:val="0"/>
        <w:adjustRightInd w:val="0"/>
        <w:jc w:val="both"/>
        <w:rPr>
          <w:rFonts w:ascii="Arial" w:hAnsi="Arial" w:cs="Arial"/>
          <w:b/>
        </w:rPr>
      </w:pPr>
    </w:p>
    <w:p w14:paraId="69A57C26" w14:textId="77777777" w:rsidR="001547FD" w:rsidRPr="00DF2D3F" w:rsidRDefault="001547FD" w:rsidP="00DF2D3F">
      <w:pPr>
        <w:autoSpaceDE w:val="0"/>
        <w:autoSpaceDN w:val="0"/>
        <w:adjustRightInd w:val="0"/>
        <w:jc w:val="both"/>
        <w:rPr>
          <w:rFonts w:ascii="Arial" w:hAnsi="Arial" w:cs="Arial"/>
        </w:rPr>
      </w:pPr>
      <w:r w:rsidRPr="00DF2D3F">
        <w:rPr>
          <w:rFonts w:ascii="Arial" w:hAnsi="Arial" w:cs="Arial"/>
          <w:b/>
        </w:rPr>
        <w:t xml:space="preserve">Agenzia territoriale dell'Emilia-Romagna per i servizi idrici e rifiuti </w:t>
      </w:r>
      <w:r w:rsidR="0032394F" w:rsidRPr="00DF2D3F">
        <w:rPr>
          <w:rFonts w:ascii="Arial" w:hAnsi="Arial" w:cs="Arial"/>
          <w:b/>
        </w:rPr>
        <w:t>(ATERSIR)</w:t>
      </w:r>
    </w:p>
    <w:p w14:paraId="0C98A9DB" w14:textId="6B2450A6" w:rsidR="0032394F" w:rsidRPr="00DF2D3F" w:rsidRDefault="00CA5879" w:rsidP="00DF2D3F">
      <w:pPr>
        <w:autoSpaceDE w:val="0"/>
        <w:autoSpaceDN w:val="0"/>
        <w:adjustRightInd w:val="0"/>
        <w:jc w:val="both"/>
        <w:rPr>
          <w:rFonts w:ascii="Arial" w:hAnsi="Arial" w:cs="Arial"/>
        </w:rPr>
      </w:pPr>
      <w:r>
        <w:rPr>
          <w:rFonts w:ascii="Arial" w:hAnsi="Arial" w:cs="Arial"/>
        </w:rPr>
        <w:t>Via Cairoli 8/f</w:t>
      </w:r>
      <w:r w:rsidR="0032394F" w:rsidRPr="00DF2D3F">
        <w:rPr>
          <w:rFonts w:ascii="Arial" w:hAnsi="Arial" w:cs="Arial"/>
        </w:rPr>
        <w:t xml:space="preserve"> - 4012</w:t>
      </w:r>
      <w:r>
        <w:rPr>
          <w:rFonts w:ascii="Arial" w:hAnsi="Arial" w:cs="Arial"/>
        </w:rPr>
        <w:t>1</w:t>
      </w:r>
      <w:r w:rsidR="0032394F" w:rsidRPr="00DF2D3F">
        <w:rPr>
          <w:rFonts w:ascii="Arial" w:hAnsi="Arial" w:cs="Arial"/>
        </w:rPr>
        <w:t xml:space="preserve"> Bologna </w:t>
      </w:r>
    </w:p>
    <w:p w14:paraId="57B8E730" w14:textId="77777777" w:rsidR="0032394F" w:rsidRPr="00DF2D3F" w:rsidRDefault="0032394F" w:rsidP="00DF2D3F">
      <w:pPr>
        <w:autoSpaceDE w:val="0"/>
        <w:autoSpaceDN w:val="0"/>
        <w:adjustRightInd w:val="0"/>
        <w:jc w:val="both"/>
        <w:rPr>
          <w:rFonts w:ascii="Arial" w:hAnsi="Arial" w:cs="Arial"/>
        </w:rPr>
      </w:pPr>
      <w:r w:rsidRPr="00DF2D3F">
        <w:rPr>
          <w:rFonts w:ascii="Arial" w:hAnsi="Arial" w:cs="Arial"/>
        </w:rPr>
        <w:t xml:space="preserve">- centralino: 051 63.73.411 - fax: 051 63.73.490 </w:t>
      </w:r>
    </w:p>
    <w:p w14:paraId="6B89F1DA" w14:textId="77777777" w:rsidR="00B51822" w:rsidRPr="00DF2D3F" w:rsidRDefault="0032394F" w:rsidP="00DF2D3F">
      <w:pPr>
        <w:autoSpaceDE w:val="0"/>
        <w:autoSpaceDN w:val="0"/>
        <w:adjustRightInd w:val="0"/>
        <w:jc w:val="both"/>
        <w:rPr>
          <w:rFonts w:ascii="Arial" w:hAnsi="Arial" w:cs="Arial"/>
        </w:rPr>
      </w:pPr>
      <w:r w:rsidRPr="00DF2D3F">
        <w:rPr>
          <w:rFonts w:ascii="Arial" w:hAnsi="Arial" w:cs="Arial"/>
        </w:rPr>
        <w:t>- dgatersir@pec.atersir.emr.it</w:t>
      </w:r>
    </w:p>
    <w:p w14:paraId="26103B19" w14:textId="77777777" w:rsidR="0032394F" w:rsidRPr="00DF2D3F" w:rsidRDefault="0032394F" w:rsidP="00DF2D3F">
      <w:pPr>
        <w:autoSpaceDE w:val="0"/>
        <w:autoSpaceDN w:val="0"/>
        <w:adjustRightInd w:val="0"/>
        <w:jc w:val="both"/>
        <w:rPr>
          <w:rFonts w:ascii="Arial" w:hAnsi="Arial" w:cs="Arial"/>
          <w:b/>
        </w:rPr>
      </w:pPr>
    </w:p>
    <w:p w14:paraId="57B7EE25" w14:textId="77777777" w:rsidR="000D73FE" w:rsidRPr="00DF2D3F" w:rsidRDefault="00114504" w:rsidP="00DF2D3F">
      <w:pPr>
        <w:autoSpaceDE w:val="0"/>
        <w:autoSpaceDN w:val="0"/>
        <w:adjustRightInd w:val="0"/>
        <w:jc w:val="both"/>
        <w:rPr>
          <w:rFonts w:ascii="Arial" w:hAnsi="Arial" w:cs="Arial"/>
          <w:b/>
        </w:rPr>
      </w:pPr>
      <w:r w:rsidRPr="00DF2D3F">
        <w:rPr>
          <w:rFonts w:ascii="Arial" w:hAnsi="Arial" w:cs="Arial"/>
          <w:b/>
        </w:rPr>
        <w:t>C</w:t>
      </w:r>
      <w:r w:rsidR="000D73FE" w:rsidRPr="00DF2D3F">
        <w:rPr>
          <w:rFonts w:ascii="Arial" w:hAnsi="Arial" w:cs="Arial"/>
          <w:b/>
        </w:rPr>
        <w:t>omitato consultivo degli utenti e dei portatori di interesse</w:t>
      </w:r>
    </w:p>
    <w:p w14:paraId="58102808" w14:textId="77777777" w:rsidR="00CA5879" w:rsidRPr="00DF2D3F" w:rsidRDefault="00CA5879" w:rsidP="00CA5879">
      <w:pPr>
        <w:autoSpaceDE w:val="0"/>
        <w:autoSpaceDN w:val="0"/>
        <w:adjustRightInd w:val="0"/>
        <w:jc w:val="both"/>
        <w:rPr>
          <w:rFonts w:ascii="Arial" w:hAnsi="Arial" w:cs="Arial"/>
        </w:rPr>
      </w:pPr>
      <w:r>
        <w:rPr>
          <w:rFonts w:ascii="Arial" w:hAnsi="Arial" w:cs="Arial"/>
        </w:rPr>
        <w:t>Via Cairoli 8/f</w:t>
      </w:r>
      <w:r w:rsidRPr="00DF2D3F">
        <w:rPr>
          <w:rFonts w:ascii="Arial" w:hAnsi="Arial" w:cs="Arial"/>
        </w:rPr>
        <w:t xml:space="preserve"> - 4012</w:t>
      </w:r>
      <w:r>
        <w:rPr>
          <w:rFonts w:ascii="Arial" w:hAnsi="Arial" w:cs="Arial"/>
        </w:rPr>
        <w:t>1</w:t>
      </w:r>
      <w:r w:rsidRPr="00DF2D3F">
        <w:rPr>
          <w:rFonts w:ascii="Arial" w:hAnsi="Arial" w:cs="Arial"/>
        </w:rPr>
        <w:t xml:space="preserve"> Bologna </w:t>
      </w:r>
    </w:p>
    <w:p w14:paraId="69A1B6C8" w14:textId="77777777" w:rsidR="00913CCB" w:rsidRPr="00DF2D3F" w:rsidRDefault="00913CCB" w:rsidP="00DF2D3F">
      <w:pPr>
        <w:autoSpaceDE w:val="0"/>
        <w:autoSpaceDN w:val="0"/>
        <w:adjustRightInd w:val="0"/>
        <w:jc w:val="both"/>
        <w:rPr>
          <w:rFonts w:ascii="Arial" w:hAnsi="Arial" w:cs="Arial"/>
        </w:rPr>
      </w:pPr>
      <w:r w:rsidRPr="00DF2D3F">
        <w:rPr>
          <w:rFonts w:ascii="Arial" w:hAnsi="Arial" w:cs="Arial"/>
        </w:rPr>
        <w:t xml:space="preserve">- centralino: 051 63.73.411 - fax: 051 63.73.490 </w:t>
      </w:r>
    </w:p>
    <w:p w14:paraId="7BEDFD74" w14:textId="77777777" w:rsidR="00913CCB" w:rsidRPr="00DF2D3F" w:rsidRDefault="00913CCB" w:rsidP="00DF2D3F">
      <w:pPr>
        <w:pStyle w:val="ATO-Titolo2"/>
        <w:spacing w:before="0" w:after="0"/>
        <w:ind w:left="1440" w:hanging="720"/>
        <w:rPr>
          <w:sz w:val="24"/>
          <w:szCs w:val="24"/>
        </w:rPr>
      </w:pPr>
    </w:p>
    <w:p w14:paraId="7421536F" w14:textId="70E8DFB3" w:rsidR="00B51822" w:rsidRPr="00DF2D3F" w:rsidRDefault="004F47F8" w:rsidP="003700AA">
      <w:pPr>
        <w:pStyle w:val="Titolo1"/>
        <w:numPr>
          <w:ilvl w:val="0"/>
          <w:numId w:val="18"/>
        </w:numPr>
        <w:spacing w:before="0" w:after="0"/>
        <w:rPr>
          <w:sz w:val="24"/>
          <w:szCs w:val="24"/>
        </w:rPr>
      </w:pPr>
      <w:bookmarkStart w:id="315" w:name="_Toc527708644"/>
      <w:bookmarkStart w:id="316" w:name="_Toc532484686"/>
      <w:r w:rsidRPr="00DF2D3F">
        <w:rPr>
          <w:sz w:val="24"/>
          <w:szCs w:val="24"/>
        </w:rPr>
        <w:t>GLOSSARIO</w:t>
      </w:r>
      <w:bookmarkEnd w:id="315"/>
      <w:bookmarkEnd w:id="316"/>
    </w:p>
    <w:p w14:paraId="3D8AB2C0" w14:textId="77777777" w:rsidR="00B51822" w:rsidRPr="00DF2D3F" w:rsidRDefault="00B51822" w:rsidP="00DF2D3F">
      <w:pPr>
        <w:pStyle w:val="ATO-Corpodeltesto"/>
        <w:tabs>
          <w:tab w:val="clear" w:pos="709"/>
          <w:tab w:val="left" w:pos="0"/>
        </w:tabs>
        <w:spacing w:before="0" w:after="0"/>
        <w:ind w:left="0"/>
        <w:rPr>
          <w:b/>
          <w:sz w:val="24"/>
        </w:rPr>
      </w:pPr>
    </w:p>
    <w:p w14:paraId="0CF8391C"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Agenzia d</w:t>
      </w:r>
      <w:r w:rsidR="00D27739" w:rsidRPr="00DF2D3F">
        <w:rPr>
          <w:b/>
          <w:sz w:val="24"/>
        </w:rPr>
        <w:t>’</w:t>
      </w:r>
      <w:r w:rsidR="00F5135A" w:rsidRPr="00DF2D3F">
        <w:rPr>
          <w:b/>
          <w:sz w:val="24"/>
        </w:rPr>
        <w:t>ambito</w:t>
      </w:r>
      <w:r w:rsidR="0032394F" w:rsidRPr="00DF2D3F">
        <w:rPr>
          <w:b/>
          <w:sz w:val="24"/>
        </w:rPr>
        <w:t>: ATERSIR</w:t>
      </w:r>
    </w:p>
    <w:p w14:paraId="29B393FB" w14:textId="77777777" w:rsidR="00B51822" w:rsidRPr="00DF2D3F" w:rsidRDefault="00B51822" w:rsidP="00DF2D3F">
      <w:pPr>
        <w:jc w:val="both"/>
        <w:rPr>
          <w:rFonts w:ascii="Arial" w:hAnsi="Arial" w:cs="Arial"/>
          <w:bCs/>
        </w:rPr>
      </w:pPr>
      <w:r w:rsidRPr="00DF2D3F">
        <w:rPr>
          <w:rFonts w:ascii="Arial" w:hAnsi="Arial" w:cs="Arial"/>
          <w:bCs/>
        </w:rPr>
        <w:t xml:space="preserve">Ente con personalità giuridica di diritto pubblico costituito da </w:t>
      </w:r>
      <w:r w:rsidR="0032394F" w:rsidRPr="00DF2D3F">
        <w:rPr>
          <w:rFonts w:ascii="Arial" w:hAnsi="Arial" w:cs="Arial"/>
          <w:bCs/>
        </w:rPr>
        <w:t xml:space="preserve">tutti gli </w:t>
      </w:r>
      <w:r w:rsidRPr="00DF2D3F">
        <w:rPr>
          <w:rFonts w:ascii="Arial" w:hAnsi="Arial" w:cs="Arial"/>
          <w:bCs/>
        </w:rPr>
        <w:t xml:space="preserve">enti pubblici locali </w:t>
      </w:r>
      <w:r w:rsidR="0032394F" w:rsidRPr="00DF2D3F">
        <w:rPr>
          <w:rFonts w:ascii="Arial" w:hAnsi="Arial" w:cs="Arial"/>
          <w:bCs/>
        </w:rPr>
        <w:t xml:space="preserve">della Regione Emilia Romagna </w:t>
      </w:r>
      <w:r w:rsidRPr="00DF2D3F">
        <w:rPr>
          <w:rFonts w:ascii="Arial" w:hAnsi="Arial" w:cs="Arial"/>
          <w:bCs/>
        </w:rPr>
        <w:t xml:space="preserve">ai sensi di quanto previsto dalla Legge </w:t>
      </w:r>
      <w:r w:rsidR="00593DFD" w:rsidRPr="00DF2D3F">
        <w:rPr>
          <w:rFonts w:ascii="Arial" w:hAnsi="Arial" w:cs="Arial"/>
          <w:bCs/>
        </w:rPr>
        <w:t>R</w:t>
      </w:r>
      <w:r w:rsidRPr="00DF2D3F">
        <w:rPr>
          <w:rFonts w:ascii="Arial" w:hAnsi="Arial" w:cs="Arial"/>
          <w:bCs/>
        </w:rPr>
        <w:t xml:space="preserve">egionale </w:t>
      </w:r>
      <w:r w:rsidR="0032394F" w:rsidRPr="00DF2D3F">
        <w:rPr>
          <w:rFonts w:ascii="Arial" w:hAnsi="Arial" w:cs="Arial"/>
          <w:bCs/>
        </w:rPr>
        <w:t xml:space="preserve">n. 23/2011 e </w:t>
      </w:r>
      <w:proofErr w:type="spellStart"/>
      <w:r w:rsidR="0032394F" w:rsidRPr="00DF2D3F">
        <w:rPr>
          <w:rFonts w:ascii="Arial" w:hAnsi="Arial" w:cs="Arial"/>
          <w:bCs/>
        </w:rPr>
        <w:t>s.m.i.</w:t>
      </w:r>
      <w:proofErr w:type="spellEnd"/>
      <w:r w:rsidR="0032394F" w:rsidRPr="00DF2D3F">
        <w:rPr>
          <w:rFonts w:ascii="Arial" w:hAnsi="Arial" w:cs="Arial"/>
          <w:bCs/>
        </w:rPr>
        <w:t>. L'Agenzia d’</w:t>
      </w:r>
      <w:r w:rsidRPr="00DF2D3F">
        <w:rPr>
          <w:rFonts w:ascii="Arial" w:hAnsi="Arial" w:cs="Arial"/>
          <w:bCs/>
        </w:rPr>
        <w:t>ambito esercita tutte le funzioni</w:t>
      </w:r>
      <w:r w:rsidR="0032394F" w:rsidRPr="00DF2D3F">
        <w:rPr>
          <w:rFonts w:ascii="Arial" w:hAnsi="Arial" w:cs="Arial"/>
          <w:bCs/>
        </w:rPr>
        <w:t xml:space="preserve"> prima</w:t>
      </w:r>
      <w:r w:rsidRPr="00DF2D3F">
        <w:rPr>
          <w:rFonts w:ascii="Arial" w:hAnsi="Arial" w:cs="Arial"/>
          <w:bCs/>
        </w:rPr>
        <w:t xml:space="preserve"> spettanti ai Comuni relativamente all'organizzazione e all'espletamento della gestione dei servizi pubblici ad essa assegnati, tra cui il servizio di gestione dei rifiuti urbani ed assimilati nel territorio di competenza.</w:t>
      </w:r>
    </w:p>
    <w:p w14:paraId="6940CF7C" w14:textId="77777777" w:rsidR="00AD1046" w:rsidRPr="00DF2D3F" w:rsidRDefault="00AD1046" w:rsidP="00DF2D3F">
      <w:pPr>
        <w:jc w:val="both"/>
        <w:rPr>
          <w:rFonts w:ascii="Arial" w:hAnsi="Arial" w:cs="Arial"/>
          <w:bCs/>
        </w:rPr>
      </w:pPr>
    </w:p>
    <w:p w14:paraId="7664B6F0" w14:textId="55BBC2E3" w:rsidR="00AD1046" w:rsidRPr="00DF2D3F" w:rsidRDefault="00AD1046" w:rsidP="00DF2D3F">
      <w:pPr>
        <w:pStyle w:val="ATO-Corpodeltesto"/>
        <w:tabs>
          <w:tab w:val="clear" w:pos="709"/>
          <w:tab w:val="left" w:pos="0"/>
        </w:tabs>
        <w:spacing w:before="0" w:after="0"/>
        <w:ind w:left="0"/>
        <w:rPr>
          <w:b/>
          <w:sz w:val="24"/>
        </w:rPr>
      </w:pPr>
      <w:r w:rsidRPr="00DF2D3F">
        <w:rPr>
          <w:b/>
          <w:sz w:val="24"/>
        </w:rPr>
        <w:t xml:space="preserve">Centro di raccolta </w:t>
      </w:r>
      <w:r w:rsidR="007355BA">
        <w:rPr>
          <w:b/>
          <w:sz w:val="24"/>
        </w:rPr>
        <w:t xml:space="preserve">o Ecocentro </w:t>
      </w:r>
      <w:r w:rsidRPr="00DF2D3F">
        <w:rPr>
          <w:b/>
          <w:sz w:val="24"/>
        </w:rPr>
        <w:t>(stazione ecologica)</w:t>
      </w:r>
    </w:p>
    <w:p w14:paraId="10CB0ECD" w14:textId="77777777" w:rsidR="00AD1046" w:rsidRPr="00DF2D3F" w:rsidRDefault="00AD1046" w:rsidP="00DF2D3F">
      <w:pPr>
        <w:pStyle w:val="ATO-Corpodeltesto"/>
        <w:tabs>
          <w:tab w:val="clear" w:pos="709"/>
          <w:tab w:val="left" w:pos="0"/>
        </w:tabs>
        <w:spacing w:before="0" w:after="0"/>
        <w:ind w:left="0"/>
        <w:rPr>
          <w:sz w:val="24"/>
        </w:rPr>
      </w:pPr>
      <w:r w:rsidRPr="00DF2D3F">
        <w:rPr>
          <w:sz w:val="24"/>
        </w:rPr>
        <w:t>I centri di raccolta comunali o intercomunali sono costituiti da aree presidiate ed allestite ove si svolge unicamente attività di raccolta, mediante raggruppamento per frazioni omogenee per il trasporto agli impianti di recupero, trattamento e, per le frazioni non recuperabili, di smaltimento dei rifiuti urbani ed assimilati, conferiti in maniera differenziata rispettivamente dalle utenze domestiche e non domestiche, nonché dagli altri soggetti tenuti in base alle vigenti normative settoriali al ritiro di specifiche tipologie di rifiuti dalle utenze domestiche.</w:t>
      </w:r>
    </w:p>
    <w:p w14:paraId="59037A74" w14:textId="77777777" w:rsidR="00B51822" w:rsidRPr="00DF2D3F" w:rsidRDefault="00B51822" w:rsidP="00DF2D3F">
      <w:pPr>
        <w:pStyle w:val="ATO-Corpodeltesto"/>
        <w:tabs>
          <w:tab w:val="clear" w:pos="709"/>
          <w:tab w:val="left" w:pos="0"/>
        </w:tabs>
        <w:spacing w:before="0" w:after="0"/>
        <w:ind w:left="0"/>
        <w:rPr>
          <w:sz w:val="24"/>
        </w:rPr>
      </w:pPr>
    </w:p>
    <w:p w14:paraId="757DA5E1"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Comitato consultivo degli utenti</w:t>
      </w:r>
      <w:r w:rsidR="00D27739" w:rsidRPr="00DF2D3F">
        <w:rPr>
          <w:b/>
          <w:sz w:val="24"/>
        </w:rPr>
        <w:t xml:space="preserve"> e dei portatori di interesse</w:t>
      </w:r>
    </w:p>
    <w:p w14:paraId="70519E99"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Organo consultivo dell'Agenzia di ambito che garantisce la partecipazione degli utenti nel controllo sulla qualità dei servizi offerti. Il Comitato, costituito secondo quanto p</w:t>
      </w:r>
      <w:r w:rsidR="0032394F" w:rsidRPr="00DF2D3F">
        <w:rPr>
          <w:sz w:val="24"/>
        </w:rPr>
        <w:t xml:space="preserve">revisto dalla Legge </w:t>
      </w:r>
      <w:r w:rsidR="00593DFD" w:rsidRPr="00DF2D3F">
        <w:rPr>
          <w:sz w:val="24"/>
        </w:rPr>
        <w:t>R</w:t>
      </w:r>
      <w:r w:rsidR="0032394F" w:rsidRPr="00DF2D3F">
        <w:rPr>
          <w:sz w:val="24"/>
        </w:rPr>
        <w:t>egionale 23</w:t>
      </w:r>
      <w:r w:rsidRPr="00DF2D3F">
        <w:rPr>
          <w:sz w:val="24"/>
        </w:rPr>
        <w:t>/</w:t>
      </w:r>
      <w:r w:rsidR="0032394F" w:rsidRPr="00DF2D3F">
        <w:rPr>
          <w:sz w:val="24"/>
        </w:rPr>
        <w:t>2011</w:t>
      </w:r>
      <w:r w:rsidRPr="00DF2D3F">
        <w:rPr>
          <w:sz w:val="24"/>
        </w:rPr>
        <w:t>, è composto da rappresentanti delle associazioni dei consumatori, economiche, ambientaliste e Onlus.</w:t>
      </w:r>
    </w:p>
    <w:p w14:paraId="063E4926" w14:textId="77777777" w:rsidR="00B51822" w:rsidRPr="00DF2D3F" w:rsidRDefault="00B51822" w:rsidP="00DF2D3F">
      <w:pPr>
        <w:pStyle w:val="ATO-Corpodeltesto"/>
        <w:tabs>
          <w:tab w:val="clear" w:pos="709"/>
          <w:tab w:val="left" w:pos="0"/>
        </w:tabs>
        <w:spacing w:before="0" w:after="0"/>
        <w:ind w:left="0"/>
        <w:rPr>
          <w:sz w:val="24"/>
        </w:rPr>
      </w:pPr>
    </w:p>
    <w:p w14:paraId="1E88EA22"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Compostaggio domestico</w:t>
      </w:r>
    </w:p>
    <w:p w14:paraId="058ADE17"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 xml:space="preserve">Il compostaggio domestico è un </w:t>
      </w:r>
      <w:r w:rsidRPr="00DF2D3F">
        <w:rPr>
          <w:bCs/>
          <w:sz w:val="24"/>
        </w:rPr>
        <w:t>processo naturale per ricavare del buon terriccio</w:t>
      </w:r>
      <w:r w:rsidRPr="00DF2D3F">
        <w:rPr>
          <w:sz w:val="24"/>
        </w:rPr>
        <w:t xml:space="preserve"> dagli scarti organici di cucina e del giardino.</w:t>
      </w:r>
    </w:p>
    <w:p w14:paraId="3B76D3A0" w14:textId="77777777" w:rsidR="00B51822" w:rsidRPr="00DF2D3F" w:rsidRDefault="00B51822" w:rsidP="00DF2D3F">
      <w:pPr>
        <w:pStyle w:val="ATO-Corpodeltesto"/>
        <w:tabs>
          <w:tab w:val="clear" w:pos="709"/>
          <w:tab w:val="left" w:pos="0"/>
        </w:tabs>
        <w:spacing w:before="0" w:after="0"/>
        <w:ind w:left="0"/>
        <w:rPr>
          <w:sz w:val="24"/>
        </w:rPr>
      </w:pPr>
    </w:p>
    <w:p w14:paraId="58A16E9A" w14:textId="77777777" w:rsidR="00B51822" w:rsidRPr="00DF2D3F" w:rsidRDefault="00593DFD" w:rsidP="00DF2D3F">
      <w:pPr>
        <w:pStyle w:val="ATO-Corpodeltesto"/>
        <w:tabs>
          <w:tab w:val="clear" w:pos="709"/>
          <w:tab w:val="left" w:pos="0"/>
        </w:tabs>
        <w:spacing w:before="0" w:after="0"/>
        <w:ind w:left="0"/>
        <w:rPr>
          <w:b/>
          <w:sz w:val="24"/>
        </w:rPr>
      </w:pPr>
      <w:r w:rsidRPr="00DF2D3F">
        <w:rPr>
          <w:b/>
          <w:sz w:val="24"/>
        </w:rPr>
        <w:t>Contratto di servizio</w:t>
      </w:r>
    </w:p>
    <w:p w14:paraId="441CDCBE"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 xml:space="preserve">Atto che regolamenta i rapporti tra </w:t>
      </w:r>
      <w:r w:rsidR="0032394F" w:rsidRPr="00DF2D3F">
        <w:rPr>
          <w:sz w:val="24"/>
        </w:rPr>
        <w:t xml:space="preserve">Agenzia territoriale dell'Emilia-Romagna per i servizi idrici e rifiuti </w:t>
      </w:r>
      <w:r w:rsidRPr="00DF2D3F">
        <w:rPr>
          <w:sz w:val="24"/>
        </w:rPr>
        <w:t>ed il gestore del servizio di gestione dei rifiuti urbani ed assimilati, in relazione allo svolgimento del servizio stesso.</w:t>
      </w:r>
    </w:p>
    <w:p w14:paraId="224D33DA" w14:textId="77777777" w:rsidR="00097912" w:rsidRPr="00DF2D3F" w:rsidRDefault="00097912" w:rsidP="00DF2D3F">
      <w:pPr>
        <w:pStyle w:val="ATO-Corpodeltesto"/>
        <w:tabs>
          <w:tab w:val="left" w:pos="0"/>
          <w:tab w:val="left" w:pos="3645"/>
        </w:tabs>
        <w:spacing w:before="0" w:after="0"/>
        <w:ind w:left="0"/>
        <w:rPr>
          <w:b/>
          <w:sz w:val="24"/>
        </w:rPr>
      </w:pPr>
    </w:p>
    <w:p w14:paraId="06CAE8F9" w14:textId="77777777" w:rsidR="00097912" w:rsidRPr="00DF2D3F" w:rsidRDefault="00097912" w:rsidP="00DF2D3F">
      <w:pPr>
        <w:pStyle w:val="ATO-Corpodeltesto"/>
        <w:tabs>
          <w:tab w:val="left" w:pos="0"/>
          <w:tab w:val="left" w:pos="3645"/>
        </w:tabs>
        <w:spacing w:before="0" w:after="0"/>
        <w:ind w:left="0"/>
        <w:rPr>
          <w:b/>
          <w:sz w:val="24"/>
        </w:rPr>
      </w:pPr>
      <w:r w:rsidRPr="00DF2D3F">
        <w:rPr>
          <w:b/>
          <w:sz w:val="24"/>
        </w:rPr>
        <w:t>Giorni: giorni lavorativi</w:t>
      </w:r>
      <w:r w:rsidRPr="00DF2D3F">
        <w:rPr>
          <w:b/>
          <w:sz w:val="24"/>
        </w:rPr>
        <w:tab/>
      </w:r>
    </w:p>
    <w:p w14:paraId="31584378" w14:textId="77777777" w:rsidR="00B51822" w:rsidRPr="00DF2D3F" w:rsidRDefault="00097912" w:rsidP="00DF2D3F">
      <w:pPr>
        <w:pStyle w:val="ATO-Corpodeltesto"/>
        <w:tabs>
          <w:tab w:val="clear" w:pos="709"/>
          <w:tab w:val="left" w:pos="0"/>
        </w:tabs>
        <w:spacing w:before="0" w:after="0"/>
        <w:ind w:left="0"/>
        <w:rPr>
          <w:sz w:val="24"/>
        </w:rPr>
      </w:pPr>
      <w:r w:rsidRPr="00DF2D3F">
        <w:rPr>
          <w:sz w:val="24"/>
        </w:rPr>
        <w:t>Gli standard</w:t>
      </w:r>
      <w:r w:rsidR="00DA4322" w:rsidRPr="00DF2D3F">
        <w:rPr>
          <w:sz w:val="24"/>
        </w:rPr>
        <w:t>, ove non indicato diversamente,</w:t>
      </w:r>
      <w:r w:rsidRPr="00DF2D3F">
        <w:rPr>
          <w:sz w:val="24"/>
        </w:rPr>
        <w:t xml:space="preserve"> sono espressi in giorni lavorativi, sabato e festivi esclusi e devono intendersi al netto dei tempi necessari al rilascio di autorizzazioni, permessi, adempimenti a carico dell’utente o del comune se di sua competenza.</w:t>
      </w:r>
    </w:p>
    <w:p w14:paraId="2221101D" w14:textId="77777777" w:rsidR="00097912" w:rsidRPr="00DF2D3F" w:rsidRDefault="00097912" w:rsidP="00DF2D3F">
      <w:pPr>
        <w:pStyle w:val="ATO-Corpodeltesto"/>
        <w:tabs>
          <w:tab w:val="clear" w:pos="709"/>
          <w:tab w:val="left" w:pos="0"/>
        </w:tabs>
        <w:spacing w:before="0" w:after="0"/>
        <w:ind w:left="0"/>
        <w:rPr>
          <w:b/>
          <w:sz w:val="24"/>
        </w:rPr>
      </w:pPr>
    </w:p>
    <w:p w14:paraId="6973E0E1"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Morosità</w:t>
      </w:r>
    </w:p>
    <w:p w14:paraId="1D87085C" w14:textId="787FD77C" w:rsidR="00B51822" w:rsidRPr="00DF2D3F" w:rsidRDefault="0032394F" w:rsidP="00DF2D3F">
      <w:pPr>
        <w:pStyle w:val="ATO-Corpodeltesto"/>
        <w:tabs>
          <w:tab w:val="clear" w:pos="709"/>
          <w:tab w:val="left" w:pos="0"/>
        </w:tabs>
        <w:spacing w:before="0" w:after="0"/>
        <w:ind w:left="0"/>
        <w:rPr>
          <w:sz w:val="24"/>
        </w:rPr>
      </w:pPr>
      <w:r w:rsidRPr="00DF2D3F">
        <w:rPr>
          <w:sz w:val="24"/>
        </w:rPr>
        <w:t>Ritardato</w:t>
      </w:r>
      <w:r w:rsidR="00B51822" w:rsidRPr="00DF2D3F">
        <w:rPr>
          <w:sz w:val="24"/>
        </w:rPr>
        <w:t xml:space="preserve"> o mancato pagamento di una </w:t>
      </w:r>
      <w:r w:rsidR="008411DC">
        <w:rPr>
          <w:sz w:val="24"/>
        </w:rPr>
        <w:t>fattura</w:t>
      </w:r>
      <w:r w:rsidR="00B51822" w:rsidRPr="00DF2D3F">
        <w:rPr>
          <w:sz w:val="24"/>
        </w:rPr>
        <w:t>.</w:t>
      </w:r>
    </w:p>
    <w:p w14:paraId="6058651F" w14:textId="77777777" w:rsidR="00B51822" w:rsidRPr="00DF2D3F" w:rsidRDefault="00B51822" w:rsidP="00DF2D3F">
      <w:pPr>
        <w:pStyle w:val="ATO-Corpodeltesto"/>
        <w:tabs>
          <w:tab w:val="clear" w:pos="709"/>
          <w:tab w:val="left" w:pos="0"/>
        </w:tabs>
        <w:spacing w:before="0" w:after="0"/>
        <w:ind w:left="0"/>
        <w:rPr>
          <w:sz w:val="24"/>
        </w:rPr>
      </w:pPr>
    </w:p>
    <w:p w14:paraId="3A2C3CD7"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Raccolta differenziata</w:t>
      </w:r>
    </w:p>
    <w:p w14:paraId="4E26D122"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Raccolta idonea a raggruppare i rifiuti urbani in frazioni merceologiche omogenee.</w:t>
      </w:r>
    </w:p>
    <w:p w14:paraId="4231D4B3" w14:textId="77777777" w:rsidR="00B51822" w:rsidRPr="00DF2D3F" w:rsidRDefault="00B51822" w:rsidP="00DF2D3F">
      <w:pPr>
        <w:pStyle w:val="ATO-Corpodeltesto"/>
        <w:tabs>
          <w:tab w:val="clear" w:pos="709"/>
          <w:tab w:val="left" w:pos="0"/>
        </w:tabs>
        <w:spacing w:before="0" w:after="0"/>
        <w:ind w:left="0"/>
        <w:rPr>
          <w:sz w:val="24"/>
        </w:rPr>
      </w:pPr>
    </w:p>
    <w:p w14:paraId="0CB9BE95"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Raccolta differenziata porta a porta</w:t>
      </w:r>
    </w:p>
    <w:p w14:paraId="4CD10EA7"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Raccolta differenziata dei rifiuti effettuata presso il domicilio.</w:t>
      </w:r>
    </w:p>
    <w:p w14:paraId="0B2C032C" w14:textId="77777777" w:rsidR="00795AD9" w:rsidRPr="00DF2D3F" w:rsidRDefault="00795AD9" w:rsidP="00DF2D3F">
      <w:pPr>
        <w:pStyle w:val="ATO-Corpodeltesto"/>
        <w:tabs>
          <w:tab w:val="clear" w:pos="709"/>
          <w:tab w:val="left" w:pos="0"/>
        </w:tabs>
        <w:spacing w:before="0" w:after="0"/>
        <w:ind w:left="0"/>
        <w:rPr>
          <w:sz w:val="24"/>
        </w:rPr>
      </w:pPr>
    </w:p>
    <w:p w14:paraId="3282750B" w14:textId="77777777" w:rsidR="00795AD9" w:rsidRPr="00DF2D3F" w:rsidRDefault="00097912" w:rsidP="00DF2D3F">
      <w:pPr>
        <w:pStyle w:val="ATO-Corpodeltesto"/>
        <w:tabs>
          <w:tab w:val="left" w:pos="0"/>
        </w:tabs>
        <w:spacing w:before="0" w:after="0"/>
        <w:ind w:left="0"/>
        <w:rPr>
          <w:b/>
          <w:sz w:val="24"/>
        </w:rPr>
      </w:pPr>
      <w:r w:rsidRPr="00DF2D3F">
        <w:rPr>
          <w:b/>
          <w:sz w:val="24"/>
        </w:rPr>
        <w:t>Reclamo</w:t>
      </w:r>
    </w:p>
    <w:p w14:paraId="51D0FA77" w14:textId="77777777" w:rsidR="00B51822" w:rsidRPr="00DF2D3F" w:rsidRDefault="00097912" w:rsidP="00DF2D3F">
      <w:pPr>
        <w:pStyle w:val="ATO-Corpodeltesto"/>
        <w:tabs>
          <w:tab w:val="left" w:pos="0"/>
        </w:tabs>
        <w:spacing w:before="0" w:after="0"/>
        <w:ind w:left="0"/>
        <w:rPr>
          <w:sz w:val="24"/>
        </w:rPr>
      </w:pPr>
      <w:r w:rsidRPr="00DF2D3F">
        <w:rPr>
          <w:sz w:val="24"/>
        </w:rPr>
        <w:t>Atto di tutela degli interessi dell’utente in caso di violazione dei principi e/o di mancato rispetto degli standard definiti nella Carta del servizio o delle condizioni di erogazione previste nel Regolamento del servizio di gestione dei rifiuti urbani e assimilati da parte del gestore</w:t>
      </w:r>
      <w:r w:rsidR="00DA4322" w:rsidRPr="00DF2D3F">
        <w:rPr>
          <w:sz w:val="24"/>
        </w:rPr>
        <w:t>.</w:t>
      </w:r>
    </w:p>
    <w:p w14:paraId="59258E68" w14:textId="77777777" w:rsidR="00097912" w:rsidRPr="00DF2D3F" w:rsidRDefault="00097912" w:rsidP="00DF2D3F">
      <w:pPr>
        <w:pStyle w:val="ATO-Corpodeltesto"/>
        <w:tabs>
          <w:tab w:val="clear" w:pos="709"/>
          <w:tab w:val="left" w:pos="0"/>
        </w:tabs>
        <w:spacing w:before="0" w:after="0"/>
        <w:ind w:left="0"/>
        <w:rPr>
          <w:sz w:val="24"/>
        </w:rPr>
      </w:pPr>
    </w:p>
    <w:p w14:paraId="10D50A32"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Rifiuti di apparecchiature elettriche ed elettroniche (RAEE) ed altri beni durevoli</w:t>
      </w:r>
    </w:p>
    <w:p w14:paraId="57F4CE8B"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Frigoriferi, lavatrici, televisori, computer, ecc. che hanno esaurito la loro durata.</w:t>
      </w:r>
    </w:p>
    <w:p w14:paraId="65A4950B" w14:textId="77777777" w:rsidR="00B51822" w:rsidRPr="00DF2D3F" w:rsidRDefault="00B51822" w:rsidP="00DF2D3F">
      <w:pPr>
        <w:pStyle w:val="ATO-Corpodeltesto"/>
        <w:tabs>
          <w:tab w:val="clear" w:pos="709"/>
          <w:tab w:val="left" w:pos="0"/>
        </w:tabs>
        <w:spacing w:before="0" w:after="0"/>
        <w:ind w:left="0"/>
        <w:rPr>
          <w:b/>
          <w:sz w:val="24"/>
        </w:rPr>
      </w:pPr>
    </w:p>
    <w:p w14:paraId="75F6AC12"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Rifiuti ingombranti</w:t>
      </w:r>
    </w:p>
    <w:p w14:paraId="13343005"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Sono considerati rifiuti ingombranti: i mobili, gli elettrodomestici, i sanitari, le potature ed altri oggetti e materiali (purché provenienti da civili abitazioni) che, per loro natura o dimensioni, non possono essere inseriti nei contenitori.</w:t>
      </w:r>
    </w:p>
    <w:p w14:paraId="5422DE7F" w14:textId="77777777" w:rsidR="00B51822" w:rsidRPr="00DF2D3F" w:rsidRDefault="00B51822" w:rsidP="00DF2D3F">
      <w:pPr>
        <w:pStyle w:val="ATO-Corpodeltesto"/>
        <w:tabs>
          <w:tab w:val="clear" w:pos="709"/>
          <w:tab w:val="left" w:pos="0"/>
        </w:tabs>
        <w:spacing w:before="0" w:after="0"/>
        <w:ind w:left="0"/>
        <w:rPr>
          <w:b/>
          <w:sz w:val="24"/>
        </w:rPr>
      </w:pPr>
    </w:p>
    <w:p w14:paraId="58BE8E32"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Sollecito</w:t>
      </w:r>
    </w:p>
    <w:p w14:paraId="2161E8C3" w14:textId="0DF62B59" w:rsidR="00B51822" w:rsidRPr="00DF2D3F" w:rsidRDefault="00B51822" w:rsidP="00DF2D3F">
      <w:pPr>
        <w:pStyle w:val="ATO-Corpodeltesto"/>
        <w:tabs>
          <w:tab w:val="clear" w:pos="709"/>
          <w:tab w:val="left" w:pos="0"/>
        </w:tabs>
        <w:spacing w:before="0" w:after="0"/>
        <w:ind w:left="0"/>
        <w:rPr>
          <w:sz w:val="24"/>
        </w:rPr>
      </w:pPr>
      <w:r w:rsidRPr="00DF2D3F">
        <w:rPr>
          <w:sz w:val="24"/>
        </w:rPr>
        <w:t xml:space="preserve">Richiesta di pagamento successivamente alla data di scadenza della </w:t>
      </w:r>
      <w:r w:rsidR="008411DC">
        <w:rPr>
          <w:sz w:val="24"/>
        </w:rPr>
        <w:t>fattura</w:t>
      </w:r>
      <w:r w:rsidRPr="00DF2D3F">
        <w:rPr>
          <w:sz w:val="24"/>
        </w:rPr>
        <w:t>.</w:t>
      </w:r>
    </w:p>
    <w:p w14:paraId="442B3717" w14:textId="77777777" w:rsidR="00B51822" w:rsidRPr="00DF2D3F" w:rsidRDefault="00B51822" w:rsidP="00DF2D3F">
      <w:pPr>
        <w:pStyle w:val="ATO-Corpodeltesto"/>
        <w:tabs>
          <w:tab w:val="clear" w:pos="709"/>
          <w:tab w:val="left" w:pos="0"/>
        </w:tabs>
        <w:spacing w:before="0" w:after="0"/>
        <w:ind w:left="0"/>
        <w:rPr>
          <w:sz w:val="24"/>
        </w:rPr>
      </w:pPr>
    </w:p>
    <w:p w14:paraId="48ED3450" w14:textId="77777777" w:rsidR="00B51822" w:rsidRPr="00DF2D3F" w:rsidRDefault="00B51822" w:rsidP="00DF2D3F">
      <w:pPr>
        <w:pStyle w:val="ATO-Corpodeltesto"/>
        <w:tabs>
          <w:tab w:val="clear" w:pos="709"/>
          <w:tab w:val="left" w:pos="0"/>
        </w:tabs>
        <w:spacing w:before="0" w:after="0"/>
        <w:ind w:left="0"/>
        <w:rPr>
          <w:b/>
          <w:sz w:val="24"/>
        </w:rPr>
      </w:pPr>
      <w:r w:rsidRPr="00DF2D3F">
        <w:rPr>
          <w:b/>
          <w:sz w:val="24"/>
        </w:rPr>
        <w:t>Standard di servizio</w:t>
      </w:r>
    </w:p>
    <w:p w14:paraId="4EFCBB6D" w14:textId="77777777" w:rsidR="00B51822" w:rsidRPr="00DF2D3F" w:rsidRDefault="00B51822" w:rsidP="00DF2D3F">
      <w:pPr>
        <w:pStyle w:val="ATO-Corpodeltesto"/>
        <w:tabs>
          <w:tab w:val="clear" w:pos="709"/>
          <w:tab w:val="left" w:pos="0"/>
        </w:tabs>
        <w:spacing w:before="0" w:after="0"/>
        <w:ind w:left="0"/>
        <w:rPr>
          <w:sz w:val="24"/>
        </w:rPr>
      </w:pPr>
      <w:r w:rsidRPr="00DF2D3F">
        <w:rPr>
          <w:sz w:val="24"/>
        </w:rPr>
        <w:t>Valore attribuito ai parametri qualitativi o quantitativi in grado di rappresentare i livelli di qualità relativi agli aspetti rilevanti del servizio, che il gestore è tenuto a rispettare. Lo standard può essere di tipo quantitativo, misurabile direttamente, o qualitativo, riferito a valori non misurabili.</w:t>
      </w:r>
    </w:p>
    <w:p w14:paraId="50AF20AF" w14:textId="77777777" w:rsidR="00B51822" w:rsidRPr="00DF2D3F" w:rsidRDefault="00B51822" w:rsidP="00DF2D3F">
      <w:pPr>
        <w:pStyle w:val="ATO-Corpodeltesto"/>
        <w:tabs>
          <w:tab w:val="clear" w:pos="709"/>
          <w:tab w:val="left" w:pos="0"/>
        </w:tabs>
        <w:spacing w:before="0" w:after="0"/>
        <w:ind w:left="0"/>
        <w:rPr>
          <w:sz w:val="24"/>
        </w:rPr>
      </w:pPr>
    </w:p>
    <w:p w14:paraId="6985BC7A" w14:textId="77777777" w:rsidR="001949B4" w:rsidRPr="00DF2D3F" w:rsidRDefault="00486526" w:rsidP="00DF2D3F">
      <w:pPr>
        <w:pStyle w:val="ATO-Corpodeltesto"/>
        <w:tabs>
          <w:tab w:val="clear" w:pos="709"/>
          <w:tab w:val="left" w:pos="0"/>
        </w:tabs>
        <w:spacing w:before="0" w:after="0"/>
        <w:ind w:left="0"/>
        <w:rPr>
          <w:sz w:val="24"/>
        </w:rPr>
      </w:pPr>
      <w:r w:rsidRPr="00DF2D3F">
        <w:rPr>
          <w:b/>
          <w:sz w:val="24"/>
        </w:rPr>
        <w:t>Tributo/Tassa</w:t>
      </w:r>
      <w:r w:rsidR="001949B4" w:rsidRPr="00DF2D3F">
        <w:rPr>
          <w:sz w:val="24"/>
        </w:rPr>
        <w:t>:</w:t>
      </w:r>
      <w:r w:rsidR="00F74F4B" w:rsidRPr="00DF2D3F">
        <w:rPr>
          <w:sz w:val="24"/>
        </w:rPr>
        <w:t xml:space="preserve"> è il tributo, istituito dalla Legge 147 del 27 dicembre 2013, destinato a finanziare i costi del servizio di raccolta e smaltimento dei rifiuti, a carico dell'utilizzatore.</w:t>
      </w:r>
    </w:p>
    <w:p w14:paraId="4A9C8B88" w14:textId="77777777" w:rsidR="00795AD9" w:rsidRPr="00DF2D3F" w:rsidRDefault="00795AD9" w:rsidP="00DF2D3F">
      <w:pPr>
        <w:pStyle w:val="ATO-Corpodeltesto"/>
        <w:tabs>
          <w:tab w:val="clear" w:pos="709"/>
          <w:tab w:val="left" w:pos="0"/>
        </w:tabs>
        <w:spacing w:before="0" w:after="0"/>
        <w:ind w:left="0"/>
        <w:rPr>
          <w:b/>
          <w:sz w:val="24"/>
        </w:rPr>
      </w:pPr>
    </w:p>
    <w:p w14:paraId="72A1B9DE" w14:textId="77777777" w:rsidR="001949B4" w:rsidRPr="00DF2D3F" w:rsidRDefault="00DA4322" w:rsidP="00DF2D3F">
      <w:pPr>
        <w:pStyle w:val="ATO-Corpodeltesto"/>
        <w:tabs>
          <w:tab w:val="clear" w:pos="709"/>
          <w:tab w:val="left" w:pos="0"/>
        </w:tabs>
        <w:spacing w:before="0" w:after="0"/>
        <w:ind w:left="0"/>
        <w:rPr>
          <w:sz w:val="24"/>
        </w:rPr>
      </w:pPr>
      <w:r w:rsidRPr="00DF2D3F">
        <w:rPr>
          <w:b/>
          <w:sz w:val="24"/>
        </w:rPr>
        <w:t>Tariffa</w:t>
      </w:r>
      <w:r w:rsidR="001949B4" w:rsidRPr="00DF2D3F">
        <w:rPr>
          <w:b/>
          <w:sz w:val="24"/>
        </w:rPr>
        <w:t>:</w:t>
      </w:r>
      <w:r w:rsidR="00F74F4B" w:rsidRPr="00DF2D3F">
        <w:rPr>
          <w:sz w:val="24"/>
        </w:rPr>
        <w:t xml:space="preserve"> è il corrispettivo per il servizio di raccolta, recupero e smaltimento dei rifiuti solidi urbani, come quell</w:t>
      </w:r>
      <w:r w:rsidR="00AD0131" w:rsidRPr="00DF2D3F">
        <w:rPr>
          <w:sz w:val="24"/>
        </w:rPr>
        <w:t>o</w:t>
      </w:r>
      <w:r w:rsidR="00F74F4B" w:rsidRPr="00DF2D3F">
        <w:rPr>
          <w:sz w:val="24"/>
        </w:rPr>
        <w:t xml:space="preserve"> istituita ai sensi dell’art.</w:t>
      </w:r>
      <w:r w:rsidR="00AD0131" w:rsidRPr="00DF2D3F">
        <w:rPr>
          <w:sz w:val="24"/>
        </w:rPr>
        <w:t xml:space="preserve"> </w:t>
      </w:r>
      <w:r w:rsidR="00F74F4B" w:rsidRPr="00DF2D3F">
        <w:rPr>
          <w:sz w:val="24"/>
        </w:rPr>
        <w:t>1 comma 668 della Legge 147 del 27 dicembre 2013 secondo cui: “</w:t>
      </w:r>
      <w:r w:rsidR="00F74F4B" w:rsidRPr="00DF2D3F">
        <w:rPr>
          <w:i/>
          <w:sz w:val="24"/>
        </w:rPr>
        <w:t>i comuni che hanno realizzato sistemi di misurazione  puntuale della quantità di rifiuti conferiti al  servizio  pubblico  possono, con regolamento di cui all'articolo 52 del decreto legislativo n. 446 del 1997, prevedere  l'applicazione di una tariffa avente natura corrispettiva, in luogo della TARI. […]La tariff</w:t>
      </w:r>
      <w:r w:rsidR="00F5135A" w:rsidRPr="00DF2D3F">
        <w:rPr>
          <w:i/>
          <w:sz w:val="24"/>
        </w:rPr>
        <w:t>a corrispettiva è</w:t>
      </w:r>
      <w:r w:rsidR="00F74F4B" w:rsidRPr="00DF2D3F">
        <w:rPr>
          <w:i/>
          <w:sz w:val="24"/>
        </w:rPr>
        <w:t xml:space="preserve"> applicata e riscossa dal soggetto affidatario del servizio di gestione dei rifiuti urbani</w:t>
      </w:r>
      <w:r w:rsidR="00F74F4B" w:rsidRPr="00DF2D3F">
        <w:rPr>
          <w:sz w:val="24"/>
        </w:rPr>
        <w:t>.”; e quell</w:t>
      </w:r>
      <w:r w:rsidR="00AD0131" w:rsidRPr="00DF2D3F">
        <w:rPr>
          <w:sz w:val="24"/>
        </w:rPr>
        <w:t>o</w:t>
      </w:r>
      <w:r w:rsidR="00F74F4B" w:rsidRPr="00DF2D3F">
        <w:rPr>
          <w:sz w:val="24"/>
        </w:rPr>
        <w:t xml:space="preserve"> riferibile al sistema di tariffazione puntuale previsto dalla LR. 16/2015.</w:t>
      </w:r>
    </w:p>
    <w:sectPr w:rsidR="001949B4" w:rsidRPr="00DF2D3F" w:rsidSect="007479D7">
      <w:headerReference w:type="default" r:id="rId14"/>
      <w:footerReference w:type="even" r:id="rId15"/>
      <w:footerReference w:type="default" r:id="rId16"/>
      <w:pgSz w:w="11906" w:h="16838"/>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16044" w14:textId="77777777" w:rsidR="00A73B78" w:rsidRDefault="00A73B78">
      <w:r>
        <w:separator/>
      </w:r>
    </w:p>
  </w:endnote>
  <w:endnote w:type="continuationSeparator" w:id="0">
    <w:p w14:paraId="14EF1814" w14:textId="77777777" w:rsidR="00A73B78" w:rsidRDefault="00A7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PSMT">
    <w:altName w:val="Courier New"/>
    <w:panose1 w:val="00000000000000000000"/>
    <w:charset w:val="00"/>
    <w:family w:val="roman"/>
    <w:notTrueType/>
    <w:pitch w:val="default"/>
    <w:sig w:usb0="00000003" w:usb1="00000000" w:usb2="00000000" w:usb3="00000000" w:csb0="00000001" w:csb1="00000000"/>
  </w:font>
  <w:font w:name="OBHMNK+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88DF4" w14:textId="77777777" w:rsidR="00F76E83" w:rsidRDefault="00F76E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8AC13A" w14:textId="77777777" w:rsidR="00F76E83" w:rsidRDefault="00F76E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EE0B" w14:textId="66A5FA66" w:rsidR="00F76E83" w:rsidRPr="007479D7" w:rsidRDefault="00F76E83" w:rsidP="007479D7">
    <w:pPr>
      <w:pStyle w:val="Pidipagina"/>
      <w:ind w:right="360"/>
      <w:jc w:val="right"/>
      <w:rPr>
        <w:rFonts w:ascii="Arial" w:hAnsi="Arial" w:cs="Arial"/>
        <w:sz w:val="16"/>
        <w:szCs w:val="16"/>
      </w:rPr>
    </w:pPr>
    <w:r w:rsidRPr="007479D7">
      <w:rPr>
        <w:rFonts w:ascii="Arial" w:hAnsi="Arial" w:cs="Arial"/>
        <w:sz w:val="16"/>
        <w:szCs w:val="16"/>
      </w:rPr>
      <w:t>Alea_Ambiente_SPA_Carta_dei_Servizi_Gestione_</w:t>
    </w:r>
    <w:r>
      <w:rPr>
        <w:rFonts w:ascii="Arial" w:hAnsi="Arial" w:cs="Arial"/>
        <w:sz w:val="16"/>
        <w:szCs w:val="16"/>
      </w:rPr>
      <w:t>R</w:t>
    </w:r>
    <w:r w:rsidRPr="007479D7">
      <w:rPr>
        <w:rFonts w:ascii="Arial" w:hAnsi="Arial" w:cs="Arial"/>
        <w:sz w:val="16"/>
        <w:szCs w:val="16"/>
      </w:rPr>
      <w:t>ifiuti_201</w:t>
    </w:r>
    <w:r>
      <w:rPr>
        <w:rFonts w:ascii="Arial" w:hAnsi="Arial" w:cs="Arial"/>
        <w:sz w:val="16"/>
        <w:szCs w:val="16"/>
      </w:rPr>
      <w:t>9</w:t>
    </w:r>
    <w:r w:rsidRPr="007479D7">
      <w:rPr>
        <w:rFonts w:ascii="Arial" w:hAnsi="Arial" w:cs="Arial"/>
        <w:sz w:val="16"/>
        <w:szCs w:val="16"/>
      </w:rPr>
      <w:t xml:space="preserve">_rev0 - Pagina </w:t>
    </w:r>
    <w:r w:rsidRPr="007479D7">
      <w:rPr>
        <w:rFonts w:ascii="Arial" w:hAnsi="Arial" w:cs="Arial"/>
        <w:b/>
        <w:bCs/>
        <w:sz w:val="16"/>
        <w:szCs w:val="16"/>
      </w:rPr>
      <w:fldChar w:fldCharType="begin"/>
    </w:r>
    <w:r w:rsidRPr="007479D7">
      <w:rPr>
        <w:rFonts w:ascii="Arial" w:hAnsi="Arial" w:cs="Arial"/>
        <w:b/>
        <w:bCs/>
        <w:sz w:val="16"/>
        <w:szCs w:val="16"/>
      </w:rPr>
      <w:instrText>PAGE  \* Arabic  \* MERGEFORMAT</w:instrText>
    </w:r>
    <w:r w:rsidRPr="007479D7">
      <w:rPr>
        <w:rFonts w:ascii="Arial" w:hAnsi="Arial" w:cs="Arial"/>
        <w:b/>
        <w:bCs/>
        <w:sz w:val="16"/>
        <w:szCs w:val="16"/>
      </w:rPr>
      <w:fldChar w:fldCharType="separate"/>
    </w:r>
    <w:r>
      <w:rPr>
        <w:rFonts w:ascii="Arial" w:hAnsi="Arial" w:cs="Arial"/>
        <w:b/>
        <w:bCs/>
        <w:noProof/>
        <w:sz w:val="16"/>
        <w:szCs w:val="16"/>
      </w:rPr>
      <w:t>22</w:t>
    </w:r>
    <w:r w:rsidRPr="007479D7">
      <w:rPr>
        <w:rFonts w:ascii="Arial" w:hAnsi="Arial" w:cs="Arial"/>
        <w:b/>
        <w:bCs/>
        <w:sz w:val="16"/>
        <w:szCs w:val="16"/>
      </w:rPr>
      <w:fldChar w:fldCharType="end"/>
    </w:r>
    <w:r w:rsidRPr="007479D7">
      <w:rPr>
        <w:rFonts w:ascii="Arial" w:hAnsi="Arial" w:cs="Arial"/>
        <w:sz w:val="16"/>
        <w:szCs w:val="16"/>
      </w:rPr>
      <w:t xml:space="preserve"> di </w:t>
    </w:r>
    <w:r w:rsidRPr="007479D7">
      <w:rPr>
        <w:rFonts w:ascii="Arial" w:hAnsi="Arial" w:cs="Arial"/>
        <w:b/>
        <w:bCs/>
        <w:sz w:val="16"/>
        <w:szCs w:val="16"/>
      </w:rPr>
      <w:fldChar w:fldCharType="begin"/>
    </w:r>
    <w:r w:rsidRPr="007479D7">
      <w:rPr>
        <w:rFonts w:ascii="Arial" w:hAnsi="Arial" w:cs="Arial"/>
        <w:b/>
        <w:bCs/>
        <w:sz w:val="16"/>
        <w:szCs w:val="16"/>
      </w:rPr>
      <w:instrText>NUMPAGES  \* Arabic  \* MERGEFORMAT</w:instrText>
    </w:r>
    <w:r w:rsidRPr="007479D7">
      <w:rPr>
        <w:rFonts w:ascii="Arial" w:hAnsi="Arial" w:cs="Arial"/>
        <w:b/>
        <w:bCs/>
        <w:sz w:val="16"/>
        <w:szCs w:val="16"/>
      </w:rPr>
      <w:fldChar w:fldCharType="separate"/>
    </w:r>
    <w:r>
      <w:rPr>
        <w:rFonts w:ascii="Arial" w:hAnsi="Arial" w:cs="Arial"/>
        <w:b/>
        <w:bCs/>
        <w:noProof/>
        <w:sz w:val="16"/>
        <w:szCs w:val="16"/>
      </w:rPr>
      <w:t>40</w:t>
    </w:r>
    <w:r w:rsidRPr="007479D7">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383B3" w14:textId="77777777" w:rsidR="00A73B78" w:rsidRDefault="00A73B78">
      <w:r>
        <w:separator/>
      </w:r>
    </w:p>
  </w:footnote>
  <w:footnote w:type="continuationSeparator" w:id="0">
    <w:p w14:paraId="74DFD81C" w14:textId="77777777" w:rsidR="00A73B78" w:rsidRDefault="00A7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3F967" w14:textId="77777777" w:rsidR="00F76E83" w:rsidRDefault="00F76E83" w:rsidP="00E4471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FDB"/>
    <w:multiLevelType w:val="hybridMultilevel"/>
    <w:tmpl w:val="80CA63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C5F1C"/>
    <w:multiLevelType w:val="hybridMultilevel"/>
    <w:tmpl w:val="03567334"/>
    <w:lvl w:ilvl="0" w:tplc="FE76869C">
      <w:start w:val="1"/>
      <w:numFmt w:val="bullet"/>
      <w:lvlText w:val="•"/>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1A039FE">
      <w:start w:val="1"/>
      <w:numFmt w:val="bullet"/>
      <w:lvlText w:val="o"/>
      <w:lvlJc w:val="left"/>
      <w:pPr>
        <w:ind w:left="1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E04A2B8">
      <w:start w:val="1"/>
      <w:numFmt w:val="bullet"/>
      <w:lvlText w:val="▪"/>
      <w:lvlJc w:val="left"/>
      <w:pPr>
        <w:ind w:left="19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A3E38B8">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AD8BBAE">
      <w:start w:val="1"/>
      <w:numFmt w:val="bullet"/>
      <w:lvlText w:val="o"/>
      <w:lvlJc w:val="left"/>
      <w:pPr>
        <w:ind w:left="3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894BE2E">
      <w:start w:val="1"/>
      <w:numFmt w:val="bullet"/>
      <w:lvlText w:val="▪"/>
      <w:lvlJc w:val="left"/>
      <w:pPr>
        <w:ind w:left="40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A56FB04">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ABAD384">
      <w:start w:val="1"/>
      <w:numFmt w:val="bullet"/>
      <w:lvlText w:val="o"/>
      <w:lvlJc w:val="left"/>
      <w:pPr>
        <w:ind w:left="5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5A47950">
      <w:start w:val="1"/>
      <w:numFmt w:val="bullet"/>
      <w:lvlText w:val="▪"/>
      <w:lvlJc w:val="left"/>
      <w:pPr>
        <w:ind w:left="6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3D12A84"/>
    <w:multiLevelType w:val="hybridMultilevel"/>
    <w:tmpl w:val="687A9116"/>
    <w:lvl w:ilvl="0" w:tplc="FFFFFFFF">
      <w:start w:val="1"/>
      <w:numFmt w:val="bullet"/>
      <w:lvlText w:val="-"/>
      <w:lvlJc w:val="left"/>
      <w:pPr>
        <w:tabs>
          <w:tab w:val="num" w:pos="1778"/>
        </w:tabs>
        <w:ind w:left="1778"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B">
      <w:start w:val="1"/>
      <w:numFmt w:val="bullet"/>
      <w:lvlText w:val=""/>
      <w:lvlJc w:val="left"/>
      <w:pPr>
        <w:tabs>
          <w:tab w:val="num" w:pos="1778"/>
        </w:tabs>
        <w:ind w:left="1778"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3D33F5"/>
    <w:multiLevelType w:val="hybridMultilevel"/>
    <w:tmpl w:val="6190461C"/>
    <w:lvl w:ilvl="0" w:tplc="8252FCB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3518C"/>
    <w:multiLevelType w:val="hybridMultilevel"/>
    <w:tmpl w:val="11A67328"/>
    <w:lvl w:ilvl="0" w:tplc="2676E23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890617"/>
    <w:multiLevelType w:val="hybridMultilevel"/>
    <w:tmpl w:val="B65EB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C95A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A4FD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1053E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970645"/>
    <w:multiLevelType w:val="hybridMultilevel"/>
    <w:tmpl w:val="845896FC"/>
    <w:lvl w:ilvl="0" w:tplc="862CBC78">
      <w:start w:val="1"/>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9013A3"/>
    <w:multiLevelType w:val="hybridMultilevel"/>
    <w:tmpl w:val="0FC6799E"/>
    <w:lvl w:ilvl="0" w:tplc="04100001">
      <w:start w:val="1"/>
      <w:numFmt w:val="bullet"/>
      <w:lvlText w:val=""/>
      <w:lvlJc w:val="left"/>
      <w:pPr>
        <w:tabs>
          <w:tab w:val="num" w:pos="294"/>
        </w:tabs>
        <w:ind w:left="294" w:hanging="360"/>
      </w:pPr>
      <w:rPr>
        <w:rFonts w:ascii="Symbol" w:hAnsi="Symbol" w:hint="default"/>
      </w:rPr>
    </w:lvl>
    <w:lvl w:ilvl="1" w:tplc="04100003" w:tentative="1">
      <w:start w:val="1"/>
      <w:numFmt w:val="bullet"/>
      <w:lvlText w:val="o"/>
      <w:lvlJc w:val="left"/>
      <w:pPr>
        <w:tabs>
          <w:tab w:val="num" w:pos="1014"/>
        </w:tabs>
        <w:ind w:left="1014" w:hanging="360"/>
      </w:pPr>
      <w:rPr>
        <w:rFonts w:ascii="Courier New" w:hAnsi="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11" w15:restartNumberingAfterBreak="0">
    <w:nsid w:val="1FF40BE7"/>
    <w:multiLevelType w:val="hybridMultilevel"/>
    <w:tmpl w:val="BF86F700"/>
    <w:lvl w:ilvl="0" w:tplc="04D6EBD8">
      <w:start w:val="1"/>
      <w:numFmt w:val="decimal"/>
      <w:lvlText w:val="%1.1"/>
      <w:lvlJc w:val="left"/>
      <w:pPr>
        <w:ind w:left="1429" w:hanging="360"/>
      </w:pPr>
      <w:rPr>
        <w:rFonts w:hint="default"/>
      </w:r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227D55E8"/>
    <w:multiLevelType w:val="hybridMultilevel"/>
    <w:tmpl w:val="F1783FE4"/>
    <w:lvl w:ilvl="0" w:tplc="04100001">
      <w:start w:val="1"/>
      <w:numFmt w:val="bullet"/>
      <w:lvlText w:val=""/>
      <w:lvlJc w:val="left"/>
      <w:pPr>
        <w:tabs>
          <w:tab w:val="num" w:pos="1785"/>
        </w:tabs>
        <w:ind w:left="1785" w:hanging="70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56EC1"/>
    <w:multiLevelType w:val="hybridMultilevel"/>
    <w:tmpl w:val="7422ADB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241F7E89"/>
    <w:multiLevelType w:val="hybridMultilevel"/>
    <w:tmpl w:val="1FB0F1DE"/>
    <w:lvl w:ilvl="0" w:tplc="8252FCBC">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57688D"/>
    <w:multiLevelType w:val="hybridMultilevel"/>
    <w:tmpl w:val="FD380ED0"/>
    <w:lvl w:ilvl="0" w:tplc="862CBC78">
      <w:start w:val="1"/>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AC37AE"/>
    <w:multiLevelType w:val="hybridMultilevel"/>
    <w:tmpl w:val="2C52C538"/>
    <w:lvl w:ilvl="0" w:tplc="04100001">
      <w:start w:val="1"/>
      <w:numFmt w:val="lowerLetter"/>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rPr>
        <w:rFonts w:hint="default"/>
      </w:r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7" w15:restartNumberingAfterBreak="0">
    <w:nsid w:val="458B26FE"/>
    <w:multiLevelType w:val="hybridMultilevel"/>
    <w:tmpl w:val="119C13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D7BFE"/>
    <w:multiLevelType w:val="hybridMultilevel"/>
    <w:tmpl w:val="4714467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E816FC9"/>
    <w:multiLevelType w:val="hybridMultilevel"/>
    <w:tmpl w:val="63505F4E"/>
    <w:lvl w:ilvl="0" w:tplc="04D6EBD8">
      <w:start w:val="1"/>
      <w:numFmt w:val="decimal"/>
      <w:lvlText w:val="%1.1"/>
      <w:lvlJc w:val="left"/>
      <w:pPr>
        <w:ind w:left="1429" w:hanging="360"/>
      </w:pPr>
      <w:rPr>
        <w:rFonts w:hint="default"/>
      </w:r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54656879"/>
    <w:multiLevelType w:val="hybridMultilevel"/>
    <w:tmpl w:val="8084E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9B72D5"/>
    <w:multiLevelType w:val="hybridMultilevel"/>
    <w:tmpl w:val="38EC455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69262B8"/>
    <w:multiLevelType w:val="multilevel"/>
    <w:tmpl w:val="BCEC5778"/>
    <w:lvl w:ilvl="0">
      <w:start w:val="2"/>
      <w:numFmt w:val="decimal"/>
      <w:lvlText w:val="SB_%1."/>
      <w:lvlJc w:val="left"/>
      <w:pPr>
        <w:tabs>
          <w:tab w:val="num" w:pos="1068"/>
        </w:tabs>
        <w:ind w:left="1068" w:hanging="360"/>
      </w:pPr>
      <w:rPr>
        <w:rFonts w:cs="Times New Roman" w:hint="default"/>
        <w:b/>
      </w:rPr>
    </w:lvl>
    <w:lvl w:ilvl="1">
      <w:start w:val="1"/>
      <w:numFmt w:val="lowerLetter"/>
      <w:lvlText w:val="SB_%1.%2"/>
      <w:lvlJc w:val="left"/>
      <w:pPr>
        <w:tabs>
          <w:tab w:val="num" w:pos="1428"/>
        </w:tabs>
        <w:ind w:left="1428" w:hanging="360"/>
      </w:pPr>
      <w:rPr>
        <w:rFonts w:cs="Times New Roman" w:hint="default"/>
      </w:rPr>
    </w:lvl>
    <w:lvl w:ilvl="2">
      <w:start w:val="1"/>
      <w:numFmt w:val="none"/>
      <w:lvlText w:val=""/>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23" w15:restartNumberingAfterBreak="0">
    <w:nsid w:val="58DD4E7F"/>
    <w:multiLevelType w:val="hybridMultilevel"/>
    <w:tmpl w:val="590C7416"/>
    <w:lvl w:ilvl="0" w:tplc="13E6B5B6">
      <w:start w:val="1"/>
      <w:numFmt w:val="bullet"/>
      <w:lvlText w:val=""/>
      <w:lvlJc w:val="left"/>
      <w:pPr>
        <w:tabs>
          <w:tab w:val="num" w:pos="720"/>
        </w:tabs>
        <w:ind w:left="720" w:hanging="360"/>
      </w:pPr>
      <w:rPr>
        <w:rFonts w:ascii="Symbol" w:hAnsi="Symbol" w:hint="default"/>
      </w:rPr>
    </w:lvl>
    <w:lvl w:ilvl="1" w:tplc="8F04EF8C" w:tentative="1">
      <w:start w:val="1"/>
      <w:numFmt w:val="bullet"/>
      <w:lvlText w:val="o"/>
      <w:lvlJc w:val="left"/>
      <w:pPr>
        <w:tabs>
          <w:tab w:val="num" w:pos="1440"/>
        </w:tabs>
        <w:ind w:left="1440" w:hanging="360"/>
      </w:pPr>
      <w:rPr>
        <w:rFonts w:ascii="Courier New" w:hAnsi="Courier New" w:cs="Courier New" w:hint="default"/>
      </w:rPr>
    </w:lvl>
    <w:lvl w:ilvl="2" w:tplc="7B3AF024" w:tentative="1">
      <w:start w:val="1"/>
      <w:numFmt w:val="bullet"/>
      <w:lvlText w:val=""/>
      <w:lvlJc w:val="left"/>
      <w:pPr>
        <w:tabs>
          <w:tab w:val="num" w:pos="2160"/>
        </w:tabs>
        <w:ind w:left="2160" w:hanging="360"/>
      </w:pPr>
      <w:rPr>
        <w:rFonts w:ascii="Wingdings" w:hAnsi="Wingdings" w:hint="default"/>
      </w:rPr>
    </w:lvl>
    <w:lvl w:ilvl="3" w:tplc="38126EC2" w:tentative="1">
      <w:start w:val="1"/>
      <w:numFmt w:val="bullet"/>
      <w:lvlText w:val=""/>
      <w:lvlJc w:val="left"/>
      <w:pPr>
        <w:tabs>
          <w:tab w:val="num" w:pos="2880"/>
        </w:tabs>
        <w:ind w:left="2880" w:hanging="360"/>
      </w:pPr>
      <w:rPr>
        <w:rFonts w:ascii="Symbol" w:hAnsi="Symbol" w:hint="default"/>
      </w:rPr>
    </w:lvl>
    <w:lvl w:ilvl="4" w:tplc="A0A20508" w:tentative="1">
      <w:start w:val="1"/>
      <w:numFmt w:val="bullet"/>
      <w:lvlText w:val="o"/>
      <w:lvlJc w:val="left"/>
      <w:pPr>
        <w:tabs>
          <w:tab w:val="num" w:pos="3600"/>
        </w:tabs>
        <w:ind w:left="3600" w:hanging="360"/>
      </w:pPr>
      <w:rPr>
        <w:rFonts w:ascii="Courier New" w:hAnsi="Courier New" w:cs="Courier New" w:hint="default"/>
      </w:rPr>
    </w:lvl>
    <w:lvl w:ilvl="5" w:tplc="5AF24BA4" w:tentative="1">
      <w:start w:val="1"/>
      <w:numFmt w:val="bullet"/>
      <w:lvlText w:val=""/>
      <w:lvlJc w:val="left"/>
      <w:pPr>
        <w:tabs>
          <w:tab w:val="num" w:pos="4320"/>
        </w:tabs>
        <w:ind w:left="4320" w:hanging="360"/>
      </w:pPr>
      <w:rPr>
        <w:rFonts w:ascii="Wingdings" w:hAnsi="Wingdings" w:hint="default"/>
      </w:rPr>
    </w:lvl>
    <w:lvl w:ilvl="6" w:tplc="53DEFC70" w:tentative="1">
      <w:start w:val="1"/>
      <w:numFmt w:val="bullet"/>
      <w:lvlText w:val=""/>
      <w:lvlJc w:val="left"/>
      <w:pPr>
        <w:tabs>
          <w:tab w:val="num" w:pos="5040"/>
        </w:tabs>
        <w:ind w:left="5040" w:hanging="360"/>
      </w:pPr>
      <w:rPr>
        <w:rFonts w:ascii="Symbol" w:hAnsi="Symbol" w:hint="default"/>
      </w:rPr>
    </w:lvl>
    <w:lvl w:ilvl="7" w:tplc="183C34F4" w:tentative="1">
      <w:start w:val="1"/>
      <w:numFmt w:val="bullet"/>
      <w:lvlText w:val="o"/>
      <w:lvlJc w:val="left"/>
      <w:pPr>
        <w:tabs>
          <w:tab w:val="num" w:pos="5760"/>
        </w:tabs>
        <w:ind w:left="5760" w:hanging="360"/>
      </w:pPr>
      <w:rPr>
        <w:rFonts w:ascii="Courier New" w:hAnsi="Courier New" w:cs="Courier New" w:hint="default"/>
      </w:rPr>
    </w:lvl>
    <w:lvl w:ilvl="8" w:tplc="E9FC310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6A7C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7A7F21"/>
    <w:multiLevelType w:val="hybridMultilevel"/>
    <w:tmpl w:val="B5AAD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35605C"/>
    <w:multiLevelType w:val="hybridMultilevel"/>
    <w:tmpl w:val="8A9A97D2"/>
    <w:lvl w:ilvl="0" w:tplc="04100017">
      <w:start w:val="1"/>
      <w:numFmt w:val="bullet"/>
      <w:lvlText w:val=""/>
      <w:lvlJc w:val="left"/>
      <w:pPr>
        <w:tabs>
          <w:tab w:val="num" w:pos="1069"/>
        </w:tabs>
        <w:ind w:left="1069" w:hanging="360"/>
      </w:pPr>
      <w:rPr>
        <w:rFonts w:ascii="Symbol" w:hAnsi="Symbol" w:hint="default"/>
        <w:sz w:val="16"/>
        <w:szCs w:val="16"/>
      </w:rPr>
    </w:lvl>
    <w:lvl w:ilvl="1" w:tplc="E814FFDA">
      <w:start w:val="1"/>
      <w:numFmt w:val="bullet"/>
      <w:lvlText w:val="o"/>
      <w:lvlJc w:val="left"/>
      <w:pPr>
        <w:tabs>
          <w:tab w:val="num" w:pos="2149"/>
        </w:tabs>
        <w:ind w:left="2149" w:hanging="360"/>
      </w:pPr>
      <w:rPr>
        <w:rFonts w:ascii="Courier New" w:hAnsi="Courier New" w:cs="Courier New" w:hint="default"/>
      </w:rPr>
    </w:lvl>
    <w:lvl w:ilvl="2" w:tplc="0410001B" w:tentative="1">
      <w:start w:val="1"/>
      <w:numFmt w:val="bullet"/>
      <w:lvlText w:val=""/>
      <w:lvlJc w:val="left"/>
      <w:pPr>
        <w:tabs>
          <w:tab w:val="num" w:pos="2869"/>
        </w:tabs>
        <w:ind w:left="2869" w:hanging="360"/>
      </w:pPr>
      <w:rPr>
        <w:rFonts w:ascii="Wingdings" w:hAnsi="Wingdings" w:hint="default"/>
      </w:rPr>
    </w:lvl>
    <w:lvl w:ilvl="3" w:tplc="0410000F" w:tentative="1">
      <w:start w:val="1"/>
      <w:numFmt w:val="bullet"/>
      <w:lvlText w:val=""/>
      <w:lvlJc w:val="left"/>
      <w:pPr>
        <w:tabs>
          <w:tab w:val="num" w:pos="3589"/>
        </w:tabs>
        <w:ind w:left="3589" w:hanging="360"/>
      </w:pPr>
      <w:rPr>
        <w:rFonts w:ascii="Symbol" w:hAnsi="Symbol" w:hint="default"/>
      </w:rPr>
    </w:lvl>
    <w:lvl w:ilvl="4" w:tplc="04100019" w:tentative="1">
      <w:start w:val="1"/>
      <w:numFmt w:val="bullet"/>
      <w:lvlText w:val="o"/>
      <w:lvlJc w:val="left"/>
      <w:pPr>
        <w:tabs>
          <w:tab w:val="num" w:pos="4309"/>
        </w:tabs>
        <w:ind w:left="4309" w:hanging="360"/>
      </w:pPr>
      <w:rPr>
        <w:rFonts w:ascii="Courier New" w:hAnsi="Courier New" w:cs="Courier New" w:hint="default"/>
      </w:rPr>
    </w:lvl>
    <w:lvl w:ilvl="5" w:tplc="0410001B" w:tentative="1">
      <w:start w:val="1"/>
      <w:numFmt w:val="bullet"/>
      <w:lvlText w:val=""/>
      <w:lvlJc w:val="left"/>
      <w:pPr>
        <w:tabs>
          <w:tab w:val="num" w:pos="5029"/>
        </w:tabs>
        <w:ind w:left="5029" w:hanging="360"/>
      </w:pPr>
      <w:rPr>
        <w:rFonts w:ascii="Wingdings" w:hAnsi="Wingdings" w:hint="default"/>
      </w:rPr>
    </w:lvl>
    <w:lvl w:ilvl="6" w:tplc="0410000F" w:tentative="1">
      <w:start w:val="1"/>
      <w:numFmt w:val="bullet"/>
      <w:lvlText w:val=""/>
      <w:lvlJc w:val="left"/>
      <w:pPr>
        <w:tabs>
          <w:tab w:val="num" w:pos="5749"/>
        </w:tabs>
        <w:ind w:left="5749" w:hanging="360"/>
      </w:pPr>
      <w:rPr>
        <w:rFonts w:ascii="Symbol" w:hAnsi="Symbol" w:hint="default"/>
      </w:rPr>
    </w:lvl>
    <w:lvl w:ilvl="7" w:tplc="04100019" w:tentative="1">
      <w:start w:val="1"/>
      <w:numFmt w:val="bullet"/>
      <w:lvlText w:val="o"/>
      <w:lvlJc w:val="left"/>
      <w:pPr>
        <w:tabs>
          <w:tab w:val="num" w:pos="6469"/>
        </w:tabs>
        <w:ind w:left="6469" w:hanging="360"/>
      </w:pPr>
      <w:rPr>
        <w:rFonts w:ascii="Courier New" w:hAnsi="Courier New" w:cs="Courier New" w:hint="default"/>
      </w:rPr>
    </w:lvl>
    <w:lvl w:ilvl="8" w:tplc="0410001B"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7A5728B"/>
    <w:multiLevelType w:val="hybridMultilevel"/>
    <w:tmpl w:val="23861CE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C4EBD"/>
    <w:multiLevelType w:val="multilevel"/>
    <w:tmpl w:val="5906CA8C"/>
    <w:lvl w:ilvl="0">
      <w:start w:val="4"/>
      <w:numFmt w:val="decimal"/>
      <w:lvlText w:val="%1."/>
      <w:lvlJc w:val="left"/>
      <w:pPr>
        <w:ind w:left="502" w:hanging="360"/>
      </w:pPr>
      <w:rPr>
        <w:rFonts w:hint="default"/>
      </w:rPr>
    </w:lvl>
    <w:lvl w:ilvl="1">
      <w:start w:val="3"/>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691D3A2F"/>
    <w:multiLevelType w:val="multilevel"/>
    <w:tmpl w:val="DB562850"/>
    <w:lvl w:ilvl="0">
      <w:start w:val="1"/>
      <w:numFmt w:val="decimal"/>
      <w:lvlText w:val="%1."/>
      <w:lvlJc w:val="left"/>
      <w:pPr>
        <w:ind w:left="708" w:firstLine="0"/>
      </w:pPr>
      <w:rPr>
        <w:rFonts w:eastAsia="Gill Sans MT" w:cs="Gill Sans MT"/>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Gill Sans MT" w:cs="Gill Sans MT"/>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Gill Sans MT" w:cs="Gill Sans MT"/>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Gill Sans MT" w:cs="Gill Sans MT"/>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Gill Sans MT" w:cs="Gill Sans MT"/>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Gill Sans MT" w:cs="Gill Sans MT"/>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Gill Sans MT" w:cs="Gill Sans MT"/>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Gill Sans MT" w:cs="Gill Sans MT"/>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Gill Sans MT" w:cs="Gill Sans MT"/>
        <w:b w:val="0"/>
        <w:i w:val="0"/>
        <w:strike w:val="0"/>
        <w:dstrike w:val="0"/>
        <w:color w:val="000000"/>
        <w:position w:val="0"/>
        <w:sz w:val="22"/>
        <w:szCs w:val="22"/>
        <w:u w:val="none" w:color="000000"/>
        <w:vertAlign w:val="baseline"/>
      </w:rPr>
    </w:lvl>
  </w:abstractNum>
  <w:abstractNum w:abstractNumId="30" w15:restartNumberingAfterBreak="0">
    <w:nsid w:val="6AC00A4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D124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C4253C"/>
    <w:multiLevelType w:val="hybridMultilevel"/>
    <w:tmpl w:val="30BC2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6822FC0"/>
    <w:multiLevelType w:val="hybridMultilevel"/>
    <w:tmpl w:val="0FFC8D54"/>
    <w:lvl w:ilvl="0" w:tplc="FFFFFFFF">
      <w:start w:val="1"/>
      <w:numFmt w:val="bullet"/>
      <w:lvlText w:val="-"/>
      <w:lvlJc w:val="left"/>
      <w:pPr>
        <w:ind w:left="720"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2C403E"/>
    <w:multiLevelType w:val="hybridMultilevel"/>
    <w:tmpl w:val="BCD021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FDA21FB"/>
    <w:multiLevelType w:val="hybridMultilevel"/>
    <w:tmpl w:val="6090028A"/>
    <w:lvl w:ilvl="0" w:tplc="978EB9BE">
      <w:start w:val="1"/>
      <w:numFmt w:val="decimal"/>
      <w:lvlText w:val="%1.1"/>
      <w:lvlJc w:val="left"/>
      <w:pPr>
        <w:ind w:left="1429" w:hanging="360"/>
      </w:pPr>
      <w:rPr>
        <w:rFonts w:hint="default"/>
      </w:r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6"/>
  </w:num>
  <w:num w:numId="2">
    <w:abstractNumId w:val="27"/>
  </w:num>
  <w:num w:numId="3">
    <w:abstractNumId w:val="23"/>
  </w:num>
  <w:num w:numId="4">
    <w:abstractNumId w:val="26"/>
  </w:num>
  <w:num w:numId="5">
    <w:abstractNumId w:val="2"/>
  </w:num>
  <w:num w:numId="6">
    <w:abstractNumId w:val="17"/>
  </w:num>
  <w:num w:numId="7">
    <w:abstractNumId w:val="33"/>
  </w:num>
  <w:num w:numId="8">
    <w:abstractNumId w:val="13"/>
  </w:num>
  <w:num w:numId="9">
    <w:abstractNumId w:val="21"/>
  </w:num>
  <w:num w:numId="10">
    <w:abstractNumId w:val="4"/>
  </w:num>
  <w:num w:numId="11">
    <w:abstractNumId w:val="20"/>
  </w:num>
  <w:num w:numId="12">
    <w:abstractNumId w:val="14"/>
  </w:num>
  <w:num w:numId="13">
    <w:abstractNumId w:val="3"/>
  </w:num>
  <w:num w:numId="14">
    <w:abstractNumId w:val="34"/>
  </w:num>
  <w:num w:numId="15">
    <w:abstractNumId w:val="19"/>
  </w:num>
  <w:num w:numId="16">
    <w:abstractNumId w:val="35"/>
  </w:num>
  <w:num w:numId="17">
    <w:abstractNumId w:val="11"/>
  </w:num>
  <w:num w:numId="18">
    <w:abstractNumId w:val="24"/>
  </w:num>
  <w:num w:numId="19">
    <w:abstractNumId w:val="5"/>
  </w:num>
  <w:num w:numId="20">
    <w:abstractNumId w:val="15"/>
  </w:num>
  <w:num w:numId="21">
    <w:abstractNumId w:val="9"/>
  </w:num>
  <w:num w:numId="22">
    <w:abstractNumId w:val="18"/>
  </w:num>
  <w:num w:numId="23">
    <w:abstractNumId w:val="28"/>
  </w:num>
  <w:num w:numId="24">
    <w:abstractNumId w:val="12"/>
  </w:num>
  <w:num w:numId="25">
    <w:abstractNumId w:val="22"/>
  </w:num>
  <w:num w:numId="26">
    <w:abstractNumId w:val="10"/>
  </w:num>
  <w:num w:numId="27">
    <w:abstractNumId w:val="0"/>
  </w:num>
  <w:num w:numId="28">
    <w:abstractNumId w:val="29"/>
  </w:num>
  <w:num w:numId="29">
    <w:abstractNumId w:val="25"/>
  </w:num>
  <w:num w:numId="30">
    <w:abstractNumId w:val="31"/>
  </w:num>
  <w:num w:numId="31">
    <w:abstractNumId w:val="6"/>
  </w:num>
  <w:num w:numId="32">
    <w:abstractNumId w:val="8"/>
  </w:num>
  <w:num w:numId="33">
    <w:abstractNumId w:val="7"/>
  </w:num>
  <w:num w:numId="34">
    <w:abstractNumId w:val="30"/>
  </w:num>
  <w:num w:numId="35">
    <w:abstractNumId w:val="1"/>
  </w:num>
  <w:num w:numId="36">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revisionView w:inkAnnotation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2"/>
    <w:rsid w:val="00003197"/>
    <w:rsid w:val="0000473E"/>
    <w:rsid w:val="000135FC"/>
    <w:rsid w:val="000169D6"/>
    <w:rsid w:val="00020FB3"/>
    <w:rsid w:val="00031FE8"/>
    <w:rsid w:val="000331F1"/>
    <w:rsid w:val="0003489E"/>
    <w:rsid w:val="00035CB6"/>
    <w:rsid w:val="00036A97"/>
    <w:rsid w:val="00042135"/>
    <w:rsid w:val="0004214C"/>
    <w:rsid w:val="00044AFF"/>
    <w:rsid w:val="00045A1A"/>
    <w:rsid w:val="00045C43"/>
    <w:rsid w:val="00052E02"/>
    <w:rsid w:val="0005398C"/>
    <w:rsid w:val="00054BA6"/>
    <w:rsid w:val="00056F67"/>
    <w:rsid w:val="00057026"/>
    <w:rsid w:val="000570A9"/>
    <w:rsid w:val="00061BE8"/>
    <w:rsid w:val="00063789"/>
    <w:rsid w:val="00064195"/>
    <w:rsid w:val="00064489"/>
    <w:rsid w:val="000645FF"/>
    <w:rsid w:val="00066638"/>
    <w:rsid w:val="00066A77"/>
    <w:rsid w:val="00066CF5"/>
    <w:rsid w:val="00066F57"/>
    <w:rsid w:val="00067F46"/>
    <w:rsid w:val="00071572"/>
    <w:rsid w:val="00075D6F"/>
    <w:rsid w:val="000803DA"/>
    <w:rsid w:val="000810C9"/>
    <w:rsid w:val="00082CAC"/>
    <w:rsid w:val="0008310E"/>
    <w:rsid w:val="00087802"/>
    <w:rsid w:val="00091078"/>
    <w:rsid w:val="0009176D"/>
    <w:rsid w:val="00094197"/>
    <w:rsid w:val="00097912"/>
    <w:rsid w:val="00097D37"/>
    <w:rsid w:val="000A3E0E"/>
    <w:rsid w:val="000A4460"/>
    <w:rsid w:val="000B1F43"/>
    <w:rsid w:val="000B1FFA"/>
    <w:rsid w:val="000B3AE0"/>
    <w:rsid w:val="000B4192"/>
    <w:rsid w:val="000C19FC"/>
    <w:rsid w:val="000C4209"/>
    <w:rsid w:val="000C6FF8"/>
    <w:rsid w:val="000D05E0"/>
    <w:rsid w:val="000D24A6"/>
    <w:rsid w:val="000D42C8"/>
    <w:rsid w:val="000D47F3"/>
    <w:rsid w:val="000D5D0B"/>
    <w:rsid w:val="000D73FE"/>
    <w:rsid w:val="000D7697"/>
    <w:rsid w:val="000E24C2"/>
    <w:rsid w:val="000E45D9"/>
    <w:rsid w:val="000E6147"/>
    <w:rsid w:val="000E651C"/>
    <w:rsid w:val="000E6976"/>
    <w:rsid w:val="000F3320"/>
    <w:rsid w:val="000F403C"/>
    <w:rsid w:val="000F7370"/>
    <w:rsid w:val="001001C9"/>
    <w:rsid w:val="00103B5E"/>
    <w:rsid w:val="00106D02"/>
    <w:rsid w:val="001136AA"/>
    <w:rsid w:val="00114504"/>
    <w:rsid w:val="00115CF4"/>
    <w:rsid w:val="00116E88"/>
    <w:rsid w:val="00117A10"/>
    <w:rsid w:val="00120386"/>
    <w:rsid w:val="00122859"/>
    <w:rsid w:val="00124510"/>
    <w:rsid w:val="00126522"/>
    <w:rsid w:val="0013082A"/>
    <w:rsid w:val="00130C34"/>
    <w:rsid w:val="00131548"/>
    <w:rsid w:val="00134CB8"/>
    <w:rsid w:val="001401D9"/>
    <w:rsid w:val="00142A26"/>
    <w:rsid w:val="0014390A"/>
    <w:rsid w:val="001443E9"/>
    <w:rsid w:val="001454EA"/>
    <w:rsid w:val="00151A8A"/>
    <w:rsid w:val="00151B41"/>
    <w:rsid w:val="001547FD"/>
    <w:rsid w:val="00164446"/>
    <w:rsid w:val="00173D74"/>
    <w:rsid w:val="00181303"/>
    <w:rsid w:val="0018638C"/>
    <w:rsid w:val="001949B4"/>
    <w:rsid w:val="00197821"/>
    <w:rsid w:val="001A0D89"/>
    <w:rsid w:val="001A1B68"/>
    <w:rsid w:val="001A5327"/>
    <w:rsid w:val="001B7B4A"/>
    <w:rsid w:val="001C143B"/>
    <w:rsid w:val="001D219E"/>
    <w:rsid w:val="001D2477"/>
    <w:rsid w:val="001D4B91"/>
    <w:rsid w:val="001D54E7"/>
    <w:rsid w:val="001E264F"/>
    <w:rsid w:val="001E7450"/>
    <w:rsid w:val="001F0092"/>
    <w:rsid w:val="001F1BF7"/>
    <w:rsid w:val="00200F68"/>
    <w:rsid w:val="002017D3"/>
    <w:rsid w:val="00201CD0"/>
    <w:rsid w:val="00202068"/>
    <w:rsid w:val="002026A8"/>
    <w:rsid w:val="00204777"/>
    <w:rsid w:val="0020714B"/>
    <w:rsid w:val="0021103D"/>
    <w:rsid w:val="002136A6"/>
    <w:rsid w:val="0021425E"/>
    <w:rsid w:val="00214BB0"/>
    <w:rsid w:val="00220C33"/>
    <w:rsid w:val="002210EE"/>
    <w:rsid w:val="002229DF"/>
    <w:rsid w:val="00222D84"/>
    <w:rsid w:val="0022320C"/>
    <w:rsid w:val="00223744"/>
    <w:rsid w:val="00224BD6"/>
    <w:rsid w:val="0022605E"/>
    <w:rsid w:val="00226789"/>
    <w:rsid w:val="00232179"/>
    <w:rsid w:val="0024107D"/>
    <w:rsid w:val="0024508E"/>
    <w:rsid w:val="0025628F"/>
    <w:rsid w:val="00257BD2"/>
    <w:rsid w:val="00261805"/>
    <w:rsid w:val="00265A26"/>
    <w:rsid w:val="0027028D"/>
    <w:rsid w:val="0027053A"/>
    <w:rsid w:val="00271D42"/>
    <w:rsid w:val="0027314D"/>
    <w:rsid w:val="0027559B"/>
    <w:rsid w:val="002810F9"/>
    <w:rsid w:val="00281FF6"/>
    <w:rsid w:val="00282903"/>
    <w:rsid w:val="00292320"/>
    <w:rsid w:val="00295760"/>
    <w:rsid w:val="00296E12"/>
    <w:rsid w:val="002A0ABA"/>
    <w:rsid w:val="002A418C"/>
    <w:rsid w:val="002A45B4"/>
    <w:rsid w:val="002A4ED4"/>
    <w:rsid w:val="002A519A"/>
    <w:rsid w:val="002A59D0"/>
    <w:rsid w:val="002B2616"/>
    <w:rsid w:val="002B42BA"/>
    <w:rsid w:val="002B4AB0"/>
    <w:rsid w:val="002C41D8"/>
    <w:rsid w:val="002C42AB"/>
    <w:rsid w:val="002C47E9"/>
    <w:rsid w:val="002C5DCF"/>
    <w:rsid w:val="002C6AD5"/>
    <w:rsid w:val="002C76D4"/>
    <w:rsid w:val="002D1301"/>
    <w:rsid w:val="002D1AE8"/>
    <w:rsid w:val="002D32EA"/>
    <w:rsid w:val="002E2738"/>
    <w:rsid w:val="002E3058"/>
    <w:rsid w:val="002E5106"/>
    <w:rsid w:val="002E6B23"/>
    <w:rsid w:val="002E6FD0"/>
    <w:rsid w:val="002F1D2C"/>
    <w:rsid w:val="002F1FB5"/>
    <w:rsid w:val="002F3B96"/>
    <w:rsid w:val="003029D9"/>
    <w:rsid w:val="003048DA"/>
    <w:rsid w:val="003114D5"/>
    <w:rsid w:val="0031448B"/>
    <w:rsid w:val="00321ED1"/>
    <w:rsid w:val="00322738"/>
    <w:rsid w:val="0032297B"/>
    <w:rsid w:val="0032394F"/>
    <w:rsid w:val="003277C2"/>
    <w:rsid w:val="003304E4"/>
    <w:rsid w:val="003316D7"/>
    <w:rsid w:val="00332770"/>
    <w:rsid w:val="003405FA"/>
    <w:rsid w:val="0034385F"/>
    <w:rsid w:val="0034439F"/>
    <w:rsid w:val="003443EB"/>
    <w:rsid w:val="0034442C"/>
    <w:rsid w:val="00345C2B"/>
    <w:rsid w:val="00346DE3"/>
    <w:rsid w:val="00361C32"/>
    <w:rsid w:val="00361D76"/>
    <w:rsid w:val="00363D09"/>
    <w:rsid w:val="0036443D"/>
    <w:rsid w:val="0036650B"/>
    <w:rsid w:val="003700AA"/>
    <w:rsid w:val="003707B8"/>
    <w:rsid w:val="00370AB3"/>
    <w:rsid w:val="00373CFA"/>
    <w:rsid w:val="003775A4"/>
    <w:rsid w:val="0038444C"/>
    <w:rsid w:val="00395F09"/>
    <w:rsid w:val="00397250"/>
    <w:rsid w:val="00397280"/>
    <w:rsid w:val="003A5105"/>
    <w:rsid w:val="003A6933"/>
    <w:rsid w:val="003B68B8"/>
    <w:rsid w:val="003B6E1E"/>
    <w:rsid w:val="003B710E"/>
    <w:rsid w:val="003C3DEB"/>
    <w:rsid w:val="003C462B"/>
    <w:rsid w:val="003C4C72"/>
    <w:rsid w:val="003C5E9D"/>
    <w:rsid w:val="003D598A"/>
    <w:rsid w:val="003E1345"/>
    <w:rsid w:val="003E3456"/>
    <w:rsid w:val="003E3972"/>
    <w:rsid w:val="003E40DD"/>
    <w:rsid w:val="003E59D0"/>
    <w:rsid w:val="003E612B"/>
    <w:rsid w:val="003F2C79"/>
    <w:rsid w:val="003F322B"/>
    <w:rsid w:val="003F509D"/>
    <w:rsid w:val="003F68BC"/>
    <w:rsid w:val="004019EE"/>
    <w:rsid w:val="0041016F"/>
    <w:rsid w:val="004114D7"/>
    <w:rsid w:val="00421AC9"/>
    <w:rsid w:val="00421F06"/>
    <w:rsid w:val="004234F7"/>
    <w:rsid w:val="004248CC"/>
    <w:rsid w:val="00433941"/>
    <w:rsid w:val="00436D35"/>
    <w:rsid w:val="00446664"/>
    <w:rsid w:val="00451805"/>
    <w:rsid w:val="00452D1B"/>
    <w:rsid w:val="00454352"/>
    <w:rsid w:val="00454E7F"/>
    <w:rsid w:val="004565D2"/>
    <w:rsid w:val="00463534"/>
    <w:rsid w:val="00463FF1"/>
    <w:rsid w:val="00471572"/>
    <w:rsid w:val="00471C2E"/>
    <w:rsid w:val="004726C1"/>
    <w:rsid w:val="00477051"/>
    <w:rsid w:val="00480CE4"/>
    <w:rsid w:val="00481336"/>
    <w:rsid w:val="00481BB0"/>
    <w:rsid w:val="00482032"/>
    <w:rsid w:val="004823F5"/>
    <w:rsid w:val="004831C5"/>
    <w:rsid w:val="00485794"/>
    <w:rsid w:val="00486526"/>
    <w:rsid w:val="00486F58"/>
    <w:rsid w:val="0049273B"/>
    <w:rsid w:val="004928E8"/>
    <w:rsid w:val="00492A8B"/>
    <w:rsid w:val="00492AA9"/>
    <w:rsid w:val="004A4F2C"/>
    <w:rsid w:val="004B0D2F"/>
    <w:rsid w:val="004B176B"/>
    <w:rsid w:val="004B4309"/>
    <w:rsid w:val="004B5577"/>
    <w:rsid w:val="004B5AD5"/>
    <w:rsid w:val="004B6741"/>
    <w:rsid w:val="004C1FD1"/>
    <w:rsid w:val="004C2ADF"/>
    <w:rsid w:val="004D1B73"/>
    <w:rsid w:val="004D1FB8"/>
    <w:rsid w:val="004D25B3"/>
    <w:rsid w:val="004D2864"/>
    <w:rsid w:val="004D52F1"/>
    <w:rsid w:val="004E43E0"/>
    <w:rsid w:val="004E745F"/>
    <w:rsid w:val="004E7E7C"/>
    <w:rsid w:val="004F044B"/>
    <w:rsid w:val="004F4072"/>
    <w:rsid w:val="004F47F8"/>
    <w:rsid w:val="004F75BB"/>
    <w:rsid w:val="005069DB"/>
    <w:rsid w:val="00511699"/>
    <w:rsid w:val="00511B0D"/>
    <w:rsid w:val="00516208"/>
    <w:rsid w:val="005162BA"/>
    <w:rsid w:val="00520A09"/>
    <w:rsid w:val="0052116F"/>
    <w:rsid w:val="005245FA"/>
    <w:rsid w:val="005254CE"/>
    <w:rsid w:val="005267F9"/>
    <w:rsid w:val="00530419"/>
    <w:rsid w:val="005335CE"/>
    <w:rsid w:val="0053491E"/>
    <w:rsid w:val="00540328"/>
    <w:rsid w:val="0054247B"/>
    <w:rsid w:val="00544D5F"/>
    <w:rsid w:val="005565A8"/>
    <w:rsid w:val="005575DE"/>
    <w:rsid w:val="005579F4"/>
    <w:rsid w:val="00561830"/>
    <w:rsid w:val="0056614A"/>
    <w:rsid w:val="005728B9"/>
    <w:rsid w:val="0057374E"/>
    <w:rsid w:val="00574C0F"/>
    <w:rsid w:val="0057644B"/>
    <w:rsid w:val="00582A44"/>
    <w:rsid w:val="00583327"/>
    <w:rsid w:val="00584B8D"/>
    <w:rsid w:val="00587541"/>
    <w:rsid w:val="00593DFD"/>
    <w:rsid w:val="005971C9"/>
    <w:rsid w:val="005A15F3"/>
    <w:rsid w:val="005A1CC0"/>
    <w:rsid w:val="005A285D"/>
    <w:rsid w:val="005A4D19"/>
    <w:rsid w:val="005B0AAF"/>
    <w:rsid w:val="005B40A4"/>
    <w:rsid w:val="005B42B2"/>
    <w:rsid w:val="005C128C"/>
    <w:rsid w:val="005C3102"/>
    <w:rsid w:val="005C432F"/>
    <w:rsid w:val="005C48E5"/>
    <w:rsid w:val="005C5CD4"/>
    <w:rsid w:val="005D0ADE"/>
    <w:rsid w:val="005D32A7"/>
    <w:rsid w:val="005D7720"/>
    <w:rsid w:val="005E0DB2"/>
    <w:rsid w:val="005E226D"/>
    <w:rsid w:val="005E2522"/>
    <w:rsid w:val="005F06D7"/>
    <w:rsid w:val="005F32FE"/>
    <w:rsid w:val="005F338F"/>
    <w:rsid w:val="005F404C"/>
    <w:rsid w:val="005F4957"/>
    <w:rsid w:val="005F5BD7"/>
    <w:rsid w:val="005F5C9C"/>
    <w:rsid w:val="005F7703"/>
    <w:rsid w:val="0060270A"/>
    <w:rsid w:val="00603CA4"/>
    <w:rsid w:val="00604150"/>
    <w:rsid w:val="0060574F"/>
    <w:rsid w:val="006072D1"/>
    <w:rsid w:val="00613103"/>
    <w:rsid w:val="00617B62"/>
    <w:rsid w:val="006201FD"/>
    <w:rsid w:val="00620887"/>
    <w:rsid w:val="0062201C"/>
    <w:rsid w:val="00626112"/>
    <w:rsid w:val="00631969"/>
    <w:rsid w:val="00633ED8"/>
    <w:rsid w:val="00633F80"/>
    <w:rsid w:val="00634ED1"/>
    <w:rsid w:val="00636520"/>
    <w:rsid w:val="00636833"/>
    <w:rsid w:val="006459A5"/>
    <w:rsid w:val="00646DE1"/>
    <w:rsid w:val="00655B1B"/>
    <w:rsid w:val="00656678"/>
    <w:rsid w:val="00657ACA"/>
    <w:rsid w:val="006600C0"/>
    <w:rsid w:val="0066205C"/>
    <w:rsid w:val="006643B3"/>
    <w:rsid w:val="00665D0D"/>
    <w:rsid w:val="00670864"/>
    <w:rsid w:val="00674F8E"/>
    <w:rsid w:val="00680791"/>
    <w:rsid w:val="00683016"/>
    <w:rsid w:val="0068479E"/>
    <w:rsid w:val="00685A16"/>
    <w:rsid w:val="00687115"/>
    <w:rsid w:val="006876C2"/>
    <w:rsid w:val="00690352"/>
    <w:rsid w:val="006916AB"/>
    <w:rsid w:val="00696525"/>
    <w:rsid w:val="00696A88"/>
    <w:rsid w:val="0069767E"/>
    <w:rsid w:val="006A738C"/>
    <w:rsid w:val="006A79AD"/>
    <w:rsid w:val="006B559C"/>
    <w:rsid w:val="006B5A74"/>
    <w:rsid w:val="006B5DBF"/>
    <w:rsid w:val="006C17DE"/>
    <w:rsid w:val="006C2524"/>
    <w:rsid w:val="006C38BF"/>
    <w:rsid w:val="006C5D0D"/>
    <w:rsid w:val="006C6E59"/>
    <w:rsid w:val="006C7904"/>
    <w:rsid w:val="006D08DC"/>
    <w:rsid w:val="006D1A2A"/>
    <w:rsid w:val="006D3910"/>
    <w:rsid w:val="006D4D1E"/>
    <w:rsid w:val="006D4F6B"/>
    <w:rsid w:val="006E0705"/>
    <w:rsid w:val="006E18F2"/>
    <w:rsid w:val="006E1E67"/>
    <w:rsid w:val="006E2A29"/>
    <w:rsid w:val="006E2D0C"/>
    <w:rsid w:val="006E488F"/>
    <w:rsid w:val="006E4D2A"/>
    <w:rsid w:val="006E798B"/>
    <w:rsid w:val="006F3359"/>
    <w:rsid w:val="006F72D4"/>
    <w:rsid w:val="006F7F22"/>
    <w:rsid w:val="00704BE0"/>
    <w:rsid w:val="00705C1A"/>
    <w:rsid w:val="00707045"/>
    <w:rsid w:val="007145A4"/>
    <w:rsid w:val="0071753B"/>
    <w:rsid w:val="00720FE2"/>
    <w:rsid w:val="00722709"/>
    <w:rsid w:val="00725189"/>
    <w:rsid w:val="00727243"/>
    <w:rsid w:val="0073051A"/>
    <w:rsid w:val="00731ED0"/>
    <w:rsid w:val="0073219E"/>
    <w:rsid w:val="007355BA"/>
    <w:rsid w:val="007374F4"/>
    <w:rsid w:val="00737A03"/>
    <w:rsid w:val="00741ABD"/>
    <w:rsid w:val="00743266"/>
    <w:rsid w:val="00743926"/>
    <w:rsid w:val="00744899"/>
    <w:rsid w:val="00744DB5"/>
    <w:rsid w:val="00746D34"/>
    <w:rsid w:val="007479D7"/>
    <w:rsid w:val="00750DEC"/>
    <w:rsid w:val="007554D9"/>
    <w:rsid w:val="00755857"/>
    <w:rsid w:val="0075700A"/>
    <w:rsid w:val="007616ED"/>
    <w:rsid w:val="00761A49"/>
    <w:rsid w:val="00763DFF"/>
    <w:rsid w:val="00770C0D"/>
    <w:rsid w:val="00775715"/>
    <w:rsid w:val="00781182"/>
    <w:rsid w:val="0078134B"/>
    <w:rsid w:val="00781D26"/>
    <w:rsid w:val="0078460A"/>
    <w:rsid w:val="007879BD"/>
    <w:rsid w:val="00790696"/>
    <w:rsid w:val="007907BF"/>
    <w:rsid w:val="007918AF"/>
    <w:rsid w:val="0079194F"/>
    <w:rsid w:val="00795AD9"/>
    <w:rsid w:val="007A7491"/>
    <w:rsid w:val="007A7B17"/>
    <w:rsid w:val="007B00A5"/>
    <w:rsid w:val="007B0D9A"/>
    <w:rsid w:val="007B1598"/>
    <w:rsid w:val="007B3137"/>
    <w:rsid w:val="007B47DF"/>
    <w:rsid w:val="007B5198"/>
    <w:rsid w:val="007B7E5E"/>
    <w:rsid w:val="007C3F96"/>
    <w:rsid w:val="007C52DF"/>
    <w:rsid w:val="007C5904"/>
    <w:rsid w:val="007C7947"/>
    <w:rsid w:val="007C7EF6"/>
    <w:rsid w:val="007E0348"/>
    <w:rsid w:val="007E7DF8"/>
    <w:rsid w:val="007F7948"/>
    <w:rsid w:val="007F79F2"/>
    <w:rsid w:val="00804AF3"/>
    <w:rsid w:val="00804E2D"/>
    <w:rsid w:val="0080532A"/>
    <w:rsid w:val="00807F6A"/>
    <w:rsid w:val="008102F2"/>
    <w:rsid w:val="00810F49"/>
    <w:rsid w:val="00812BA4"/>
    <w:rsid w:val="00813785"/>
    <w:rsid w:val="008143E0"/>
    <w:rsid w:val="00817106"/>
    <w:rsid w:val="00825D1D"/>
    <w:rsid w:val="008304F7"/>
    <w:rsid w:val="00833C66"/>
    <w:rsid w:val="008411DC"/>
    <w:rsid w:val="008425DE"/>
    <w:rsid w:val="00843E57"/>
    <w:rsid w:val="008511A4"/>
    <w:rsid w:val="008547C0"/>
    <w:rsid w:val="0086275F"/>
    <w:rsid w:val="00863C7D"/>
    <w:rsid w:val="00865C8B"/>
    <w:rsid w:val="00873476"/>
    <w:rsid w:val="00874036"/>
    <w:rsid w:val="008766FF"/>
    <w:rsid w:val="00876740"/>
    <w:rsid w:val="00877C89"/>
    <w:rsid w:val="0088199B"/>
    <w:rsid w:val="008845E1"/>
    <w:rsid w:val="0089072A"/>
    <w:rsid w:val="00891A7A"/>
    <w:rsid w:val="00892ACD"/>
    <w:rsid w:val="0089495C"/>
    <w:rsid w:val="00894C05"/>
    <w:rsid w:val="00897ADA"/>
    <w:rsid w:val="008A335D"/>
    <w:rsid w:val="008A67C7"/>
    <w:rsid w:val="008B06E7"/>
    <w:rsid w:val="008B1EE5"/>
    <w:rsid w:val="008B2116"/>
    <w:rsid w:val="008B2423"/>
    <w:rsid w:val="008B30E8"/>
    <w:rsid w:val="008B43CE"/>
    <w:rsid w:val="008B6C3D"/>
    <w:rsid w:val="008C2881"/>
    <w:rsid w:val="008C468B"/>
    <w:rsid w:val="008D1191"/>
    <w:rsid w:val="008E2904"/>
    <w:rsid w:val="008E3A64"/>
    <w:rsid w:val="008E773E"/>
    <w:rsid w:val="008F4FB8"/>
    <w:rsid w:val="00900B32"/>
    <w:rsid w:val="009014F3"/>
    <w:rsid w:val="00906B16"/>
    <w:rsid w:val="0090775D"/>
    <w:rsid w:val="009132CC"/>
    <w:rsid w:val="00913CCB"/>
    <w:rsid w:val="00920290"/>
    <w:rsid w:val="00921926"/>
    <w:rsid w:val="009224C5"/>
    <w:rsid w:val="009232B7"/>
    <w:rsid w:val="009327E1"/>
    <w:rsid w:val="009347AD"/>
    <w:rsid w:val="00935A68"/>
    <w:rsid w:val="0093605C"/>
    <w:rsid w:val="00936F60"/>
    <w:rsid w:val="00937D61"/>
    <w:rsid w:val="00941100"/>
    <w:rsid w:val="009428EF"/>
    <w:rsid w:val="00943BB5"/>
    <w:rsid w:val="00951BB1"/>
    <w:rsid w:val="0095222E"/>
    <w:rsid w:val="00955B71"/>
    <w:rsid w:val="00962B20"/>
    <w:rsid w:val="00963601"/>
    <w:rsid w:val="00963890"/>
    <w:rsid w:val="00964807"/>
    <w:rsid w:val="00973093"/>
    <w:rsid w:val="00973C88"/>
    <w:rsid w:val="0097645C"/>
    <w:rsid w:val="00977DC3"/>
    <w:rsid w:val="00981C4D"/>
    <w:rsid w:val="00984A0D"/>
    <w:rsid w:val="0099772D"/>
    <w:rsid w:val="009A2E5B"/>
    <w:rsid w:val="009A4F00"/>
    <w:rsid w:val="009B034A"/>
    <w:rsid w:val="009B1264"/>
    <w:rsid w:val="009B16AA"/>
    <w:rsid w:val="009B2055"/>
    <w:rsid w:val="009B22A6"/>
    <w:rsid w:val="009B607A"/>
    <w:rsid w:val="009B67E3"/>
    <w:rsid w:val="009B6D20"/>
    <w:rsid w:val="009C12DD"/>
    <w:rsid w:val="009C15FC"/>
    <w:rsid w:val="009C2558"/>
    <w:rsid w:val="009C293E"/>
    <w:rsid w:val="009C4ED1"/>
    <w:rsid w:val="009C67A4"/>
    <w:rsid w:val="009C7DE6"/>
    <w:rsid w:val="009D07C2"/>
    <w:rsid w:val="009D4AA8"/>
    <w:rsid w:val="009D6A9F"/>
    <w:rsid w:val="009E2D91"/>
    <w:rsid w:val="009E4830"/>
    <w:rsid w:val="009E5DD4"/>
    <w:rsid w:val="009F1917"/>
    <w:rsid w:val="009F27C7"/>
    <w:rsid w:val="009F4CDE"/>
    <w:rsid w:val="00A00158"/>
    <w:rsid w:val="00A07478"/>
    <w:rsid w:val="00A137F2"/>
    <w:rsid w:val="00A1429B"/>
    <w:rsid w:val="00A155D0"/>
    <w:rsid w:val="00A15AD3"/>
    <w:rsid w:val="00A1675E"/>
    <w:rsid w:val="00A2155E"/>
    <w:rsid w:val="00A323A7"/>
    <w:rsid w:val="00A32C70"/>
    <w:rsid w:val="00A36F98"/>
    <w:rsid w:val="00A3725C"/>
    <w:rsid w:val="00A4006D"/>
    <w:rsid w:val="00A4068C"/>
    <w:rsid w:val="00A40B78"/>
    <w:rsid w:val="00A42575"/>
    <w:rsid w:val="00A52E48"/>
    <w:rsid w:val="00A569B2"/>
    <w:rsid w:val="00A63534"/>
    <w:rsid w:val="00A733A5"/>
    <w:rsid w:val="00A738EA"/>
    <w:rsid w:val="00A73B78"/>
    <w:rsid w:val="00A76B07"/>
    <w:rsid w:val="00A80200"/>
    <w:rsid w:val="00A81051"/>
    <w:rsid w:val="00A835BF"/>
    <w:rsid w:val="00A83B2F"/>
    <w:rsid w:val="00A8754C"/>
    <w:rsid w:val="00A925C6"/>
    <w:rsid w:val="00A96BEA"/>
    <w:rsid w:val="00A97A7C"/>
    <w:rsid w:val="00AA0E98"/>
    <w:rsid w:val="00AA566A"/>
    <w:rsid w:val="00AB0298"/>
    <w:rsid w:val="00AC1AD8"/>
    <w:rsid w:val="00AC1F0B"/>
    <w:rsid w:val="00AC40A8"/>
    <w:rsid w:val="00AC40ED"/>
    <w:rsid w:val="00AC56CD"/>
    <w:rsid w:val="00AD0131"/>
    <w:rsid w:val="00AD0AF9"/>
    <w:rsid w:val="00AD1046"/>
    <w:rsid w:val="00AE1820"/>
    <w:rsid w:val="00AE7892"/>
    <w:rsid w:val="00AE7E99"/>
    <w:rsid w:val="00AF0492"/>
    <w:rsid w:val="00AF0960"/>
    <w:rsid w:val="00AF1C47"/>
    <w:rsid w:val="00AF2D07"/>
    <w:rsid w:val="00AF3A0C"/>
    <w:rsid w:val="00AF7CDA"/>
    <w:rsid w:val="00B033D7"/>
    <w:rsid w:val="00B0350A"/>
    <w:rsid w:val="00B04659"/>
    <w:rsid w:val="00B05852"/>
    <w:rsid w:val="00B10050"/>
    <w:rsid w:val="00B111C2"/>
    <w:rsid w:val="00B11FF3"/>
    <w:rsid w:val="00B13BE3"/>
    <w:rsid w:val="00B141C7"/>
    <w:rsid w:val="00B141FA"/>
    <w:rsid w:val="00B234A2"/>
    <w:rsid w:val="00B25117"/>
    <w:rsid w:val="00B25CB5"/>
    <w:rsid w:val="00B27B0B"/>
    <w:rsid w:val="00B27D8E"/>
    <w:rsid w:val="00B36356"/>
    <w:rsid w:val="00B36DAB"/>
    <w:rsid w:val="00B37F57"/>
    <w:rsid w:val="00B40F45"/>
    <w:rsid w:val="00B43657"/>
    <w:rsid w:val="00B4637B"/>
    <w:rsid w:val="00B51822"/>
    <w:rsid w:val="00B51A89"/>
    <w:rsid w:val="00B52FF3"/>
    <w:rsid w:val="00B54302"/>
    <w:rsid w:val="00B54455"/>
    <w:rsid w:val="00B56C29"/>
    <w:rsid w:val="00B57931"/>
    <w:rsid w:val="00B62042"/>
    <w:rsid w:val="00B662CD"/>
    <w:rsid w:val="00B6756E"/>
    <w:rsid w:val="00B7490E"/>
    <w:rsid w:val="00B80040"/>
    <w:rsid w:val="00B80AEE"/>
    <w:rsid w:val="00B80C46"/>
    <w:rsid w:val="00B81D46"/>
    <w:rsid w:val="00B9274D"/>
    <w:rsid w:val="00B93E18"/>
    <w:rsid w:val="00BA356A"/>
    <w:rsid w:val="00BA3FFB"/>
    <w:rsid w:val="00BA404D"/>
    <w:rsid w:val="00BB06A4"/>
    <w:rsid w:val="00BB1677"/>
    <w:rsid w:val="00BB41CC"/>
    <w:rsid w:val="00BB5BC3"/>
    <w:rsid w:val="00BC3132"/>
    <w:rsid w:val="00BC6500"/>
    <w:rsid w:val="00BD2D89"/>
    <w:rsid w:val="00BD57A3"/>
    <w:rsid w:val="00BD5F14"/>
    <w:rsid w:val="00BE4EA0"/>
    <w:rsid w:val="00C15CE7"/>
    <w:rsid w:val="00C16022"/>
    <w:rsid w:val="00C161A1"/>
    <w:rsid w:val="00C16BC2"/>
    <w:rsid w:val="00C17D01"/>
    <w:rsid w:val="00C20DA0"/>
    <w:rsid w:val="00C20ECC"/>
    <w:rsid w:val="00C21E00"/>
    <w:rsid w:val="00C32D7A"/>
    <w:rsid w:val="00C33697"/>
    <w:rsid w:val="00C373B2"/>
    <w:rsid w:val="00C418A9"/>
    <w:rsid w:val="00C47604"/>
    <w:rsid w:val="00C55EA7"/>
    <w:rsid w:val="00C57773"/>
    <w:rsid w:val="00C622A3"/>
    <w:rsid w:val="00C64BB0"/>
    <w:rsid w:val="00C65664"/>
    <w:rsid w:val="00C66AFD"/>
    <w:rsid w:val="00C67510"/>
    <w:rsid w:val="00C704C7"/>
    <w:rsid w:val="00C7104F"/>
    <w:rsid w:val="00C77A02"/>
    <w:rsid w:val="00C83040"/>
    <w:rsid w:val="00C83CAC"/>
    <w:rsid w:val="00C87BFD"/>
    <w:rsid w:val="00C95B64"/>
    <w:rsid w:val="00C974EE"/>
    <w:rsid w:val="00CA5879"/>
    <w:rsid w:val="00CB32C2"/>
    <w:rsid w:val="00CB428B"/>
    <w:rsid w:val="00CB6FDA"/>
    <w:rsid w:val="00CC0A14"/>
    <w:rsid w:val="00CC1FC8"/>
    <w:rsid w:val="00CC6161"/>
    <w:rsid w:val="00CC74F3"/>
    <w:rsid w:val="00CD1E9F"/>
    <w:rsid w:val="00CD289F"/>
    <w:rsid w:val="00CE0286"/>
    <w:rsid w:val="00CE0B1C"/>
    <w:rsid w:val="00CE6675"/>
    <w:rsid w:val="00CE73A7"/>
    <w:rsid w:val="00CE7C04"/>
    <w:rsid w:val="00CF00E9"/>
    <w:rsid w:val="00CF016C"/>
    <w:rsid w:val="00CF0A5F"/>
    <w:rsid w:val="00CF2C59"/>
    <w:rsid w:val="00CF36A9"/>
    <w:rsid w:val="00CF3A26"/>
    <w:rsid w:val="00CF587F"/>
    <w:rsid w:val="00CF7205"/>
    <w:rsid w:val="00D0205D"/>
    <w:rsid w:val="00D028F2"/>
    <w:rsid w:val="00D03CB9"/>
    <w:rsid w:val="00D070D4"/>
    <w:rsid w:val="00D1256E"/>
    <w:rsid w:val="00D148BD"/>
    <w:rsid w:val="00D21E72"/>
    <w:rsid w:val="00D232E7"/>
    <w:rsid w:val="00D24DB3"/>
    <w:rsid w:val="00D263FD"/>
    <w:rsid w:val="00D275BC"/>
    <w:rsid w:val="00D27739"/>
    <w:rsid w:val="00D31979"/>
    <w:rsid w:val="00D35763"/>
    <w:rsid w:val="00D43B62"/>
    <w:rsid w:val="00D44CAC"/>
    <w:rsid w:val="00D477F3"/>
    <w:rsid w:val="00D47D9F"/>
    <w:rsid w:val="00D507CC"/>
    <w:rsid w:val="00D54417"/>
    <w:rsid w:val="00D603F7"/>
    <w:rsid w:val="00D607A9"/>
    <w:rsid w:val="00D62015"/>
    <w:rsid w:val="00D64002"/>
    <w:rsid w:val="00D6509F"/>
    <w:rsid w:val="00D656EA"/>
    <w:rsid w:val="00D65B4D"/>
    <w:rsid w:val="00D65DDE"/>
    <w:rsid w:val="00D6677C"/>
    <w:rsid w:val="00D67E69"/>
    <w:rsid w:val="00D73ABF"/>
    <w:rsid w:val="00D77CE2"/>
    <w:rsid w:val="00D81453"/>
    <w:rsid w:val="00D82985"/>
    <w:rsid w:val="00D84FA8"/>
    <w:rsid w:val="00D86380"/>
    <w:rsid w:val="00D869CD"/>
    <w:rsid w:val="00D91FCA"/>
    <w:rsid w:val="00D97E95"/>
    <w:rsid w:val="00DA2EE9"/>
    <w:rsid w:val="00DA3B63"/>
    <w:rsid w:val="00DA3CE6"/>
    <w:rsid w:val="00DA4322"/>
    <w:rsid w:val="00DA4EC4"/>
    <w:rsid w:val="00DA4F3A"/>
    <w:rsid w:val="00DA5CD0"/>
    <w:rsid w:val="00DA65CC"/>
    <w:rsid w:val="00DC26AD"/>
    <w:rsid w:val="00DC39C5"/>
    <w:rsid w:val="00DD06C7"/>
    <w:rsid w:val="00DD669A"/>
    <w:rsid w:val="00DD696E"/>
    <w:rsid w:val="00DD6E29"/>
    <w:rsid w:val="00DE0632"/>
    <w:rsid w:val="00DE0A65"/>
    <w:rsid w:val="00DE1C05"/>
    <w:rsid w:val="00DE6F57"/>
    <w:rsid w:val="00DE7C31"/>
    <w:rsid w:val="00DF1EFF"/>
    <w:rsid w:val="00DF2D3F"/>
    <w:rsid w:val="00DF73CA"/>
    <w:rsid w:val="00DF7ADD"/>
    <w:rsid w:val="00E0050D"/>
    <w:rsid w:val="00E015E9"/>
    <w:rsid w:val="00E01835"/>
    <w:rsid w:val="00E045CF"/>
    <w:rsid w:val="00E10DB1"/>
    <w:rsid w:val="00E152DF"/>
    <w:rsid w:val="00E16358"/>
    <w:rsid w:val="00E1784B"/>
    <w:rsid w:val="00E17D48"/>
    <w:rsid w:val="00E34F1A"/>
    <w:rsid w:val="00E37389"/>
    <w:rsid w:val="00E4033C"/>
    <w:rsid w:val="00E42175"/>
    <w:rsid w:val="00E43504"/>
    <w:rsid w:val="00E4471E"/>
    <w:rsid w:val="00E503D8"/>
    <w:rsid w:val="00E5258B"/>
    <w:rsid w:val="00E70034"/>
    <w:rsid w:val="00E70A56"/>
    <w:rsid w:val="00E74C6C"/>
    <w:rsid w:val="00E815A8"/>
    <w:rsid w:val="00E866F4"/>
    <w:rsid w:val="00E97DA6"/>
    <w:rsid w:val="00EA2CE2"/>
    <w:rsid w:val="00EA350B"/>
    <w:rsid w:val="00EA4921"/>
    <w:rsid w:val="00EA4F50"/>
    <w:rsid w:val="00EA5406"/>
    <w:rsid w:val="00EB260B"/>
    <w:rsid w:val="00EB4AF7"/>
    <w:rsid w:val="00EB5A87"/>
    <w:rsid w:val="00EB7AA5"/>
    <w:rsid w:val="00EC03D6"/>
    <w:rsid w:val="00EC4175"/>
    <w:rsid w:val="00EC5BB8"/>
    <w:rsid w:val="00EC5EB4"/>
    <w:rsid w:val="00EC693E"/>
    <w:rsid w:val="00ED04EA"/>
    <w:rsid w:val="00ED275D"/>
    <w:rsid w:val="00ED5E41"/>
    <w:rsid w:val="00EE3D9C"/>
    <w:rsid w:val="00EE5975"/>
    <w:rsid w:val="00EF0030"/>
    <w:rsid w:val="00EF2E55"/>
    <w:rsid w:val="00EF4878"/>
    <w:rsid w:val="00F026CB"/>
    <w:rsid w:val="00F04049"/>
    <w:rsid w:val="00F05836"/>
    <w:rsid w:val="00F1069B"/>
    <w:rsid w:val="00F14EC6"/>
    <w:rsid w:val="00F20FF0"/>
    <w:rsid w:val="00F21BBB"/>
    <w:rsid w:val="00F227FA"/>
    <w:rsid w:val="00F2566E"/>
    <w:rsid w:val="00F424BB"/>
    <w:rsid w:val="00F4262E"/>
    <w:rsid w:val="00F46D9B"/>
    <w:rsid w:val="00F47A04"/>
    <w:rsid w:val="00F5135A"/>
    <w:rsid w:val="00F51C23"/>
    <w:rsid w:val="00F538E2"/>
    <w:rsid w:val="00F55BBA"/>
    <w:rsid w:val="00F61280"/>
    <w:rsid w:val="00F62B24"/>
    <w:rsid w:val="00F63E38"/>
    <w:rsid w:val="00F67361"/>
    <w:rsid w:val="00F724DA"/>
    <w:rsid w:val="00F7450B"/>
    <w:rsid w:val="00F74F4B"/>
    <w:rsid w:val="00F753EC"/>
    <w:rsid w:val="00F76E83"/>
    <w:rsid w:val="00F7730D"/>
    <w:rsid w:val="00F839D8"/>
    <w:rsid w:val="00F84439"/>
    <w:rsid w:val="00F84BA9"/>
    <w:rsid w:val="00F90D76"/>
    <w:rsid w:val="00F9114C"/>
    <w:rsid w:val="00F94B84"/>
    <w:rsid w:val="00F97B27"/>
    <w:rsid w:val="00FA1D7A"/>
    <w:rsid w:val="00FA2C27"/>
    <w:rsid w:val="00FA3AF8"/>
    <w:rsid w:val="00FA4F40"/>
    <w:rsid w:val="00FA70A3"/>
    <w:rsid w:val="00FA72F3"/>
    <w:rsid w:val="00FB5423"/>
    <w:rsid w:val="00FB5578"/>
    <w:rsid w:val="00FB7EBE"/>
    <w:rsid w:val="00FC02B8"/>
    <w:rsid w:val="00FC0537"/>
    <w:rsid w:val="00FC2E1B"/>
    <w:rsid w:val="00FC30B5"/>
    <w:rsid w:val="00FC5166"/>
    <w:rsid w:val="00FC5E66"/>
    <w:rsid w:val="00FD0AB2"/>
    <w:rsid w:val="00FD2E17"/>
    <w:rsid w:val="00FD454F"/>
    <w:rsid w:val="00FE019F"/>
    <w:rsid w:val="00FE2C96"/>
    <w:rsid w:val="00FF4358"/>
    <w:rsid w:val="00FF48B5"/>
    <w:rsid w:val="00FF500E"/>
    <w:rsid w:val="00FF5BD1"/>
    <w:rsid w:val="00FF6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243E05C5"/>
  <w15:chartTrackingRefBased/>
  <w15:docId w15:val="{146B1FD2-90EE-4619-BD21-F252EB10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A74"/>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semiHidden/>
    <w:unhideWhenUsed/>
    <w:qFormat/>
    <w:rsid w:val="00DA3B63"/>
    <w:pPr>
      <w:keepNext/>
      <w:spacing w:before="240" w:after="60"/>
      <w:outlineLvl w:val="2"/>
    </w:pPr>
    <w:rPr>
      <w:rFonts w:ascii="Cambria" w:hAnsi="Cambria"/>
      <w:b/>
      <w:bCs/>
      <w:sz w:val="26"/>
      <w:szCs w:val="26"/>
      <w:lang w:val="x-none" w:eastAsia="x-none"/>
    </w:rPr>
  </w:style>
  <w:style w:type="paragraph" w:styleId="Titolo6">
    <w:name w:val="heading 6"/>
    <w:basedOn w:val="Normale"/>
    <w:next w:val="Normale"/>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ascii="Courier New PSMT" w:hAnsi="Courier New PSMT" w:cs="Courier New PSMT"/>
      <w:color w:val="000000"/>
      <w:sz w:val="24"/>
      <w:szCs w:val="24"/>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pPr>
      <w:jc w:val="both"/>
    </w:pPr>
    <w:rPr>
      <w:rFonts w:ascii="Arial" w:hAnsi="Arial"/>
      <w:sz w:val="20"/>
    </w:rPr>
  </w:style>
  <w:style w:type="paragraph" w:customStyle="1" w:styleId="CM40">
    <w:name w:val="CM40"/>
    <w:basedOn w:val="Default"/>
    <w:next w:val="Default"/>
    <w:pPr>
      <w:widowControl w:val="0"/>
      <w:spacing w:after="213"/>
    </w:pPr>
    <w:rPr>
      <w:rFonts w:ascii="OBHMNK+Arial,Bold" w:hAnsi="OBHMNK+Arial,Bold" w:cs="Times New Roman"/>
      <w:color w:val="auto"/>
    </w:rPr>
  </w:style>
  <w:style w:type="paragraph" w:customStyle="1" w:styleId="CM42">
    <w:name w:val="CM42"/>
    <w:basedOn w:val="Default"/>
    <w:next w:val="Default"/>
    <w:pPr>
      <w:widowControl w:val="0"/>
      <w:spacing w:after="425"/>
    </w:pPr>
    <w:rPr>
      <w:rFonts w:ascii="OBHMNK+Arial,Bold" w:hAnsi="OBHMNK+Arial,Bold" w:cs="Times New Roman"/>
      <w:color w:val="auto"/>
    </w:rPr>
  </w:style>
  <w:style w:type="paragraph" w:customStyle="1" w:styleId="CM36">
    <w:name w:val="CM36"/>
    <w:basedOn w:val="Default"/>
    <w:next w:val="Default"/>
    <w:pPr>
      <w:widowControl w:val="0"/>
      <w:spacing w:line="233" w:lineRule="atLeast"/>
    </w:pPr>
    <w:rPr>
      <w:rFonts w:ascii="OBHMNK+Arial,Bold" w:hAnsi="OBHMNK+Arial,Bold" w:cs="Times New Roman"/>
      <w:color w:val="auto"/>
    </w:rPr>
  </w:style>
  <w:style w:type="paragraph" w:customStyle="1" w:styleId="CM9">
    <w:name w:val="CM9"/>
    <w:basedOn w:val="Default"/>
    <w:next w:val="Default"/>
    <w:pPr>
      <w:widowControl w:val="0"/>
      <w:spacing w:line="236" w:lineRule="atLeast"/>
    </w:pPr>
    <w:rPr>
      <w:rFonts w:ascii="OBHMNK+Arial,Bold" w:hAnsi="OBHMNK+Arial,Bold" w:cs="Times New Roman"/>
      <w:color w:val="auto"/>
    </w:rPr>
  </w:style>
  <w:style w:type="paragraph" w:customStyle="1" w:styleId="CM46">
    <w:name w:val="CM46"/>
    <w:basedOn w:val="Default"/>
    <w:next w:val="Default"/>
    <w:pPr>
      <w:widowControl w:val="0"/>
      <w:spacing w:after="610"/>
    </w:pPr>
    <w:rPr>
      <w:rFonts w:ascii="OBHMNK+Arial,Bold" w:hAnsi="OBHMNK+Arial,Bold" w:cs="Times New Roman"/>
      <w:color w:val="auto"/>
    </w:rPr>
  </w:style>
  <w:style w:type="paragraph" w:styleId="Paragrafoelenco">
    <w:name w:val="List Paragraph"/>
    <w:basedOn w:val="Normale"/>
    <w:uiPriority w:val="99"/>
    <w:qFormat/>
    <w:rsid w:val="008F4FB8"/>
    <w:pPr>
      <w:ind w:left="708"/>
    </w:pPr>
  </w:style>
  <w:style w:type="character" w:styleId="Collegamentoipertestuale">
    <w:name w:val="Hyperlink"/>
    <w:uiPriority w:val="99"/>
    <w:rPr>
      <w:color w:val="0000FF"/>
      <w:u w:val="single"/>
    </w:rPr>
  </w:style>
  <w:style w:type="character" w:styleId="Enfasigrassetto">
    <w:name w:val="Strong"/>
    <w:qFormat/>
    <w:rPr>
      <w:b/>
      <w:bCs/>
    </w:rPr>
  </w:style>
  <w:style w:type="paragraph" w:styleId="Testofumetto">
    <w:name w:val="Balloon Text"/>
    <w:basedOn w:val="Normale"/>
    <w:semiHidden/>
    <w:rPr>
      <w:rFonts w:ascii="Tahoma" w:hAnsi="Tahoma" w:cs="Tahoma"/>
      <w:sz w:val="16"/>
      <w:szCs w:val="16"/>
    </w:rPr>
  </w:style>
  <w:style w:type="paragraph" w:customStyle="1" w:styleId="ATO-Corpodeltesto">
    <w:name w:val="ATO-Corpo del testo"/>
    <w:basedOn w:val="Corpodeltesto"/>
    <w:pPr>
      <w:tabs>
        <w:tab w:val="left" w:pos="709"/>
      </w:tabs>
      <w:spacing w:before="120"/>
      <w:ind w:left="709"/>
      <w:jc w:val="both"/>
    </w:pPr>
    <w:rPr>
      <w:rFonts w:ascii="Arial" w:hAnsi="Arial" w:cs="Arial"/>
      <w:sz w:val="22"/>
    </w:rPr>
  </w:style>
  <w:style w:type="character" w:styleId="Rimandocommento">
    <w:name w:val="annotation reference"/>
    <w:semiHidden/>
    <w:rPr>
      <w:sz w:val="16"/>
      <w:szCs w:val="16"/>
    </w:rPr>
  </w:style>
  <w:style w:type="paragraph" w:customStyle="1" w:styleId="Corpodeltesto">
    <w:name w:val="Corpo del testo"/>
    <w:basedOn w:val="Normale"/>
    <w:semiHidden/>
    <w:pPr>
      <w:spacing w:after="120"/>
    </w:pPr>
  </w:style>
  <w:style w:type="paragraph" w:customStyle="1" w:styleId="ATO-Titolo2">
    <w:name w:val="ATO-Titolo2"/>
    <w:basedOn w:val="Titolo2"/>
    <w:next w:val="Normale"/>
    <w:pPr>
      <w:widowControl w:val="0"/>
      <w:tabs>
        <w:tab w:val="left" w:pos="851"/>
      </w:tabs>
      <w:autoSpaceDE w:val="0"/>
      <w:autoSpaceDN w:val="0"/>
      <w:spacing w:before="360" w:after="240"/>
    </w:pPr>
    <w:rPr>
      <w:bCs w:val="0"/>
      <w:caps/>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customStyle="1" w:styleId="ato-corpodeltesto0">
    <w:name w:val="ato-corpodeltesto"/>
    <w:basedOn w:val="Normale"/>
    <w:pPr>
      <w:spacing w:before="120" w:after="120"/>
      <w:ind w:left="709"/>
      <w:jc w:val="both"/>
    </w:pPr>
    <w:rPr>
      <w:rFonts w:ascii="Arial" w:hAnsi="Arial" w:cs="Arial"/>
      <w:sz w:val="22"/>
      <w:szCs w:val="22"/>
    </w:rPr>
  </w:style>
  <w:style w:type="paragraph" w:customStyle="1" w:styleId="ATO-Titolo3">
    <w:name w:val="ATO-Titolo3"/>
    <w:basedOn w:val="Default"/>
    <w:next w:val="Default"/>
    <w:pPr>
      <w:widowControl w:val="0"/>
      <w:spacing w:before="360" w:after="240"/>
    </w:pPr>
    <w:rPr>
      <w:rFonts w:ascii="Times New Roman" w:hAnsi="Times New Roman" w:cs="Times New Roman"/>
      <w:color w:val="auto"/>
    </w:rPr>
  </w:style>
  <w:style w:type="paragraph" w:styleId="Sommario1">
    <w:name w:val="toc 1"/>
    <w:basedOn w:val="Normale"/>
    <w:next w:val="Normale"/>
    <w:autoRedefine/>
    <w:uiPriority w:val="39"/>
    <w:rsid w:val="00FF660A"/>
    <w:pPr>
      <w:widowControl w:val="0"/>
      <w:tabs>
        <w:tab w:val="right" w:leader="dot" w:pos="9628"/>
      </w:tabs>
      <w:autoSpaceDE w:val="0"/>
      <w:autoSpaceDN w:val="0"/>
      <w:adjustRightInd w:val="0"/>
      <w:ind w:left="1418" w:hanging="1418"/>
    </w:pPr>
    <w:rPr>
      <w:rFonts w:ascii="Arial" w:hAnsi="Arial"/>
      <w:b/>
      <w:noProof/>
      <w:sz w:val="22"/>
    </w:rPr>
  </w:style>
  <w:style w:type="paragraph" w:customStyle="1" w:styleId="StileATO-Titolo1CentratoSinistro125cmPrimariga0cm">
    <w:name w:val="Stile ATO-Titolo1 + Centrato Sinistro:  125 cm Prima riga:  0 cm"/>
    <w:basedOn w:val="Normale"/>
    <w:pPr>
      <w:keepNext/>
      <w:tabs>
        <w:tab w:val="left" w:pos="709"/>
      </w:tabs>
      <w:autoSpaceDE w:val="0"/>
      <w:autoSpaceDN w:val="0"/>
      <w:spacing w:before="360" w:after="240"/>
      <w:jc w:val="center"/>
      <w:outlineLvl w:val="0"/>
    </w:pPr>
    <w:rPr>
      <w:rFonts w:ascii="Arial" w:hAnsi="Arial"/>
      <w:b/>
      <w:bCs/>
      <w:i/>
      <w:iCs/>
      <w:caps/>
      <w:sz w:val="28"/>
      <w:szCs w:val="20"/>
      <w:u w:val="single"/>
    </w:rPr>
  </w:style>
  <w:style w:type="paragraph" w:styleId="Sommario2">
    <w:name w:val="toc 2"/>
    <w:basedOn w:val="Normale"/>
    <w:next w:val="Normale"/>
    <w:autoRedefine/>
    <w:uiPriority w:val="39"/>
    <w:rsid w:val="0095222E"/>
    <w:pPr>
      <w:tabs>
        <w:tab w:val="left" w:pos="900"/>
        <w:tab w:val="right" w:leader="dot" w:pos="9628"/>
      </w:tabs>
      <w:ind w:left="900" w:hanging="673"/>
    </w:pPr>
    <w:rPr>
      <w:rFonts w:ascii="Arial" w:hAnsi="Arial"/>
      <w:noProof/>
    </w:rPr>
  </w:style>
  <w:style w:type="paragraph" w:styleId="Sommario3">
    <w:name w:val="toc 3"/>
    <w:basedOn w:val="Normale"/>
    <w:next w:val="Normale"/>
    <w:autoRedefine/>
    <w:uiPriority w:val="39"/>
    <w:pPr>
      <w:tabs>
        <w:tab w:val="left" w:pos="1440"/>
        <w:tab w:val="right" w:leader="dot" w:pos="9628"/>
      </w:tabs>
      <w:ind w:left="1440" w:hanging="960"/>
    </w:pPr>
  </w:style>
  <w:style w:type="paragraph" w:styleId="Intestazione">
    <w:name w:val="header"/>
    <w:basedOn w:val="Normale"/>
    <w:pPr>
      <w:tabs>
        <w:tab w:val="center" w:pos="4819"/>
        <w:tab w:val="right" w:pos="9638"/>
      </w:tabs>
    </w:pPr>
  </w:style>
  <w:style w:type="paragraph" w:customStyle="1" w:styleId="Standard">
    <w:name w:val="Standard"/>
    <w:basedOn w:val="Normale"/>
    <w:pPr>
      <w:spacing w:line="312" w:lineRule="atLeast"/>
      <w:jc w:val="both"/>
    </w:pPr>
    <w:rPr>
      <w:rFonts w:ascii="Arial" w:hAnsi="Arial"/>
      <w:sz w:val="22"/>
      <w:szCs w:val="20"/>
    </w:rPr>
  </w:style>
  <w:style w:type="character" w:customStyle="1" w:styleId="Titolo3Carattere">
    <w:name w:val="Titolo 3 Carattere"/>
    <w:link w:val="Titolo3"/>
    <w:uiPriority w:val="9"/>
    <w:semiHidden/>
    <w:rsid w:val="00DA3B63"/>
    <w:rPr>
      <w:rFonts w:ascii="Cambria" w:eastAsia="Times New Roman" w:hAnsi="Cambria" w:cs="Times New Roman"/>
      <w:b/>
      <w:bCs/>
      <w:sz w:val="26"/>
      <w:szCs w:val="26"/>
    </w:rPr>
  </w:style>
  <w:style w:type="paragraph" w:customStyle="1" w:styleId="p1">
    <w:name w:val="p1"/>
    <w:basedOn w:val="Normale"/>
    <w:rsid w:val="0027314D"/>
    <w:pPr>
      <w:spacing w:before="100" w:beforeAutospacing="1" w:after="100" w:afterAutospacing="1"/>
    </w:pPr>
  </w:style>
  <w:style w:type="character" w:customStyle="1" w:styleId="s1">
    <w:name w:val="s1"/>
    <w:rsid w:val="0027314D"/>
  </w:style>
  <w:style w:type="character" w:customStyle="1" w:styleId="s2">
    <w:name w:val="s2"/>
    <w:rsid w:val="0027314D"/>
  </w:style>
  <w:style w:type="paragraph" w:customStyle="1" w:styleId="p3">
    <w:name w:val="p3"/>
    <w:basedOn w:val="Normale"/>
    <w:rsid w:val="0027314D"/>
    <w:pPr>
      <w:spacing w:before="100" w:beforeAutospacing="1" w:after="100" w:afterAutospacing="1"/>
    </w:pPr>
  </w:style>
  <w:style w:type="paragraph" w:customStyle="1" w:styleId="p5">
    <w:name w:val="p5"/>
    <w:basedOn w:val="Normale"/>
    <w:rsid w:val="0027314D"/>
    <w:pPr>
      <w:spacing w:before="100" w:beforeAutospacing="1" w:after="100" w:afterAutospacing="1"/>
    </w:pPr>
  </w:style>
  <w:style w:type="table" w:styleId="Grigliatabella">
    <w:name w:val="Table Grid"/>
    <w:basedOn w:val="Tabellanormale"/>
    <w:uiPriority w:val="59"/>
    <w:rsid w:val="0047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B5423"/>
    <w:rPr>
      <w:rFonts w:asciiTheme="minorHAnsi" w:eastAsiaTheme="minorEastAsia" w:hAnsiTheme="minorHAnsi" w:cstheme="minorBidi"/>
      <w:szCs w:val="22"/>
    </w:r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66205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4540">
      <w:bodyDiv w:val="1"/>
      <w:marLeft w:val="0"/>
      <w:marRight w:val="0"/>
      <w:marTop w:val="0"/>
      <w:marBottom w:val="0"/>
      <w:divBdr>
        <w:top w:val="none" w:sz="0" w:space="0" w:color="auto"/>
        <w:left w:val="none" w:sz="0" w:space="0" w:color="auto"/>
        <w:bottom w:val="none" w:sz="0" w:space="0" w:color="auto"/>
        <w:right w:val="none" w:sz="0" w:space="0" w:color="auto"/>
      </w:divBdr>
    </w:div>
    <w:div w:id="64765084">
      <w:bodyDiv w:val="1"/>
      <w:marLeft w:val="0"/>
      <w:marRight w:val="0"/>
      <w:marTop w:val="0"/>
      <w:marBottom w:val="0"/>
      <w:divBdr>
        <w:top w:val="none" w:sz="0" w:space="0" w:color="auto"/>
        <w:left w:val="none" w:sz="0" w:space="0" w:color="auto"/>
        <w:bottom w:val="none" w:sz="0" w:space="0" w:color="auto"/>
        <w:right w:val="none" w:sz="0" w:space="0" w:color="auto"/>
      </w:divBdr>
    </w:div>
    <w:div w:id="78866294">
      <w:bodyDiv w:val="1"/>
      <w:marLeft w:val="0"/>
      <w:marRight w:val="0"/>
      <w:marTop w:val="0"/>
      <w:marBottom w:val="0"/>
      <w:divBdr>
        <w:top w:val="none" w:sz="0" w:space="0" w:color="auto"/>
        <w:left w:val="none" w:sz="0" w:space="0" w:color="auto"/>
        <w:bottom w:val="none" w:sz="0" w:space="0" w:color="auto"/>
        <w:right w:val="none" w:sz="0" w:space="0" w:color="auto"/>
      </w:divBdr>
    </w:div>
    <w:div w:id="163476307">
      <w:bodyDiv w:val="1"/>
      <w:marLeft w:val="0"/>
      <w:marRight w:val="0"/>
      <w:marTop w:val="0"/>
      <w:marBottom w:val="0"/>
      <w:divBdr>
        <w:top w:val="none" w:sz="0" w:space="0" w:color="auto"/>
        <w:left w:val="none" w:sz="0" w:space="0" w:color="auto"/>
        <w:bottom w:val="none" w:sz="0" w:space="0" w:color="auto"/>
        <w:right w:val="none" w:sz="0" w:space="0" w:color="auto"/>
      </w:divBdr>
    </w:div>
    <w:div w:id="211505017">
      <w:bodyDiv w:val="1"/>
      <w:marLeft w:val="0"/>
      <w:marRight w:val="0"/>
      <w:marTop w:val="0"/>
      <w:marBottom w:val="0"/>
      <w:divBdr>
        <w:top w:val="none" w:sz="0" w:space="0" w:color="auto"/>
        <w:left w:val="none" w:sz="0" w:space="0" w:color="auto"/>
        <w:bottom w:val="none" w:sz="0" w:space="0" w:color="auto"/>
        <w:right w:val="none" w:sz="0" w:space="0" w:color="auto"/>
      </w:divBdr>
    </w:div>
    <w:div w:id="820655779">
      <w:bodyDiv w:val="1"/>
      <w:marLeft w:val="0"/>
      <w:marRight w:val="0"/>
      <w:marTop w:val="0"/>
      <w:marBottom w:val="0"/>
      <w:divBdr>
        <w:top w:val="none" w:sz="0" w:space="0" w:color="auto"/>
        <w:left w:val="none" w:sz="0" w:space="0" w:color="auto"/>
        <w:bottom w:val="none" w:sz="0" w:space="0" w:color="auto"/>
        <w:right w:val="none" w:sz="0" w:space="0" w:color="auto"/>
      </w:divBdr>
      <w:divsChild>
        <w:div w:id="551044273">
          <w:marLeft w:val="0"/>
          <w:marRight w:val="0"/>
          <w:marTop w:val="0"/>
          <w:marBottom w:val="0"/>
          <w:divBdr>
            <w:top w:val="none" w:sz="0" w:space="0" w:color="auto"/>
            <w:left w:val="none" w:sz="0" w:space="0" w:color="auto"/>
            <w:bottom w:val="none" w:sz="0" w:space="0" w:color="auto"/>
            <w:right w:val="none" w:sz="0" w:space="0" w:color="auto"/>
          </w:divBdr>
        </w:div>
        <w:div w:id="673070766">
          <w:marLeft w:val="0"/>
          <w:marRight w:val="0"/>
          <w:marTop w:val="0"/>
          <w:marBottom w:val="0"/>
          <w:divBdr>
            <w:top w:val="none" w:sz="0" w:space="0" w:color="auto"/>
            <w:left w:val="none" w:sz="0" w:space="0" w:color="auto"/>
            <w:bottom w:val="none" w:sz="0" w:space="0" w:color="auto"/>
            <w:right w:val="none" w:sz="0" w:space="0" w:color="auto"/>
          </w:divBdr>
        </w:div>
        <w:div w:id="739982222">
          <w:marLeft w:val="0"/>
          <w:marRight w:val="0"/>
          <w:marTop w:val="0"/>
          <w:marBottom w:val="0"/>
          <w:divBdr>
            <w:top w:val="none" w:sz="0" w:space="0" w:color="auto"/>
            <w:left w:val="none" w:sz="0" w:space="0" w:color="auto"/>
            <w:bottom w:val="none" w:sz="0" w:space="0" w:color="auto"/>
            <w:right w:val="none" w:sz="0" w:space="0" w:color="auto"/>
          </w:divBdr>
        </w:div>
        <w:div w:id="823662091">
          <w:marLeft w:val="0"/>
          <w:marRight w:val="0"/>
          <w:marTop w:val="0"/>
          <w:marBottom w:val="0"/>
          <w:divBdr>
            <w:top w:val="none" w:sz="0" w:space="0" w:color="auto"/>
            <w:left w:val="none" w:sz="0" w:space="0" w:color="auto"/>
            <w:bottom w:val="none" w:sz="0" w:space="0" w:color="auto"/>
            <w:right w:val="none" w:sz="0" w:space="0" w:color="auto"/>
          </w:divBdr>
        </w:div>
        <w:div w:id="835997212">
          <w:marLeft w:val="0"/>
          <w:marRight w:val="0"/>
          <w:marTop w:val="0"/>
          <w:marBottom w:val="0"/>
          <w:divBdr>
            <w:top w:val="none" w:sz="0" w:space="0" w:color="auto"/>
            <w:left w:val="none" w:sz="0" w:space="0" w:color="auto"/>
            <w:bottom w:val="none" w:sz="0" w:space="0" w:color="auto"/>
            <w:right w:val="none" w:sz="0" w:space="0" w:color="auto"/>
          </w:divBdr>
        </w:div>
        <w:div w:id="1228955854">
          <w:marLeft w:val="0"/>
          <w:marRight w:val="0"/>
          <w:marTop w:val="0"/>
          <w:marBottom w:val="0"/>
          <w:divBdr>
            <w:top w:val="none" w:sz="0" w:space="0" w:color="auto"/>
            <w:left w:val="none" w:sz="0" w:space="0" w:color="auto"/>
            <w:bottom w:val="none" w:sz="0" w:space="0" w:color="auto"/>
            <w:right w:val="none" w:sz="0" w:space="0" w:color="auto"/>
          </w:divBdr>
        </w:div>
        <w:div w:id="1270815205">
          <w:marLeft w:val="0"/>
          <w:marRight w:val="0"/>
          <w:marTop w:val="0"/>
          <w:marBottom w:val="0"/>
          <w:divBdr>
            <w:top w:val="none" w:sz="0" w:space="0" w:color="auto"/>
            <w:left w:val="none" w:sz="0" w:space="0" w:color="auto"/>
            <w:bottom w:val="none" w:sz="0" w:space="0" w:color="auto"/>
            <w:right w:val="none" w:sz="0" w:space="0" w:color="auto"/>
          </w:divBdr>
        </w:div>
        <w:div w:id="1354576685">
          <w:marLeft w:val="0"/>
          <w:marRight w:val="0"/>
          <w:marTop w:val="0"/>
          <w:marBottom w:val="0"/>
          <w:divBdr>
            <w:top w:val="none" w:sz="0" w:space="0" w:color="auto"/>
            <w:left w:val="none" w:sz="0" w:space="0" w:color="auto"/>
            <w:bottom w:val="none" w:sz="0" w:space="0" w:color="auto"/>
            <w:right w:val="none" w:sz="0" w:space="0" w:color="auto"/>
          </w:divBdr>
        </w:div>
        <w:div w:id="1434595711">
          <w:marLeft w:val="0"/>
          <w:marRight w:val="0"/>
          <w:marTop w:val="0"/>
          <w:marBottom w:val="0"/>
          <w:divBdr>
            <w:top w:val="none" w:sz="0" w:space="0" w:color="auto"/>
            <w:left w:val="none" w:sz="0" w:space="0" w:color="auto"/>
            <w:bottom w:val="none" w:sz="0" w:space="0" w:color="auto"/>
            <w:right w:val="none" w:sz="0" w:space="0" w:color="auto"/>
          </w:divBdr>
        </w:div>
        <w:div w:id="1569725120">
          <w:marLeft w:val="0"/>
          <w:marRight w:val="0"/>
          <w:marTop w:val="0"/>
          <w:marBottom w:val="0"/>
          <w:divBdr>
            <w:top w:val="none" w:sz="0" w:space="0" w:color="auto"/>
            <w:left w:val="none" w:sz="0" w:space="0" w:color="auto"/>
            <w:bottom w:val="none" w:sz="0" w:space="0" w:color="auto"/>
            <w:right w:val="none" w:sz="0" w:space="0" w:color="auto"/>
          </w:divBdr>
        </w:div>
        <w:div w:id="1587349459">
          <w:marLeft w:val="0"/>
          <w:marRight w:val="0"/>
          <w:marTop w:val="0"/>
          <w:marBottom w:val="0"/>
          <w:divBdr>
            <w:top w:val="none" w:sz="0" w:space="0" w:color="auto"/>
            <w:left w:val="none" w:sz="0" w:space="0" w:color="auto"/>
            <w:bottom w:val="none" w:sz="0" w:space="0" w:color="auto"/>
            <w:right w:val="none" w:sz="0" w:space="0" w:color="auto"/>
          </w:divBdr>
        </w:div>
        <w:div w:id="1706564212">
          <w:marLeft w:val="0"/>
          <w:marRight w:val="0"/>
          <w:marTop w:val="0"/>
          <w:marBottom w:val="0"/>
          <w:divBdr>
            <w:top w:val="none" w:sz="0" w:space="0" w:color="auto"/>
            <w:left w:val="none" w:sz="0" w:space="0" w:color="auto"/>
            <w:bottom w:val="none" w:sz="0" w:space="0" w:color="auto"/>
            <w:right w:val="none" w:sz="0" w:space="0" w:color="auto"/>
          </w:divBdr>
        </w:div>
        <w:div w:id="1722629314">
          <w:marLeft w:val="0"/>
          <w:marRight w:val="0"/>
          <w:marTop w:val="0"/>
          <w:marBottom w:val="0"/>
          <w:divBdr>
            <w:top w:val="none" w:sz="0" w:space="0" w:color="auto"/>
            <w:left w:val="none" w:sz="0" w:space="0" w:color="auto"/>
            <w:bottom w:val="none" w:sz="0" w:space="0" w:color="auto"/>
            <w:right w:val="none" w:sz="0" w:space="0" w:color="auto"/>
          </w:divBdr>
        </w:div>
        <w:div w:id="1799303182">
          <w:marLeft w:val="0"/>
          <w:marRight w:val="0"/>
          <w:marTop w:val="0"/>
          <w:marBottom w:val="0"/>
          <w:divBdr>
            <w:top w:val="none" w:sz="0" w:space="0" w:color="auto"/>
            <w:left w:val="none" w:sz="0" w:space="0" w:color="auto"/>
            <w:bottom w:val="none" w:sz="0" w:space="0" w:color="auto"/>
            <w:right w:val="none" w:sz="0" w:space="0" w:color="auto"/>
          </w:divBdr>
        </w:div>
        <w:div w:id="1906448308">
          <w:marLeft w:val="0"/>
          <w:marRight w:val="0"/>
          <w:marTop w:val="0"/>
          <w:marBottom w:val="0"/>
          <w:divBdr>
            <w:top w:val="none" w:sz="0" w:space="0" w:color="auto"/>
            <w:left w:val="none" w:sz="0" w:space="0" w:color="auto"/>
            <w:bottom w:val="none" w:sz="0" w:space="0" w:color="auto"/>
            <w:right w:val="none" w:sz="0" w:space="0" w:color="auto"/>
          </w:divBdr>
        </w:div>
        <w:div w:id="1912809025">
          <w:marLeft w:val="0"/>
          <w:marRight w:val="0"/>
          <w:marTop w:val="0"/>
          <w:marBottom w:val="0"/>
          <w:divBdr>
            <w:top w:val="none" w:sz="0" w:space="0" w:color="auto"/>
            <w:left w:val="none" w:sz="0" w:space="0" w:color="auto"/>
            <w:bottom w:val="none" w:sz="0" w:space="0" w:color="auto"/>
            <w:right w:val="none" w:sz="0" w:space="0" w:color="auto"/>
          </w:divBdr>
        </w:div>
      </w:divsChild>
    </w:div>
    <w:div w:id="1118336996">
      <w:bodyDiv w:val="1"/>
      <w:marLeft w:val="0"/>
      <w:marRight w:val="0"/>
      <w:marTop w:val="0"/>
      <w:marBottom w:val="0"/>
      <w:divBdr>
        <w:top w:val="none" w:sz="0" w:space="0" w:color="auto"/>
        <w:left w:val="none" w:sz="0" w:space="0" w:color="auto"/>
        <w:bottom w:val="none" w:sz="0" w:space="0" w:color="auto"/>
        <w:right w:val="none" w:sz="0" w:space="0" w:color="auto"/>
      </w:divBdr>
    </w:div>
    <w:div w:id="1524781600">
      <w:bodyDiv w:val="1"/>
      <w:marLeft w:val="0"/>
      <w:marRight w:val="0"/>
      <w:marTop w:val="0"/>
      <w:marBottom w:val="0"/>
      <w:divBdr>
        <w:top w:val="none" w:sz="0" w:space="0" w:color="auto"/>
        <w:left w:val="none" w:sz="0" w:space="0" w:color="auto"/>
        <w:bottom w:val="none" w:sz="0" w:space="0" w:color="auto"/>
        <w:right w:val="none" w:sz="0" w:space="0" w:color="auto"/>
      </w:divBdr>
    </w:div>
    <w:div w:id="1734304406">
      <w:bodyDiv w:val="1"/>
      <w:marLeft w:val="0"/>
      <w:marRight w:val="0"/>
      <w:marTop w:val="0"/>
      <w:marBottom w:val="0"/>
      <w:divBdr>
        <w:top w:val="none" w:sz="0" w:space="0" w:color="auto"/>
        <w:left w:val="none" w:sz="0" w:space="0" w:color="auto"/>
        <w:bottom w:val="none" w:sz="0" w:space="0" w:color="auto"/>
        <w:right w:val="none" w:sz="0" w:space="0" w:color="auto"/>
      </w:divBdr>
    </w:div>
    <w:div w:id="211898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BF8B6-E401-4DE5-93B8-9687625C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18900</Words>
  <Characters>107730</Characters>
  <Application>Microsoft Office Word</Application>
  <DocSecurity>0</DocSecurity>
  <Lines>897</Lines>
  <Paragraphs>252</Paragraphs>
  <ScaleCrop>false</ScaleCrop>
  <HeadingPairs>
    <vt:vector size="2" baseType="variant">
      <vt:variant>
        <vt:lpstr>Titolo</vt:lpstr>
      </vt:variant>
      <vt:variant>
        <vt:i4>1</vt:i4>
      </vt:variant>
    </vt:vector>
  </HeadingPairs>
  <TitlesOfParts>
    <vt:vector size="1" baseType="lpstr">
      <vt:lpstr>INDICE</vt:lpstr>
    </vt:vector>
  </TitlesOfParts>
  <Company/>
  <LinksUpToDate>false</LinksUpToDate>
  <CharactersWithSpaces>126378</CharactersWithSpaces>
  <SharedDoc>false</SharedDoc>
  <HLinks>
    <vt:vector size="294" baseType="variant">
      <vt:variant>
        <vt:i4>1441854</vt:i4>
      </vt:variant>
      <vt:variant>
        <vt:i4>290</vt:i4>
      </vt:variant>
      <vt:variant>
        <vt:i4>0</vt:i4>
      </vt:variant>
      <vt:variant>
        <vt:i4>5</vt:i4>
      </vt:variant>
      <vt:variant>
        <vt:lpwstr/>
      </vt:variant>
      <vt:variant>
        <vt:lpwstr>_Toc449006339</vt:lpwstr>
      </vt:variant>
      <vt:variant>
        <vt:i4>1441854</vt:i4>
      </vt:variant>
      <vt:variant>
        <vt:i4>284</vt:i4>
      </vt:variant>
      <vt:variant>
        <vt:i4>0</vt:i4>
      </vt:variant>
      <vt:variant>
        <vt:i4>5</vt:i4>
      </vt:variant>
      <vt:variant>
        <vt:lpwstr/>
      </vt:variant>
      <vt:variant>
        <vt:lpwstr>_Toc449006338</vt:lpwstr>
      </vt:variant>
      <vt:variant>
        <vt:i4>1441854</vt:i4>
      </vt:variant>
      <vt:variant>
        <vt:i4>278</vt:i4>
      </vt:variant>
      <vt:variant>
        <vt:i4>0</vt:i4>
      </vt:variant>
      <vt:variant>
        <vt:i4>5</vt:i4>
      </vt:variant>
      <vt:variant>
        <vt:lpwstr/>
      </vt:variant>
      <vt:variant>
        <vt:lpwstr>_Toc449006337</vt:lpwstr>
      </vt:variant>
      <vt:variant>
        <vt:i4>1441854</vt:i4>
      </vt:variant>
      <vt:variant>
        <vt:i4>272</vt:i4>
      </vt:variant>
      <vt:variant>
        <vt:i4>0</vt:i4>
      </vt:variant>
      <vt:variant>
        <vt:i4>5</vt:i4>
      </vt:variant>
      <vt:variant>
        <vt:lpwstr/>
      </vt:variant>
      <vt:variant>
        <vt:lpwstr>_Toc449006336</vt:lpwstr>
      </vt:variant>
      <vt:variant>
        <vt:i4>1441854</vt:i4>
      </vt:variant>
      <vt:variant>
        <vt:i4>266</vt:i4>
      </vt:variant>
      <vt:variant>
        <vt:i4>0</vt:i4>
      </vt:variant>
      <vt:variant>
        <vt:i4>5</vt:i4>
      </vt:variant>
      <vt:variant>
        <vt:lpwstr/>
      </vt:variant>
      <vt:variant>
        <vt:lpwstr>_Toc449006335</vt:lpwstr>
      </vt:variant>
      <vt:variant>
        <vt:i4>1441854</vt:i4>
      </vt:variant>
      <vt:variant>
        <vt:i4>260</vt:i4>
      </vt:variant>
      <vt:variant>
        <vt:i4>0</vt:i4>
      </vt:variant>
      <vt:variant>
        <vt:i4>5</vt:i4>
      </vt:variant>
      <vt:variant>
        <vt:lpwstr/>
      </vt:variant>
      <vt:variant>
        <vt:lpwstr>_Toc449006334</vt:lpwstr>
      </vt:variant>
      <vt:variant>
        <vt:i4>1441854</vt:i4>
      </vt:variant>
      <vt:variant>
        <vt:i4>254</vt:i4>
      </vt:variant>
      <vt:variant>
        <vt:i4>0</vt:i4>
      </vt:variant>
      <vt:variant>
        <vt:i4>5</vt:i4>
      </vt:variant>
      <vt:variant>
        <vt:lpwstr/>
      </vt:variant>
      <vt:variant>
        <vt:lpwstr>_Toc449006333</vt:lpwstr>
      </vt:variant>
      <vt:variant>
        <vt:i4>1441854</vt:i4>
      </vt:variant>
      <vt:variant>
        <vt:i4>248</vt:i4>
      </vt:variant>
      <vt:variant>
        <vt:i4>0</vt:i4>
      </vt:variant>
      <vt:variant>
        <vt:i4>5</vt:i4>
      </vt:variant>
      <vt:variant>
        <vt:lpwstr/>
      </vt:variant>
      <vt:variant>
        <vt:lpwstr>_Toc449006332</vt:lpwstr>
      </vt:variant>
      <vt:variant>
        <vt:i4>1441854</vt:i4>
      </vt:variant>
      <vt:variant>
        <vt:i4>242</vt:i4>
      </vt:variant>
      <vt:variant>
        <vt:i4>0</vt:i4>
      </vt:variant>
      <vt:variant>
        <vt:i4>5</vt:i4>
      </vt:variant>
      <vt:variant>
        <vt:lpwstr/>
      </vt:variant>
      <vt:variant>
        <vt:lpwstr>_Toc449006331</vt:lpwstr>
      </vt:variant>
      <vt:variant>
        <vt:i4>1441854</vt:i4>
      </vt:variant>
      <vt:variant>
        <vt:i4>236</vt:i4>
      </vt:variant>
      <vt:variant>
        <vt:i4>0</vt:i4>
      </vt:variant>
      <vt:variant>
        <vt:i4>5</vt:i4>
      </vt:variant>
      <vt:variant>
        <vt:lpwstr/>
      </vt:variant>
      <vt:variant>
        <vt:lpwstr>_Toc449006330</vt:lpwstr>
      </vt:variant>
      <vt:variant>
        <vt:i4>1507390</vt:i4>
      </vt:variant>
      <vt:variant>
        <vt:i4>230</vt:i4>
      </vt:variant>
      <vt:variant>
        <vt:i4>0</vt:i4>
      </vt:variant>
      <vt:variant>
        <vt:i4>5</vt:i4>
      </vt:variant>
      <vt:variant>
        <vt:lpwstr/>
      </vt:variant>
      <vt:variant>
        <vt:lpwstr>_Toc449006329</vt:lpwstr>
      </vt:variant>
      <vt:variant>
        <vt:i4>1507390</vt:i4>
      </vt:variant>
      <vt:variant>
        <vt:i4>224</vt:i4>
      </vt:variant>
      <vt:variant>
        <vt:i4>0</vt:i4>
      </vt:variant>
      <vt:variant>
        <vt:i4>5</vt:i4>
      </vt:variant>
      <vt:variant>
        <vt:lpwstr/>
      </vt:variant>
      <vt:variant>
        <vt:lpwstr>_Toc449006328</vt:lpwstr>
      </vt:variant>
      <vt:variant>
        <vt:i4>1507390</vt:i4>
      </vt:variant>
      <vt:variant>
        <vt:i4>218</vt:i4>
      </vt:variant>
      <vt:variant>
        <vt:i4>0</vt:i4>
      </vt:variant>
      <vt:variant>
        <vt:i4>5</vt:i4>
      </vt:variant>
      <vt:variant>
        <vt:lpwstr/>
      </vt:variant>
      <vt:variant>
        <vt:lpwstr>_Toc449006327</vt:lpwstr>
      </vt:variant>
      <vt:variant>
        <vt:i4>1507390</vt:i4>
      </vt:variant>
      <vt:variant>
        <vt:i4>212</vt:i4>
      </vt:variant>
      <vt:variant>
        <vt:i4>0</vt:i4>
      </vt:variant>
      <vt:variant>
        <vt:i4>5</vt:i4>
      </vt:variant>
      <vt:variant>
        <vt:lpwstr/>
      </vt:variant>
      <vt:variant>
        <vt:lpwstr>_Toc449006326</vt:lpwstr>
      </vt:variant>
      <vt:variant>
        <vt:i4>1507390</vt:i4>
      </vt:variant>
      <vt:variant>
        <vt:i4>206</vt:i4>
      </vt:variant>
      <vt:variant>
        <vt:i4>0</vt:i4>
      </vt:variant>
      <vt:variant>
        <vt:i4>5</vt:i4>
      </vt:variant>
      <vt:variant>
        <vt:lpwstr/>
      </vt:variant>
      <vt:variant>
        <vt:lpwstr>_Toc449006325</vt:lpwstr>
      </vt:variant>
      <vt:variant>
        <vt:i4>1507390</vt:i4>
      </vt:variant>
      <vt:variant>
        <vt:i4>200</vt:i4>
      </vt:variant>
      <vt:variant>
        <vt:i4>0</vt:i4>
      </vt:variant>
      <vt:variant>
        <vt:i4>5</vt:i4>
      </vt:variant>
      <vt:variant>
        <vt:lpwstr/>
      </vt:variant>
      <vt:variant>
        <vt:lpwstr>_Toc449006324</vt:lpwstr>
      </vt:variant>
      <vt:variant>
        <vt:i4>1507390</vt:i4>
      </vt:variant>
      <vt:variant>
        <vt:i4>194</vt:i4>
      </vt:variant>
      <vt:variant>
        <vt:i4>0</vt:i4>
      </vt:variant>
      <vt:variant>
        <vt:i4>5</vt:i4>
      </vt:variant>
      <vt:variant>
        <vt:lpwstr/>
      </vt:variant>
      <vt:variant>
        <vt:lpwstr>_Toc449006323</vt:lpwstr>
      </vt:variant>
      <vt:variant>
        <vt:i4>1507390</vt:i4>
      </vt:variant>
      <vt:variant>
        <vt:i4>188</vt:i4>
      </vt:variant>
      <vt:variant>
        <vt:i4>0</vt:i4>
      </vt:variant>
      <vt:variant>
        <vt:i4>5</vt:i4>
      </vt:variant>
      <vt:variant>
        <vt:lpwstr/>
      </vt:variant>
      <vt:variant>
        <vt:lpwstr>_Toc449006322</vt:lpwstr>
      </vt:variant>
      <vt:variant>
        <vt:i4>1507390</vt:i4>
      </vt:variant>
      <vt:variant>
        <vt:i4>182</vt:i4>
      </vt:variant>
      <vt:variant>
        <vt:i4>0</vt:i4>
      </vt:variant>
      <vt:variant>
        <vt:i4>5</vt:i4>
      </vt:variant>
      <vt:variant>
        <vt:lpwstr/>
      </vt:variant>
      <vt:variant>
        <vt:lpwstr>_Toc449006321</vt:lpwstr>
      </vt:variant>
      <vt:variant>
        <vt:i4>1507390</vt:i4>
      </vt:variant>
      <vt:variant>
        <vt:i4>176</vt:i4>
      </vt:variant>
      <vt:variant>
        <vt:i4>0</vt:i4>
      </vt:variant>
      <vt:variant>
        <vt:i4>5</vt:i4>
      </vt:variant>
      <vt:variant>
        <vt:lpwstr/>
      </vt:variant>
      <vt:variant>
        <vt:lpwstr>_Toc449006320</vt:lpwstr>
      </vt:variant>
      <vt:variant>
        <vt:i4>1310782</vt:i4>
      </vt:variant>
      <vt:variant>
        <vt:i4>170</vt:i4>
      </vt:variant>
      <vt:variant>
        <vt:i4>0</vt:i4>
      </vt:variant>
      <vt:variant>
        <vt:i4>5</vt:i4>
      </vt:variant>
      <vt:variant>
        <vt:lpwstr/>
      </vt:variant>
      <vt:variant>
        <vt:lpwstr>_Toc449006319</vt:lpwstr>
      </vt:variant>
      <vt:variant>
        <vt:i4>1310782</vt:i4>
      </vt:variant>
      <vt:variant>
        <vt:i4>164</vt:i4>
      </vt:variant>
      <vt:variant>
        <vt:i4>0</vt:i4>
      </vt:variant>
      <vt:variant>
        <vt:i4>5</vt:i4>
      </vt:variant>
      <vt:variant>
        <vt:lpwstr/>
      </vt:variant>
      <vt:variant>
        <vt:lpwstr>_Toc449006318</vt:lpwstr>
      </vt:variant>
      <vt:variant>
        <vt:i4>1310782</vt:i4>
      </vt:variant>
      <vt:variant>
        <vt:i4>158</vt:i4>
      </vt:variant>
      <vt:variant>
        <vt:i4>0</vt:i4>
      </vt:variant>
      <vt:variant>
        <vt:i4>5</vt:i4>
      </vt:variant>
      <vt:variant>
        <vt:lpwstr/>
      </vt:variant>
      <vt:variant>
        <vt:lpwstr>_Toc449006317</vt:lpwstr>
      </vt:variant>
      <vt:variant>
        <vt:i4>1310782</vt:i4>
      </vt:variant>
      <vt:variant>
        <vt:i4>152</vt:i4>
      </vt:variant>
      <vt:variant>
        <vt:i4>0</vt:i4>
      </vt:variant>
      <vt:variant>
        <vt:i4>5</vt:i4>
      </vt:variant>
      <vt:variant>
        <vt:lpwstr/>
      </vt:variant>
      <vt:variant>
        <vt:lpwstr>_Toc449006316</vt:lpwstr>
      </vt:variant>
      <vt:variant>
        <vt:i4>1310782</vt:i4>
      </vt:variant>
      <vt:variant>
        <vt:i4>146</vt:i4>
      </vt:variant>
      <vt:variant>
        <vt:i4>0</vt:i4>
      </vt:variant>
      <vt:variant>
        <vt:i4>5</vt:i4>
      </vt:variant>
      <vt:variant>
        <vt:lpwstr/>
      </vt:variant>
      <vt:variant>
        <vt:lpwstr>_Toc449006315</vt:lpwstr>
      </vt:variant>
      <vt:variant>
        <vt:i4>1310782</vt:i4>
      </vt:variant>
      <vt:variant>
        <vt:i4>140</vt:i4>
      </vt:variant>
      <vt:variant>
        <vt:i4>0</vt:i4>
      </vt:variant>
      <vt:variant>
        <vt:i4>5</vt:i4>
      </vt:variant>
      <vt:variant>
        <vt:lpwstr/>
      </vt:variant>
      <vt:variant>
        <vt:lpwstr>_Toc449006314</vt:lpwstr>
      </vt:variant>
      <vt:variant>
        <vt:i4>1310782</vt:i4>
      </vt:variant>
      <vt:variant>
        <vt:i4>134</vt:i4>
      </vt:variant>
      <vt:variant>
        <vt:i4>0</vt:i4>
      </vt:variant>
      <vt:variant>
        <vt:i4>5</vt:i4>
      </vt:variant>
      <vt:variant>
        <vt:lpwstr/>
      </vt:variant>
      <vt:variant>
        <vt:lpwstr>_Toc449006313</vt:lpwstr>
      </vt:variant>
      <vt:variant>
        <vt:i4>1310782</vt:i4>
      </vt:variant>
      <vt:variant>
        <vt:i4>128</vt:i4>
      </vt:variant>
      <vt:variant>
        <vt:i4>0</vt:i4>
      </vt:variant>
      <vt:variant>
        <vt:i4>5</vt:i4>
      </vt:variant>
      <vt:variant>
        <vt:lpwstr/>
      </vt:variant>
      <vt:variant>
        <vt:lpwstr>_Toc449006312</vt:lpwstr>
      </vt:variant>
      <vt:variant>
        <vt:i4>1310782</vt:i4>
      </vt:variant>
      <vt:variant>
        <vt:i4>122</vt:i4>
      </vt:variant>
      <vt:variant>
        <vt:i4>0</vt:i4>
      </vt:variant>
      <vt:variant>
        <vt:i4>5</vt:i4>
      </vt:variant>
      <vt:variant>
        <vt:lpwstr/>
      </vt:variant>
      <vt:variant>
        <vt:lpwstr>_Toc449006311</vt:lpwstr>
      </vt:variant>
      <vt:variant>
        <vt:i4>1310782</vt:i4>
      </vt:variant>
      <vt:variant>
        <vt:i4>116</vt:i4>
      </vt:variant>
      <vt:variant>
        <vt:i4>0</vt:i4>
      </vt:variant>
      <vt:variant>
        <vt:i4>5</vt:i4>
      </vt:variant>
      <vt:variant>
        <vt:lpwstr/>
      </vt:variant>
      <vt:variant>
        <vt:lpwstr>_Toc449006310</vt:lpwstr>
      </vt:variant>
      <vt:variant>
        <vt:i4>1376318</vt:i4>
      </vt:variant>
      <vt:variant>
        <vt:i4>110</vt:i4>
      </vt:variant>
      <vt:variant>
        <vt:i4>0</vt:i4>
      </vt:variant>
      <vt:variant>
        <vt:i4>5</vt:i4>
      </vt:variant>
      <vt:variant>
        <vt:lpwstr/>
      </vt:variant>
      <vt:variant>
        <vt:lpwstr>_Toc449006309</vt:lpwstr>
      </vt:variant>
      <vt:variant>
        <vt:i4>1376318</vt:i4>
      </vt:variant>
      <vt:variant>
        <vt:i4>104</vt:i4>
      </vt:variant>
      <vt:variant>
        <vt:i4>0</vt:i4>
      </vt:variant>
      <vt:variant>
        <vt:i4>5</vt:i4>
      </vt:variant>
      <vt:variant>
        <vt:lpwstr/>
      </vt:variant>
      <vt:variant>
        <vt:lpwstr>_Toc449006308</vt:lpwstr>
      </vt:variant>
      <vt:variant>
        <vt:i4>1376318</vt:i4>
      </vt:variant>
      <vt:variant>
        <vt:i4>98</vt:i4>
      </vt:variant>
      <vt:variant>
        <vt:i4>0</vt:i4>
      </vt:variant>
      <vt:variant>
        <vt:i4>5</vt:i4>
      </vt:variant>
      <vt:variant>
        <vt:lpwstr/>
      </vt:variant>
      <vt:variant>
        <vt:lpwstr>_Toc449006307</vt:lpwstr>
      </vt:variant>
      <vt:variant>
        <vt:i4>1376318</vt:i4>
      </vt:variant>
      <vt:variant>
        <vt:i4>92</vt:i4>
      </vt:variant>
      <vt:variant>
        <vt:i4>0</vt:i4>
      </vt:variant>
      <vt:variant>
        <vt:i4>5</vt:i4>
      </vt:variant>
      <vt:variant>
        <vt:lpwstr/>
      </vt:variant>
      <vt:variant>
        <vt:lpwstr>_Toc449006306</vt:lpwstr>
      </vt:variant>
      <vt:variant>
        <vt:i4>1376318</vt:i4>
      </vt:variant>
      <vt:variant>
        <vt:i4>86</vt:i4>
      </vt:variant>
      <vt:variant>
        <vt:i4>0</vt:i4>
      </vt:variant>
      <vt:variant>
        <vt:i4>5</vt:i4>
      </vt:variant>
      <vt:variant>
        <vt:lpwstr/>
      </vt:variant>
      <vt:variant>
        <vt:lpwstr>_Toc449006305</vt:lpwstr>
      </vt:variant>
      <vt:variant>
        <vt:i4>1376318</vt:i4>
      </vt:variant>
      <vt:variant>
        <vt:i4>80</vt:i4>
      </vt:variant>
      <vt:variant>
        <vt:i4>0</vt:i4>
      </vt:variant>
      <vt:variant>
        <vt:i4>5</vt:i4>
      </vt:variant>
      <vt:variant>
        <vt:lpwstr/>
      </vt:variant>
      <vt:variant>
        <vt:lpwstr>_Toc449006304</vt:lpwstr>
      </vt:variant>
      <vt:variant>
        <vt:i4>1376318</vt:i4>
      </vt:variant>
      <vt:variant>
        <vt:i4>74</vt:i4>
      </vt:variant>
      <vt:variant>
        <vt:i4>0</vt:i4>
      </vt:variant>
      <vt:variant>
        <vt:i4>5</vt:i4>
      </vt:variant>
      <vt:variant>
        <vt:lpwstr/>
      </vt:variant>
      <vt:variant>
        <vt:lpwstr>_Toc449006303</vt:lpwstr>
      </vt:variant>
      <vt:variant>
        <vt:i4>1376318</vt:i4>
      </vt:variant>
      <vt:variant>
        <vt:i4>68</vt:i4>
      </vt:variant>
      <vt:variant>
        <vt:i4>0</vt:i4>
      </vt:variant>
      <vt:variant>
        <vt:i4>5</vt:i4>
      </vt:variant>
      <vt:variant>
        <vt:lpwstr/>
      </vt:variant>
      <vt:variant>
        <vt:lpwstr>_Toc449006302</vt:lpwstr>
      </vt:variant>
      <vt:variant>
        <vt:i4>1376318</vt:i4>
      </vt:variant>
      <vt:variant>
        <vt:i4>62</vt:i4>
      </vt:variant>
      <vt:variant>
        <vt:i4>0</vt:i4>
      </vt:variant>
      <vt:variant>
        <vt:i4>5</vt:i4>
      </vt:variant>
      <vt:variant>
        <vt:lpwstr/>
      </vt:variant>
      <vt:variant>
        <vt:lpwstr>_Toc449006301</vt:lpwstr>
      </vt:variant>
      <vt:variant>
        <vt:i4>1376318</vt:i4>
      </vt:variant>
      <vt:variant>
        <vt:i4>56</vt:i4>
      </vt:variant>
      <vt:variant>
        <vt:i4>0</vt:i4>
      </vt:variant>
      <vt:variant>
        <vt:i4>5</vt:i4>
      </vt:variant>
      <vt:variant>
        <vt:lpwstr/>
      </vt:variant>
      <vt:variant>
        <vt:lpwstr>_Toc449006300</vt:lpwstr>
      </vt:variant>
      <vt:variant>
        <vt:i4>1835071</vt:i4>
      </vt:variant>
      <vt:variant>
        <vt:i4>50</vt:i4>
      </vt:variant>
      <vt:variant>
        <vt:i4>0</vt:i4>
      </vt:variant>
      <vt:variant>
        <vt:i4>5</vt:i4>
      </vt:variant>
      <vt:variant>
        <vt:lpwstr/>
      </vt:variant>
      <vt:variant>
        <vt:lpwstr>_Toc449006299</vt:lpwstr>
      </vt:variant>
      <vt:variant>
        <vt:i4>1835071</vt:i4>
      </vt:variant>
      <vt:variant>
        <vt:i4>44</vt:i4>
      </vt:variant>
      <vt:variant>
        <vt:i4>0</vt:i4>
      </vt:variant>
      <vt:variant>
        <vt:i4>5</vt:i4>
      </vt:variant>
      <vt:variant>
        <vt:lpwstr/>
      </vt:variant>
      <vt:variant>
        <vt:lpwstr>_Toc449006298</vt:lpwstr>
      </vt:variant>
      <vt:variant>
        <vt:i4>1835071</vt:i4>
      </vt:variant>
      <vt:variant>
        <vt:i4>38</vt:i4>
      </vt:variant>
      <vt:variant>
        <vt:i4>0</vt:i4>
      </vt:variant>
      <vt:variant>
        <vt:i4>5</vt:i4>
      </vt:variant>
      <vt:variant>
        <vt:lpwstr/>
      </vt:variant>
      <vt:variant>
        <vt:lpwstr>_Toc449006297</vt:lpwstr>
      </vt:variant>
      <vt:variant>
        <vt:i4>1835071</vt:i4>
      </vt:variant>
      <vt:variant>
        <vt:i4>32</vt:i4>
      </vt:variant>
      <vt:variant>
        <vt:i4>0</vt:i4>
      </vt:variant>
      <vt:variant>
        <vt:i4>5</vt:i4>
      </vt:variant>
      <vt:variant>
        <vt:lpwstr/>
      </vt:variant>
      <vt:variant>
        <vt:lpwstr>_Toc449006296</vt:lpwstr>
      </vt:variant>
      <vt:variant>
        <vt:i4>1835071</vt:i4>
      </vt:variant>
      <vt:variant>
        <vt:i4>26</vt:i4>
      </vt:variant>
      <vt:variant>
        <vt:i4>0</vt:i4>
      </vt:variant>
      <vt:variant>
        <vt:i4>5</vt:i4>
      </vt:variant>
      <vt:variant>
        <vt:lpwstr/>
      </vt:variant>
      <vt:variant>
        <vt:lpwstr>_Toc449006295</vt:lpwstr>
      </vt:variant>
      <vt:variant>
        <vt:i4>1835071</vt:i4>
      </vt:variant>
      <vt:variant>
        <vt:i4>20</vt:i4>
      </vt:variant>
      <vt:variant>
        <vt:i4>0</vt:i4>
      </vt:variant>
      <vt:variant>
        <vt:i4>5</vt:i4>
      </vt:variant>
      <vt:variant>
        <vt:lpwstr/>
      </vt:variant>
      <vt:variant>
        <vt:lpwstr>_Toc449006294</vt:lpwstr>
      </vt:variant>
      <vt:variant>
        <vt:i4>1835071</vt:i4>
      </vt:variant>
      <vt:variant>
        <vt:i4>14</vt:i4>
      </vt:variant>
      <vt:variant>
        <vt:i4>0</vt:i4>
      </vt:variant>
      <vt:variant>
        <vt:i4>5</vt:i4>
      </vt:variant>
      <vt:variant>
        <vt:lpwstr/>
      </vt:variant>
      <vt:variant>
        <vt:lpwstr>_Toc449006293</vt:lpwstr>
      </vt:variant>
      <vt:variant>
        <vt:i4>1835071</vt:i4>
      </vt:variant>
      <vt:variant>
        <vt:i4>8</vt:i4>
      </vt:variant>
      <vt:variant>
        <vt:i4>0</vt:i4>
      </vt:variant>
      <vt:variant>
        <vt:i4>5</vt:i4>
      </vt:variant>
      <vt:variant>
        <vt:lpwstr/>
      </vt:variant>
      <vt:variant>
        <vt:lpwstr>_Toc449006292</vt:lpwstr>
      </vt:variant>
      <vt:variant>
        <vt:i4>1835071</vt:i4>
      </vt:variant>
      <vt:variant>
        <vt:i4>2</vt:i4>
      </vt:variant>
      <vt:variant>
        <vt:i4>0</vt:i4>
      </vt:variant>
      <vt:variant>
        <vt:i4>5</vt:i4>
      </vt:variant>
      <vt:variant>
        <vt:lpwstr/>
      </vt:variant>
      <vt:variant>
        <vt:lpwstr>_Toc449006291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subject/>
  <dc:creator>Francesco Livi</dc:creator>
  <cp:keywords/>
  <cp:lastModifiedBy>Elisa Fantini</cp:lastModifiedBy>
  <cp:revision>2</cp:revision>
  <cp:lastPrinted>2018-10-31T13:29:00Z</cp:lastPrinted>
  <dcterms:created xsi:type="dcterms:W3CDTF">2020-12-22T12:08:00Z</dcterms:created>
  <dcterms:modified xsi:type="dcterms:W3CDTF">2020-12-22T12:08:00Z</dcterms:modified>
</cp:coreProperties>
</file>